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51" w:rsidRPr="0018621D" w:rsidRDefault="00CF2351" w:rsidP="00C57E0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b/>
          <w:sz w:val="28"/>
          <w:szCs w:val="28"/>
        </w:rPr>
        <w:t>Совет Нововеличковского сельского поселения</w:t>
      </w: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2B99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CF2351" w:rsidRPr="00D52B99" w:rsidRDefault="00CF2351" w:rsidP="00CF235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51" w:rsidRPr="00D52B99" w:rsidRDefault="00301FCD" w:rsidP="00CF235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301FCD">
        <w:rPr>
          <w:rFonts w:ascii="Times New Roman" w:eastAsia="Calibri" w:hAnsi="Times New Roman" w:cs="Times New Roman"/>
          <w:sz w:val="28"/>
          <w:szCs w:val="28"/>
          <w:u w:val="single"/>
        </w:rPr>
        <w:t>25.12.2014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</w:t>
      </w:r>
      <w:r w:rsidR="00CF2351" w:rsidRPr="00D52B9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B4036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EB4036">
        <w:rPr>
          <w:rFonts w:ascii="Times New Roman" w:eastAsia="Calibri" w:hAnsi="Times New Roman" w:cs="Times New Roman"/>
          <w:sz w:val="28"/>
          <w:szCs w:val="28"/>
        </w:rPr>
        <w:tab/>
      </w:r>
      <w:r w:rsidR="00EB4036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EB403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301FCD">
        <w:rPr>
          <w:rFonts w:ascii="Times New Roman" w:eastAsia="Calibri" w:hAnsi="Times New Roman" w:cs="Times New Roman"/>
          <w:sz w:val="28"/>
          <w:szCs w:val="28"/>
          <w:u w:val="single"/>
        </w:rPr>
        <w:t>32-5/3</w:t>
      </w: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52B99">
        <w:rPr>
          <w:rFonts w:ascii="Times New Roman" w:eastAsia="Calibri" w:hAnsi="Times New Roman" w:cs="Times New Roman"/>
          <w:sz w:val="28"/>
          <w:szCs w:val="28"/>
        </w:rPr>
        <w:t>станица Нововеличковская</w:t>
      </w: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2B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проекте решения Совета Нововеличковского сельского поселения </w:t>
      </w:r>
    </w:p>
    <w:p w:rsidR="00CF2351" w:rsidRPr="00D52B99" w:rsidRDefault="00CF2351" w:rsidP="00CF2351">
      <w:pPr>
        <w:pStyle w:val="1"/>
        <w:spacing w:before="0" w:after="0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color w:val="auto"/>
          <w:sz w:val="28"/>
          <w:szCs w:val="28"/>
        </w:rPr>
        <w:t>Динского района «О внесении изменений в решение Совета Нововеличковс</w:t>
      </w:r>
      <w:r w:rsidR="00B70899" w:rsidRPr="00D52B99">
        <w:rPr>
          <w:rFonts w:ascii="Times New Roman" w:eastAsia="Calibri" w:hAnsi="Times New Roman" w:cs="Times New Roman"/>
          <w:color w:val="auto"/>
          <w:sz w:val="28"/>
          <w:szCs w:val="28"/>
        </w:rPr>
        <w:t>кого сельского поселения от 03.12.2014 № 21-4/3</w:t>
      </w:r>
      <w:r w:rsidRPr="00D52B9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18621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</w:t>
      </w:r>
      <w:proofErr w:type="gramStart"/>
      <w:r w:rsidR="0018621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</w:t>
      </w:r>
      <w:r w:rsidRPr="00D52B99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proofErr w:type="gramEnd"/>
      <w:r w:rsidRPr="00D52B99">
        <w:rPr>
          <w:rFonts w:ascii="Times New Roman" w:hAnsi="Times New Roman" w:cs="Times New Roman"/>
          <w:color w:val="auto"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 w:rsidRPr="00D52B99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</w:p>
    <w:p w:rsidR="00CF2351" w:rsidRPr="00D52B99" w:rsidRDefault="00CF2351" w:rsidP="00CF2351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Нововеличковского сельского поселения Динского района, Совет Нововеличковского сельс</w:t>
      </w:r>
      <w:r w:rsidR="00C76590">
        <w:rPr>
          <w:rFonts w:ascii="Times New Roman" w:eastAsia="Calibri" w:hAnsi="Times New Roman" w:cs="Times New Roman"/>
          <w:sz w:val="28"/>
          <w:szCs w:val="28"/>
        </w:rPr>
        <w:t>кого поселения Динского района</w:t>
      </w:r>
      <w:r w:rsidRPr="00D52B99">
        <w:rPr>
          <w:rFonts w:ascii="Times New Roman" w:eastAsia="Calibri" w:hAnsi="Times New Roman" w:cs="Times New Roman"/>
          <w:sz w:val="28"/>
          <w:szCs w:val="28"/>
        </w:rPr>
        <w:t xml:space="preserve"> р е ш и л:</w:t>
      </w:r>
    </w:p>
    <w:p w:rsidR="00CF2351" w:rsidRPr="00D52B99" w:rsidRDefault="00CF2351" w:rsidP="00CF2351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sz w:val="28"/>
          <w:szCs w:val="28"/>
        </w:rPr>
        <w:t>1. Принять проект решения Совета Нововеличковского сельского поселения Динского района «О внесении изменений в решение Совета Нововеличковск</w:t>
      </w:r>
      <w:r w:rsidR="00B70899" w:rsidRPr="00D52B99">
        <w:rPr>
          <w:rFonts w:ascii="Times New Roman" w:eastAsia="Calibri" w:hAnsi="Times New Roman" w:cs="Times New Roman"/>
          <w:sz w:val="28"/>
          <w:szCs w:val="28"/>
        </w:rPr>
        <w:t>ого сельского поселения от 03.12.2014 № 21-4/3</w:t>
      </w:r>
      <w:r w:rsidRPr="00D52B9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52B99">
        <w:rPr>
          <w:rFonts w:ascii="Times New Roman" w:hAnsi="Times New Roman" w:cs="Times New Roman"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 w:rsidRPr="00D52B99">
        <w:rPr>
          <w:rFonts w:ascii="Times New Roman" w:eastAsia="Calibri" w:hAnsi="Times New Roman" w:cs="Times New Roman"/>
          <w:sz w:val="28"/>
          <w:szCs w:val="28"/>
        </w:rPr>
        <w:t>» за основу и вынести его на публичные слушания (приложение).</w:t>
      </w:r>
    </w:p>
    <w:p w:rsidR="00CF2351" w:rsidRPr="00D52B99" w:rsidRDefault="00CF2351" w:rsidP="00CF2351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sz w:val="28"/>
          <w:szCs w:val="28"/>
        </w:rPr>
        <w:t>2. Назначить публичные слушания по проекту решения Совета Нововеличковского сельского поселения Динского района «О внесении изменений в решение Совета Нововеличковск</w:t>
      </w:r>
      <w:r w:rsidR="00B70899" w:rsidRPr="00D52B99">
        <w:rPr>
          <w:rFonts w:ascii="Times New Roman" w:eastAsia="Calibri" w:hAnsi="Times New Roman" w:cs="Times New Roman"/>
          <w:sz w:val="28"/>
          <w:szCs w:val="28"/>
        </w:rPr>
        <w:t>ого сельского поселения от 03.12.2014 № 21-4/3</w:t>
      </w:r>
      <w:r w:rsidRPr="00D52B9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52B99">
        <w:rPr>
          <w:rFonts w:ascii="Times New Roman" w:hAnsi="Times New Roman" w:cs="Times New Roman"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 w:rsidRPr="00D52B99">
        <w:rPr>
          <w:rFonts w:ascii="Times New Roman" w:eastAsia="Calibri" w:hAnsi="Times New Roman" w:cs="Times New Roman"/>
          <w:sz w:val="28"/>
          <w:szCs w:val="28"/>
        </w:rPr>
        <w:t>» на 23.01.2015.</w:t>
      </w:r>
      <w:r w:rsidRPr="00D52B9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F2351" w:rsidRPr="00D52B99" w:rsidRDefault="00CF2351" w:rsidP="00CF2351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sz w:val="28"/>
          <w:szCs w:val="28"/>
        </w:rPr>
        <w:t xml:space="preserve">3. Создать организационный комитет по подготовке и проведению публичных слушаний по проекту решения в следующем составе: </w:t>
      </w:r>
    </w:p>
    <w:tbl>
      <w:tblPr>
        <w:tblStyle w:val="a5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673"/>
      </w:tblGrid>
      <w:tr w:rsidR="000B03BE" w:rsidRPr="00D52B99" w:rsidTr="000B03BE">
        <w:tc>
          <w:tcPr>
            <w:tcW w:w="3119" w:type="dxa"/>
          </w:tcPr>
          <w:p w:rsidR="000B03BE" w:rsidRPr="00D52B99" w:rsidRDefault="000B03BE" w:rsidP="000B03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Габлая</w:t>
            </w:r>
            <w:proofErr w:type="spellEnd"/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Владимир </w:t>
            </w:r>
          </w:p>
          <w:p w:rsidR="000B03BE" w:rsidRPr="00D52B99" w:rsidRDefault="000B03BE" w:rsidP="000B03BE">
            <w:pPr>
              <w:widowControl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Амурович</w:t>
            </w:r>
            <w:proofErr w:type="spellEnd"/>
          </w:p>
          <w:p w:rsidR="000B03BE" w:rsidRPr="00D52B99" w:rsidRDefault="000B03BE" w:rsidP="000B03BE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B03BE" w:rsidRPr="00D52B99" w:rsidRDefault="000B03BE" w:rsidP="00CF235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председатель Совета Нововеличковского сельского поселения;</w:t>
            </w:r>
          </w:p>
        </w:tc>
      </w:tr>
      <w:tr w:rsidR="000B03BE" w:rsidRPr="00D52B99" w:rsidTr="000B03BE">
        <w:tc>
          <w:tcPr>
            <w:tcW w:w="3119" w:type="dxa"/>
          </w:tcPr>
          <w:p w:rsidR="000B03BE" w:rsidRPr="00D52B99" w:rsidRDefault="000B03BE" w:rsidP="000B03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Мартыненко Наталья </w:t>
            </w:r>
          </w:p>
          <w:p w:rsidR="000B03BE" w:rsidRPr="00D52B99" w:rsidRDefault="000B03BE" w:rsidP="000B03BE">
            <w:pPr>
              <w:widowControl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Васильевна</w:t>
            </w:r>
          </w:p>
          <w:p w:rsidR="000B03BE" w:rsidRPr="00D52B99" w:rsidRDefault="000B03BE" w:rsidP="000B03BE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B03BE" w:rsidRPr="00D52B99" w:rsidRDefault="000B03BE" w:rsidP="00CF235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заместитель председателя Совета Нововеличковского сельского поселения;</w:t>
            </w:r>
          </w:p>
        </w:tc>
      </w:tr>
      <w:tr w:rsidR="000B03BE" w:rsidRPr="00D52B99" w:rsidTr="000B03BE">
        <w:tc>
          <w:tcPr>
            <w:tcW w:w="3119" w:type="dxa"/>
          </w:tcPr>
          <w:p w:rsidR="000B03BE" w:rsidRPr="00D52B99" w:rsidRDefault="000B03BE" w:rsidP="000B03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Зализко</w:t>
            </w:r>
            <w:proofErr w:type="spellEnd"/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ab/>
            </w:r>
          </w:p>
          <w:p w:rsidR="000B03BE" w:rsidRPr="00D52B99" w:rsidRDefault="000B03BE" w:rsidP="000B03BE">
            <w:pPr>
              <w:widowControl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Елена Алексеевна</w:t>
            </w:r>
          </w:p>
          <w:p w:rsidR="000B03BE" w:rsidRPr="00D52B99" w:rsidRDefault="000B03BE" w:rsidP="000B03BE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B03BE" w:rsidRPr="00D52B99" w:rsidRDefault="000B03BE" w:rsidP="00CF235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- начальник общего отдела администрации;</w:t>
            </w:r>
          </w:p>
        </w:tc>
      </w:tr>
      <w:tr w:rsidR="000B03BE" w:rsidRPr="00D52B99" w:rsidTr="000B03BE">
        <w:tc>
          <w:tcPr>
            <w:tcW w:w="3119" w:type="dxa"/>
          </w:tcPr>
          <w:p w:rsidR="000B03BE" w:rsidRPr="00D52B99" w:rsidRDefault="000B03BE" w:rsidP="000B03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 xml:space="preserve">Кравченко      </w:t>
            </w: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ab/>
              <w:t xml:space="preserve">      </w:t>
            </w:r>
          </w:p>
          <w:p w:rsidR="000B03BE" w:rsidRPr="00D52B99" w:rsidRDefault="000B03BE" w:rsidP="000B03BE">
            <w:pPr>
              <w:widowControl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Валерий Сергеевич</w:t>
            </w:r>
          </w:p>
          <w:p w:rsidR="000B03BE" w:rsidRPr="00D52B99" w:rsidRDefault="000B03BE" w:rsidP="000B03BE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B03BE" w:rsidRPr="00D52B99" w:rsidRDefault="000B03BE" w:rsidP="00CF235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депутат Совета Нововеличковского сельского поселения.</w:t>
            </w:r>
          </w:p>
        </w:tc>
      </w:tr>
    </w:tbl>
    <w:p w:rsidR="00CF2351" w:rsidRPr="00D52B99" w:rsidRDefault="00CF2351" w:rsidP="00CF2351">
      <w:pPr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4. Установить, что учет предложений по проекту решения и участие граждан в его обсуждении осуществляется в соответствии </w:t>
      </w:r>
      <w:r w:rsidRPr="00D52B99">
        <w:rPr>
          <w:rFonts w:ascii="Times New Roman" w:eastAsia="Lucida Sans Unicode" w:hAnsi="Times New Roman" w:cs="Times New Roman"/>
          <w:kern w:val="1"/>
          <w:sz w:val="28"/>
          <w:szCs w:val="28"/>
        </w:rPr>
        <w:t>с Положением «О порядке организации и проведения публичных слушаний в муниципальном образовании Нововеличковское сельское поселение Динского района», утвержденным решением Совета Нововеличковского сельского поселения Динского района от 10.11.2006 № 18.1.</w:t>
      </w:r>
    </w:p>
    <w:p w:rsidR="00CF2351" w:rsidRPr="00D52B99" w:rsidRDefault="00CF2351" w:rsidP="00CF2351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sz w:val="28"/>
          <w:szCs w:val="28"/>
        </w:rPr>
        <w:t xml:space="preserve">5. Настоящее решение обнародовать в установленном порядке и разместить на официальном сайте Нововеличковского сельского поселения Динского района </w:t>
      </w:r>
      <w:hyperlink r:id="rId6" w:history="1">
        <w:r w:rsidR="00AF208B" w:rsidRPr="00C1617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AF208B" w:rsidRPr="00C1617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F208B" w:rsidRPr="00C16176">
          <w:rPr>
            <w:rStyle w:val="a3"/>
            <w:rFonts w:ascii="Times New Roman" w:hAnsi="Times New Roman"/>
            <w:sz w:val="28"/>
            <w:szCs w:val="28"/>
            <w:lang w:val="en-US"/>
          </w:rPr>
          <w:t>novovelichkovskaya</w:t>
        </w:r>
        <w:proofErr w:type="spellEnd"/>
        <w:r w:rsidR="00AF208B" w:rsidRPr="00C1617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F208B" w:rsidRPr="00C1617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52B99">
        <w:rPr>
          <w:rFonts w:ascii="Times New Roman" w:hAnsi="Times New Roman"/>
          <w:sz w:val="28"/>
          <w:szCs w:val="28"/>
        </w:rPr>
        <w:t>.</w:t>
      </w:r>
    </w:p>
    <w:p w:rsidR="00CF2351" w:rsidRPr="00D52B99" w:rsidRDefault="00CF2351" w:rsidP="00CF2351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sz w:val="28"/>
          <w:szCs w:val="28"/>
        </w:rPr>
        <w:t>6. Контроль за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(Егоров) и администрацию Нововеличковского сельского поселения Динского района (</w:t>
      </w:r>
      <w:proofErr w:type="spellStart"/>
      <w:r w:rsidRPr="00D52B99">
        <w:rPr>
          <w:rFonts w:ascii="Times New Roman" w:eastAsia="Calibri" w:hAnsi="Times New Roman" w:cs="Times New Roman"/>
          <w:sz w:val="28"/>
          <w:szCs w:val="28"/>
        </w:rPr>
        <w:t>Зализко</w:t>
      </w:r>
      <w:proofErr w:type="spellEnd"/>
      <w:r w:rsidRPr="00D52B99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CF2351" w:rsidRPr="00D52B99" w:rsidRDefault="00CF2351" w:rsidP="00CF2351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sz w:val="28"/>
          <w:szCs w:val="28"/>
        </w:rPr>
        <w:t>7. Настоящее решение вступает в силу со дня его обнародования.</w:t>
      </w:r>
    </w:p>
    <w:p w:rsidR="00CF2351" w:rsidRPr="00D52B99" w:rsidRDefault="00CF2351" w:rsidP="00CF235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3BE" w:rsidRPr="00D52B99" w:rsidRDefault="000B03BE" w:rsidP="00CF235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3BE" w:rsidRPr="00D52B99" w:rsidRDefault="000B03BE" w:rsidP="00CF235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Председатель Совета Нововеличковского </w:t>
      </w: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 w:rsidRPr="00D52B99">
        <w:rPr>
          <w:rFonts w:ascii="Times New Roman" w:hAnsi="Times New Roman" w:cs="Times New Roman"/>
          <w:sz w:val="28"/>
          <w:szCs w:val="28"/>
        </w:rPr>
        <w:t>Габлая</w:t>
      </w:r>
      <w:proofErr w:type="spellEnd"/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Глава Нововеличковского сельского поселения </w:t>
      </w: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Динского района                      </w:t>
      </w:r>
      <w:r w:rsidR="00740B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  <w:t>С.М.Кова</w:t>
      </w:r>
    </w:p>
    <w:p w:rsidR="00076582" w:rsidRPr="00D52B99" w:rsidRDefault="00076582" w:rsidP="00CF2351">
      <w:pPr>
        <w:jc w:val="both"/>
        <w:rPr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40B88" w:rsidRPr="00D52B99" w:rsidRDefault="00740B88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Default="00CF2351" w:rsidP="00D52B99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C57E02" w:rsidRPr="00D52B99" w:rsidRDefault="00C57E02" w:rsidP="00D52B99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301FCD" w:rsidRDefault="00301FCD" w:rsidP="00CF2351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01FCD" w:rsidRDefault="00301FCD" w:rsidP="00CF2351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01FCD" w:rsidRDefault="00301FCD" w:rsidP="00CF2351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C57E02" w:rsidRDefault="00C57E02" w:rsidP="00CF235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b/>
          <w:sz w:val="28"/>
          <w:szCs w:val="28"/>
        </w:rPr>
        <w:t>Совет Нововеличковского сельского поселения</w:t>
      </w: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351" w:rsidRPr="00D52B99" w:rsidRDefault="00EB4036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2351" w:rsidRPr="00D52B99">
        <w:rPr>
          <w:rFonts w:ascii="Times New Roman" w:hAnsi="Times New Roman" w:cs="Times New Roman"/>
          <w:sz w:val="28"/>
          <w:szCs w:val="28"/>
        </w:rPr>
        <w:t xml:space="preserve">        № ________</w:t>
      </w: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D52B99">
        <w:rPr>
          <w:rFonts w:ascii="Times New Roman" w:hAnsi="Times New Roman" w:cs="Times New Roman"/>
          <w:color w:val="auto"/>
          <w:sz w:val="28"/>
          <w:szCs w:val="28"/>
        </w:rPr>
        <w:t>О внесении изменения в решение Совета Нововеличков</w:t>
      </w:r>
      <w:r w:rsidR="00B70899" w:rsidRPr="00D52B99">
        <w:rPr>
          <w:rFonts w:ascii="Times New Roman" w:hAnsi="Times New Roman" w:cs="Times New Roman"/>
          <w:color w:val="auto"/>
          <w:sz w:val="28"/>
          <w:szCs w:val="28"/>
        </w:rPr>
        <w:t>ского сельского поселения от 03.12.2014 № 21-4/3</w:t>
      </w:r>
      <w:r w:rsidRPr="00D52B9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Правил благоустройства и санитарного содержания территории Нововеличковского сельского поселения </w:t>
      </w:r>
    </w:p>
    <w:p w:rsidR="00CF2351" w:rsidRPr="00D52B99" w:rsidRDefault="00CF2351" w:rsidP="00CF2351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D52B99">
        <w:rPr>
          <w:rFonts w:ascii="Times New Roman" w:hAnsi="Times New Roman" w:cs="Times New Roman"/>
          <w:color w:val="auto"/>
          <w:sz w:val="28"/>
          <w:szCs w:val="28"/>
        </w:rPr>
        <w:t>Динского района»</w:t>
      </w: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Краснодарского края от 21.07.2008 № 1540-КЗ «Градостроительный кодекс Краснодарского края», приказом департамента жилищно-коммунального хозяйства Краснодарского края от 02.03.2012 № 34 «Об утверждении Методических рекомендаций по разработке норм и правил по благоустройству территорий муниципальных образований» и руководствуясь частью 20 статьи 8 Устава Нововеличковского сельского поселения Динского района, Совет Нововеличковского сельского поселения Динского района   </w:t>
      </w:r>
      <w:r w:rsidRPr="00D52B99">
        <w:rPr>
          <w:rFonts w:ascii="Times New Roman" w:hAnsi="Times New Roman" w:cs="Times New Roman"/>
          <w:sz w:val="28"/>
          <w:szCs w:val="28"/>
          <w:lang w:eastAsia="ar-SA"/>
        </w:rPr>
        <w:t>р е ш и л:</w:t>
      </w:r>
    </w:p>
    <w:p w:rsidR="00CF2351" w:rsidRPr="00D52B99" w:rsidRDefault="00CF2351" w:rsidP="00CF2351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52B99">
        <w:rPr>
          <w:rFonts w:ascii="Times New Roman" w:hAnsi="Times New Roman" w:cs="Times New Roman"/>
          <w:sz w:val="28"/>
          <w:szCs w:val="28"/>
          <w:lang w:eastAsia="ar-SA"/>
        </w:rPr>
        <w:t>1. Внести изменения в Правила благоустройства и санитарного содержания территории Нововеличковского сельского поселения Динского района дополнив частью 15.1 следующего содержания:</w:t>
      </w:r>
    </w:p>
    <w:p w:rsidR="00CF2351" w:rsidRPr="00D52B99" w:rsidRDefault="00CF2351" w:rsidP="00C57E0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  <w:lang w:eastAsia="ar-SA"/>
        </w:rPr>
        <w:t xml:space="preserve">«15.1 </w:t>
      </w:r>
      <w:bookmarkStart w:id="1" w:name="sub_2531"/>
      <w:r w:rsidRPr="00D52B99">
        <w:rPr>
          <w:rFonts w:ascii="Times New Roman" w:hAnsi="Times New Roman"/>
          <w:b/>
          <w:sz w:val="28"/>
          <w:szCs w:val="28"/>
        </w:rPr>
        <w:t>Требования к содержанию и внешнему виду зданий и сооружений</w:t>
      </w:r>
    </w:p>
    <w:p w:rsidR="00CF2351" w:rsidRPr="00D52B99" w:rsidRDefault="00CF2351" w:rsidP="00CF2351">
      <w:pPr>
        <w:jc w:val="both"/>
        <w:rPr>
          <w:rFonts w:ascii="Times New Roman" w:hAnsi="Times New Roman"/>
          <w:b/>
          <w:sz w:val="28"/>
          <w:szCs w:val="28"/>
        </w:rPr>
      </w:pPr>
    </w:p>
    <w:p w:rsidR="00CF2351" w:rsidRPr="00D52B99" w:rsidRDefault="00CF2351" w:rsidP="00CF23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 xml:space="preserve">15.1.1. Проектирование оформления и внешнего оборудования, строящихся и реконструируемых зданий, строений и сооружений, а также конструкций постоянных ограждений осуществляется по согласованию с администрацией муниципального образования Нововеличковское сельское поселение и должно обеспечивать формирование на территории муниципального образования Нововеличковское сельское поселение </w:t>
      </w:r>
      <w:r w:rsidRPr="00D52B99">
        <w:rPr>
          <w:rFonts w:ascii="Times New Roman" w:hAnsi="Times New Roman"/>
          <w:sz w:val="28"/>
          <w:szCs w:val="28"/>
        </w:rPr>
        <w:lastRenderedPageBreak/>
        <w:t>архитектурно-выразительного и эмоционально привлекательного пространства, а именно:</w:t>
      </w:r>
    </w:p>
    <w:p w:rsidR="00CF2351" w:rsidRPr="00D52B99" w:rsidRDefault="00CF2351" w:rsidP="00EB40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применение архитектурных решений соразмерно открытому пространству окружающей среды;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формирование ансамблевой застройки;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колористическое решение и допустимые к применению отделочные материалы внешних поверхностей объекта, в том числе крыши</w:t>
      </w:r>
      <w:r w:rsidR="00D52B99" w:rsidRPr="00D52B99">
        <w:rPr>
          <w:rFonts w:ascii="Times New Roman" w:hAnsi="Times New Roman"/>
          <w:sz w:val="28"/>
          <w:szCs w:val="28"/>
        </w:rPr>
        <w:t xml:space="preserve"> (приложение № 1, приложение № 2)</w:t>
      </w:r>
      <w:r w:rsidRPr="00D52B99">
        <w:rPr>
          <w:rFonts w:ascii="Times New Roman" w:hAnsi="Times New Roman"/>
          <w:sz w:val="28"/>
          <w:szCs w:val="28"/>
        </w:rPr>
        <w:t>;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 xml:space="preserve">эстетичный внешний вид конструктивных элементов здания (входные группы, цоколи и др.), размещение антенн, иных наружных объектов и линий коммуникации, водосточных труб, </w:t>
      </w:r>
      <w:proofErr w:type="spellStart"/>
      <w:r w:rsidRPr="00D52B99">
        <w:rPr>
          <w:rFonts w:ascii="Times New Roman" w:hAnsi="Times New Roman"/>
          <w:sz w:val="28"/>
          <w:szCs w:val="28"/>
        </w:rPr>
        <w:t>отмостков</w:t>
      </w:r>
      <w:proofErr w:type="spellEnd"/>
      <w:r w:rsidRPr="00D52B99">
        <w:rPr>
          <w:rFonts w:ascii="Times New Roman" w:hAnsi="Times New Roman"/>
          <w:sz w:val="28"/>
          <w:szCs w:val="28"/>
        </w:rPr>
        <w:t>, домовых знаков;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внедрение в существующие ансамбли, имеющие архитектурные и градостроительные дефекты, новых зданий и сооружений, компенсирующих отсутствие или избыток доминант, декора, стилевого единства;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применение технологических решений по вертикальному озеленению.</w:t>
      </w:r>
    </w:p>
    <w:bookmarkEnd w:id="1"/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15.1.</w:t>
      </w:r>
      <w:r w:rsidR="000B588E" w:rsidRPr="00D52B99">
        <w:rPr>
          <w:rFonts w:ascii="Times New Roman" w:hAnsi="Times New Roman"/>
          <w:sz w:val="28"/>
          <w:szCs w:val="28"/>
        </w:rPr>
        <w:t>2</w:t>
      </w:r>
      <w:r w:rsidRPr="00D52B99">
        <w:rPr>
          <w:rFonts w:ascii="Times New Roman" w:hAnsi="Times New Roman"/>
          <w:sz w:val="28"/>
          <w:szCs w:val="28"/>
        </w:rPr>
        <w:t>. На зданиях и сооружениях муниципального образования Нововеличковское сельское поселение должны быть размещены: указатель наименования улицы (проезда, переулка), указатель номера дома, указатели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городской канализации, указатель сооружений подземного газопровода, а также другие указатели расположения объектов городского хозяйства, различные сигнальные устройства допускается размещать на фасадах здания при условии сохранения отделки фасада.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15.1.</w:t>
      </w:r>
      <w:r w:rsidR="000B588E" w:rsidRPr="00D52B99">
        <w:rPr>
          <w:rFonts w:ascii="Times New Roman" w:hAnsi="Times New Roman"/>
          <w:sz w:val="28"/>
          <w:szCs w:val="28"/>
        </w:rPr>
        <w:t>3</w:t>
      </w:r>
      <w:r w:rsidRPr="00D52B99">
        <w:rPr>
          <w:rFonts w:ascii="Times New Roman" w:hAnsi="Times New Roman"/>
          <w:sz w:val="28"/>
          <w:szCs w:val="28"/>
        </w:rPr>
        <w:t xml:space="preserve">. Для обеспечения поверхностного водоотвода от зданий и сооружений по их периметру производится устройство </w:t>
      </w:r>
      <w:proofErr w:type="spellStart"/>
      <w:r w:rsidRPr="00D52B99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D52B99">
        <w:rPr>
          <w:rFonts w:ascii="Times New Roman" w:hAnsi="Times New Roman"/>
          <w:sz w:val="28"/>
          <w:szCs w:val="28"/>
        </w:rPr>
        <w:t xml:space="preserve"> с надёжной гидроизоляцией. Уклон </w:t>
      </w:r>
      <w:proofErr w:type="spellStart"/>
      <w:r w:rsidRPr="00D52B99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D52B99">
        <w:rPr>
          <w:rFonts w:ascii="Times New Roman" w:hAnsi="Times New Roman"/>
          <w:sz w:val="28"/>
          <w:szCs w:val="28"/>
        </w:rPr>
        <w:t xml:space="preserve"> рекомендуется принимать не менее 10 промилле в сторону от здания. Ширину </w:t>
      </w:r>
      <w:proofErr w:type="spellStart"/>
      <w:r w:rsidRPr="00D52B99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D52B99">
        <w:rPr>
          <w:rFonts w:ascii="Times New Roman" w:hAnsi="Times New Roman"/>
          <w:sz w:val="28"/>
          <w:szCs w:val="28"/>
        </w:rPr>
        <w:t xml:space="preserve"> для зданий и сооружений рекомендуется принимать 0,8 - 1,2 м, в сложных геологических условиях (грунты с карстами) - 1,5 - 3 м. В случае примыкания здания к пешеходным коммуникациям, роль </w:t>
      </w:r>
      <w:proofErr w:type="spellStart"/>
      <w:r w:rsidRPr="00D52B99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D52B99">
        <w:rPr>
          <w:rFonts w:ascii="Times New Roman" w:hAnsi="Times New Roman"/>
          <w:sz w:val="28"/>
          <w:szCs w:val="28"/>
        </w:rPr>
        <w:t xml:space="preserve"> обычно выполняет тротуар с твёрдым видом покрытия.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026"/>
      <w:r w:rsidRPr="00D52B99">
        <w:rPr>
          <w:rFonts w:ascii="Times New Roman" w:hAnsi="Times New Roman"/>
          <w:sz w:val="28"/>
          <w:szCs w:val="28"/>
        </w:rPr>
        <w:t>15.1.</w:t>
      </w:r>
      <w:r w:rsidR="000B588E" w:rsidRPr="00D52B99">
        <w:rPr>
          <w:rFonts w:ascii="Times New Roman" w:hAnsi="Times New Roman"/>
          <w:sz w:val="28"/>
          <w:szCs w:val="28"/>
        </w:rPr>
        <w:t>4</w:t>
      </w:r>
      <w:r w:rsidRPr="00D52B99">
        <w:rPr>
          <w:rFonts w:ascii="Times New Roman" w:hAnsi="Times New Roman"/>
          <w:sz w:val="28"/>
          <w:szCs w:val="28"/>
        </w:rPr>
        <w:t>. При организации стока воды со скатных крыш через водосточные трубы рекомендуется:</w:t>
      </w:r>
    </w:p>
    <w:bookmarkEnd w:id="2"/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расчётных объёмов стока воды;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не допускать высоты свободного падения воды из выходного отверстия трубы более 200 мм;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лотков, либо - устройство лотков в покрытии;</w:t>
      </w:r>
    </w:p>
    <w:p w:rsidR="00CF2351" w:rsidRPr="00D52B99" w:rsidRDefault="00CF2351" w:rsidP="00604F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предусматривать устройство дренажа в местах стока воды из трубы на газон или иные мягкие виды покрытия.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027"/>
      <w:r w:rsidRPr="00D52B99">
        <w:rPr>
          <w:rFonts w:ascii="Times New Roman" w:hAnsi="Times New Roman"/>
          <w:sz w:val="28"/>
          <w:szCs w:val="28"/>
        </w:rPr>
        <w:lastRenderedPageBreak/>
        <w:t>15.1.</w:t>
      </w:r>
      <w:r w:rsidR="000B588E" w:rsidRPr="00D52B99">
        <w:rPr>
          <w:rFonts w:ascii="Times New Roman" w:hAnsi="Times New Roman"/>
          <w:sz w:val="28"/>
          <w:szCs w:val="28"/>
        </w:rPr>
        <w:t>5</w:t>
      </w:r>
      <w:r w:rsidRPr="00D52B99">
        <w:rPr>
          <w:rFonts w:ascii="Times New Roman" w:hAnsi="Times New Roman"/>
          <w:sz w:val="28"/>
          <w:szCs w:val="28"/>
        </w:rPr>
        <w:t>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028"/>
      <w:bookmarkEnd w:id="3"/>
      <w:r w:rsidRPr="00D52B99">
        <w:rPr>
          <w:rFonts w:ascii="Times New Roman" w:hAnsi="Times New Roman"/>
          <w:sz w:val="28"/>
          <w:szCs w:val="28"/>
        </w:rPr>
        <w:t>15.1.</w:t>
      </w:r>
      <w:r w:rsidR="000B588E" w:rsidRPr="00D52B99">
        <w:rPr>
          <w:rFonts w:ascii="Times New Roman" w:hAnsi="Times New Roman"/>
          <w:sz w:val="28"/>
          <w:szCs w:val="28"/>
        </w:rPr>
        <w:t>6</w:t>
      </w:r>
      <w:r w:rsidRPr="00D52B99">
        <w:rPr>
          <w:rFonts w:ascii="Times New Roman" w:hAnsi="Times New Roman"/>
          <w:sz w:val="28"/>
          <w:szCs w:val="28"/>
        </w:rPr>
        <w:t>. При входных группах должны быть предусмотрены площадки с твёрдыми видами покрытия, урной, скамьями и возможными приёмами озеленения, стоянки. Организация площадок при входах может быть предусмотрена как в границах земельного участка, на котором расположено здание, строение, сооружение, так и на прилегающих к входным группам территориям общего пользования.</w:t>
      </w:r>
    </w:p>
    <w:p w:rsidR="00CF2351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029"/>
      <w:bookmarkEnd w:id="4"/>
      <w:r w:rsidRPr="00D52B99">
        <w:rPr>
          <w:rFonts w:ascii="Times New Roman" w:hAnsi="Times New Roman"/>
          <w:sz w:val="28"/>
          <w:szCs w:val="28"/>
        </w:rPr>
        <w:t>15.1.</w:t>
      </w:r>
      <w:r w:rsidR="000B588E" w:rsidRPr="00D52B99">
        <w:rPr>
          <w:rFonts w:ascii="Times New Roman" w:hAnsi="Times New Roman"/>
          <w:sz w:val="28"/>
          <w:szCs w:val="28"/>
        </w:rPr>
        <w:t>7</w:t>
      </w:r>
      <w:r w:rsidRPr="00D52B99">
        <w:rPr>
          <w:rFonts w:ascii="Times New Roman" w:hAnsi="Times New Roman"/>
          <w:sz w:val="28"/>
          <w:szCs w:val="28"/>
        </w:rPr>
        <w:t>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</w:t>
      </w:r>
      <w:r w:rsidR="009E6502">
        <w:rPr>
          <w:rFonts w:ascii="Times New Roman" w:hAnsi="Times New Roman"/>
          <w:sz w:val="28"/>
          <w:szCs w:val="28"/>
        </w:rPr>
        <w:t xml:space="preserve">щий тротуар не более чем на 0,5 </w:t>
      </w:r>
      <w:r w:rsidRPr="00D52B99">
        <w:rPr>
          <w:rFonts w:ascii="Times New Roman" w:hAnsi="Times New Roman"/>
          <w:sz w:val="28"/>
          <w:szCs w:val="28"/>
        </w:rPr>
        <w:t>м.</w:t>
      </w:r>
      <w:bookmarkEnd w:id="5"/>
      <w:r w:rsidRPr="00D52B99">
        <w:rPr>
          <w:rFonts w:ascii="Times New Roman" w:hAnsi="Times New Roman"/>
          <w:sz w:val="28"/>
          <w:szCs w:val="28"/>
        </w:rPr>
        <w:t>»</w:t>
      </w:r>
      <w:r w:rsidR="00D52B99">
        <w:rPr>
          <w:rFonts w:ascii="Times New Roman" w:hAnsi="Times New Roman"/>
          <w:sz w:val="28"/>
          <w:szCs w:val="28"/>
        </w:rPr>
        <w:t>.</w:t>
      </w:r>
    </w:p>
    <w:p w:rsidR="00D52B99" w:rsidRPr="00D52B99" w:rsidRDefault="00D52B99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Дополнить </w:t>
      </w:r>
      <w:r w:rsidRPr="00D52B99">
        <w:rPr>
          <w:rFonts w:ascii="Times New Roman" w:hAnsi="Times New Roman" w:cs="Times New Roman"/>
          <w:sz w:val="28"/>
          <w:szCs w:val="28"/>
          <w:lang w:eastAsia="ar-SA"/>
        </w:rPr>
        <w:t>Правила благоустройства и санитарного содержания территории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приложениями № 1 и № 2 (прилагается).</w:t>
      </w:r>
    </w:p>
    <w:p w:rsidR="00CF2351" w:rsidRPr="00D52B99" w:rsidRDefault="00D52B99" w:rsidP="00CF2351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CF2351" w:rsidRPr="00D52B99">
        <w:rPr>
          <w:rFonts w:ascii="Times New Roman" w:hAnsi="Times New Roman" w:cs="Times New Roman"/>
          <w:sz w:val="28"/>
          <w:szCs w:val="28"/>
          <w:lang w:eastAsia="ar-SA"/>
        </w:rPr>
        <w:t>. Настоящее решение</w:t>
      </w:r>
      <w:r w:rsidR="00CF2351" w:rsidRPr="00D52B99">
        <w:rPr>
          <w:rFonts w:ascii="Times New Roman" w:hAnsi="Times New Roman" w:cs="Times New Roman"/>
          <w:sz w:val="28"/>
          <w:szCs w:val="28"/>
        </w:rPr>
        <w:t xml:space="preserve"> обнародовать в установленном порядке</w:t>
      </w:r>
      <w:r w:rsidR="00CF2351" w:rsidRPr="00D52B99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на официальном сайте администрации Нововеличковского сельского поселения Динского района </w:t>
      </w:r>
      <w:hyperlink r:id="rId7" w:history="1">
        <w:r w:rsidR="00301FCD" w:rsidRPr="00C1617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301FCD" w:rsidRPr="00C1617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01FCD" w:rsidRPr="00C16176">
          <w:rPr>
            <w:rStyle w:val="a3"/>
            <w:rFonts w:ascii="Times New Roman" w:hAnsi="Times New Roman"/>
            <w:sz w:val="28"/>
            <w:szCs w:val="28"/>
            <w:lang w:val="en-US"/>
          </w:rPr>
          <w:t>novovelichkovskaya</w:t>
        </w:r>
        <w:proofErr w:type="spellEnd"/>
        <w:r w:rsidR="00301FCD" w:rsidRPr="00C1617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01FCD" w:rsidRPr="00C1617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01FCD" w:rsidRPr="00D52B99">
        <w:rPr>
          <w:rFonts w:ascii="Times New Roman" w:hAnsi="Times New Roman"/>
          <w:sz w:val="28"/>
          <w:szCs w:val="28"/>
        </w:rPr>
        <w:t>.</w:t>
      </w:r>
    </w:p>
    <w:p w:rsidR="00CF2351" w:rsidRPr="00D52B99" w:rsidRDefault="00D52B99" w:rsidP="00CF2351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2351" w:rsidRPr="00D52B99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(Кравченко) и администрацию Нововеличковского сельского поселения Динского района (</w:t>
      </w:r>
      <w:proofErr w:type="spellStart"/>
      <w:r w:rsidR="00CF2351" w:rsidRPr="00D52B99">
        <w:rPr>
          <w:rFonts w:ascii="Times New Roman" w:eastAsia="Calibri" w:hAnsi="Times New Roman" w:cs="Times New Roman"/>
          <w:sz w:val="28"/>
          <w:szCs w:val="28"/>
        </w:rPr>
        <w:t>Зализко</w:t>
      </w:r>
      <w:proofErr w:type="spellEnd"/>
      <w:r w:rsidR="00CF2351" w:rsidRPr="00D52B9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F2351" w:rsidRPr="00D52B99" w:rsidRDefault="00D52B99" w:rsidP="00CF235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CF2351" w:rsidRPr="00D52B99">
        <w:rPr>
          <w:rFonts w:ascii="Times New Roman" w:hAnsi="Times New Roman" w:cs="Times New Roman"/>
          <w:sz w:val="28"/>
          <w:szCs w:val="28"/>
          <w:lang w:eastAsia="ar-SA"/>
        </w:rPr>
        <w:t xml:space="preserve">. Решение вступает в силу со дня его </w:t>
      </w:r>
      <w:r w:rsidR="00CF2351" w:rsidRPr="00D52B99">
        <w:rPr>
          <w:rFonts w:ascii="Times New Roman" w:hAnsi="Times New Roman" w:cs="Times New Roman"/>
          <w:sz w:val="28"/>
          <w:szCs w:val="28"/>
          <w:lang w:eastAsia="en-US"/>
        </w:rPr>
        <w:t>официального обнародования.</w:t>
      </w:r>
    </w:p>
    <w:p w:rsidR="00CF2351" w:rsidRPr="00D52B99" w:rsidRDefault="00CF2351" w:rsidP="00CF23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Председатель Совета Нововеличковского</w:t>
      </w: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 w:rsidRPr="00D52B99">
        <w:rPr>
          <w:rFonts w:ascii="Times New Roman" w:hAnsi="Times New Roman" w:cs="Times New Roman"/>
          <w:sz w:val="28"/>
          <w:szCs w:val="28"/>
        </w:rPr>
        <w:t>Габлая</w:t>
      </w:r>
      <w:proofErr w:type="spellEnd"/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Глава Нововеличковского сельского поселения</w:t>
      </w: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Динского района                       </w:t>
      </w:r>
      <w:r w:rsidR="00D52B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  <w:t>С.М.Кова</w:t>
      </w:r>
    </w:p>
    <w:p w:rsidR="00CF2351" w:rsidRPr="00C76590" w:rsidRDefault="00CF2351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036" w:rsidRDefault="00EB4036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E02" w:rsidRDefault="00C57E02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E02" w:rsidRPr="00C76590" w:rsidRDefault="00C57E02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Default="008D2B20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Приложение№1</w:t>
      </w:r>
    </w:p>
    <w:p w:rsidR="008D2B20" w:rsidRDefault="00D52B99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D52B99" w:rsidRDefault="00D52B99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Нововеличковского </w:t>
      </w:r>
    </w:p>
    <w:p w:rsidR="00D52B99" w:rsidRDefault="00D52B99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</w:t>
      </w:r>
    </w:p>
    <w:p w:rsidR="00D52B99" w:rsidRDefault="00D52B99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</w:t>
      </w:r>
    </w:p>
    <w:p w:rsidR="00D52B99" w:rsidRDefault="00D52B99" w:rsidP="008D2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B99" w:rsidRDefault="00D52B99" w:rsidP="008D2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B99" w:rsidRDefault="00D52B99" w:rsidP="008D2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B20" w:rsidRDefault="008D2B20" w:rsidP="008D2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071">
        <w:rPr>
          <w:rFonts w:ascii="Times New Roman" w:hAnsi="Times New Roman" w:cs="Times New Roman"/>
          <w:sz w:val="28"/>
          <w:szCs w:val="28"/>
        </w:rPr>
        <w:t>СТАНДАРТЫ ЕДИНОГО АРХИТЕКТУРНОГО ОБЛИКА</w:t>
      </w:r>
    </w:p>
    <w:p w:rsidR="008D2B20" w:rsidRPr="00E35071" w:rsidRDefault="008D2B20" w:rsidP="008D2B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1406"/>
        <w:gridCol w:w="1533"/>
        <w:gridCol w:w="1900"/>
        <w:gridCol w:w="1552"/>
        <w:gridCol w:w="1799"/>
        <w:gridCol w:w="1787"/>
      </w:tblGrid>
      <w:tr w:rsidR="008D2B20" w:rsidRPr="00396049" w:rsidTr="000B588E">
        <w:tc>
          <w:tcPr>
            <w:tcW w:w="513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№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39" w:type="dxa"/>
            <w:gridSpan w:val="2"/>
            <w:vMerge w:val="restart"/>
            <w:vAlign w:val="center"/>
          </w:tcPr>
          <w:p w:rsidR="008D2B20" w:rsidRPr="00396049" w:rsidRDefault="008D2B20" w:rsidP="00CF61EE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396049" w:rsidRDefault="008D2B20" w:rsidP="00CF61EE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3351" w:type="dxa"/>
            <w:gridSpan w:val="2"/>
            <w:vAlign w:val="center"/>
          </w:tcPr>
          <w:p w:rsidR="008D2B20" w:rsidRPr="00396049" w:rsidRDefault="008D2B20" w:rsidP="00CF61EE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396049" w:rsidRDefault="008D2B20" w:rsidP="00CF61EE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8D2B20" w:rsidRPr="00396049" w:rsidTr="000B588E"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2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Фактура</w:t>
            </w: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D70CF1" w:rsidRDefault="008D2B20" w:rsidP="00CF61EE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000000"/>
                <w:sz w:val="22"/>
                <w:szCs w:val="22"/>
              </w:rPr>
            </w:pPr>
            <w:r w:rsidRPr="00D70CF1">
              <w:rPr>
                <w:rStyle w:val="a7"/>
                <w:color w:val="000000"/>
                <w:sz w:val="22"/>
                <w:szCs w:val="22"/>
                <w:bdr w:val="none" w:sz="0" w:space="0" w:color="auto" w:frame="1"/>
              </w:rPr>
              <w:t>Ограда, ворота, калитки</w:t>
            </w:r>
          </w:p>
          <w:p w:rsidR="008D2B20" w:rsidRPr="00D70CF1" w:rsidRDefault="008D2B20" w:rsidP="00CF61EE">
            <w:pPr>
              <w:pStyle w:val="a6"/>
              <w:spacing w:before="0" w:beforeAutospacing="0" w:after="0" w:afterAutospacing="0" w:line="255" w:lineRule="atLeast"/>
              <w:rPr>
                <w:color w:val="000000"/>
                <w:sz w:val="22"/>
                <w:szCs w:val="22"/>
              </w:rPr>
            </w:pPr>
            <w:r w:rsidRPr="00D70CF1">
              <w:rPr>
                <w:color w:val="000000"/>
                <w:sz w:val="22"/>
                <w:szCs w:val="22"/>
              </w:rPr>
              <w:t>1.Существующие ограды, ворота, калитки, имеющие признаки композиции – цветовое решение в соответствии с ниже приведенными характеристиками, рядность членений, наличие архитектурные деталей, единство композиции и архитектурного решения с основным объектом земельного участка, индивидуальные декоративные характеристики, в том числе изготовленные из кованных металлических элементов или лицевого декоративного кирпича и входящие в состав объектов, отнесенных к памятникам истории и архитектуры, - подлежат восстановлению, очистке, приведению в первоначальный вид и реставрации. Не отвечающие данным требованиям ограды, ворота, калитки подлежат демонтажу и замене на другие, соответствующие приведенным ниже характеристикам.</w:t>
            </w:r>
          </w:p>
          <w:p w:rsidR="008D2B20" w:rsidRPr="00D70CF1" w:rsidRDefault="008D2B20" w:rsidP="00CF61EE">
            <w:pPr>
              <w:pStyle w:val="a6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0CF1">
              <w:rPr>
                <w:color w:val="000000"/>
                <w:sz w:val="22"/>
                <w:szCs w:val="22"/>
              </w:rPr>
              <w:t xml:space="preserve">2.Ограждение строительных площадок производить с использованием баннерной ткани с изображением строящегося </w:t>
            </w:r>
            <w:proofErr w:type="gramStart"/>
            <w:r w:rsidRPr="00D70CF1">
              <w:rPr>
                <w:color w:val="000000"/>
                <w:sz w:val="22"/>
                <w:szCs w:val="22"/>
              </w:rPr>
              <w:t>объекта ,</w:t>
            </w:r>
            <w:proofErr w:type="gramEnd"/>
            <w:r w:rsidRPr="00D70CF1">
              <w:rPr>
                <w:color w:val="000000"/>
                <w:sz w:val="22"/>
                <w:szCs w:val="22"/>
              </w:rPr>
              <w:t xml:space="preserve"> а так же паспорта объекта, описывающие характеристики строящегося объекта (эскиз подлежит согласованию).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Рядовое звено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Металлический рельефный лист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Под натуральный декоративный камень</w:t>
            </w:r>
          </w:p>
        </w:tc>
        <w:tc>
          <w:tcPr>
            <w:tcW w:w="1799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бежевый,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(светло-серый -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по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согласованию)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Высота –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1,8 - 2,0 м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Угловое звено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Стойка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Металлическая труба квадратного сечения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Плоская</w:t>
            </w: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Светло-бежевый, (светло-серый по согласованию)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Высота -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396049">
              <w:rPr>
                <w:rFonts w:ascii="Times New Roman" w:hAnsi="Times New Roman" w:cs="Times New Roman"/>
              </w:rPr>
              <w:t>2,2 м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D70CF1" w:rsidRDefault="008D2B20" w:rsidP="00CF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CF1">
              <w:rPr>
                <w:rFonts w:ascii="Times New Roman" w:hAnsi="Times New Roman" w:cs="Times New Roman"/>
                <w:b/>
              </w:rPr>
              <w:t xml:space="preserve">Ограда контейнеров </w:t>
            </w:r>
            <w:proofErr w:type="spellStart"/>
            <w:r w:rsidRPr="00D70CF1">
              <w:rPr>
                <w:rFonts w:ascii="Times New Roman" w:hAnsi="Times New Roman" w:cs="Times New Roman"/>
                <w:b/>
              </w:rPr>
              <w:t>мусоросборочной</w:t>
            </w:r>
            <w:proofErr w:type="spellEnd"/>
            <w:r w:rsidRPr="00D70CF1">
              <w:rPr>
                <w:rFonts w:ascii="Times New Roman" w:hAnsi="Times New Roman" w:cs="Times New Roman"/>
                <w:b/>
              </w:rPr>
              <w:t xml:space="preserve"> площадки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Рядовое звено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Металлический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рельефный лист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Угловое звено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D70CF1" w:rsidRDefault="008D2B20" w:rsidP="00CF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CF1">
              <w:rPr>
                <w:rFonts w:ascii="Times New Roman" w:hAnsi="Times New Roman" w:cs="Times New Roman"/>
                <w:b/>
              </w:rPr>
              <w:t>Фасады (главный, боковые, тыльный)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Существующие объекты, фасады которых имеют цветовое решение в соответствии с ниже приведенными характеристиками,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049"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 w:rsidRPr="00396049">
              <w:rPr>
                <w:rFonts w:ascii="Times New Roman" w:hAnsi="Times New Roman" w:cs="Times New Roman"/>
              </w:rPr>
              <w:t>так же</w:t>
            </w:r>
            <w:proofErr w:type="gramEnd"/>
            <w:r w:rsidRPr="00396049">
              <w:rPr>
                <w:rFonts w:ascii="Times New Roman" w:hAnsi="Times New Roman" w:cs="Times New Roman"/>
              </w:rPr>
              <w:t xml:space="preserve"> отнесенные к памятникам истории и архитектуры, - подлежат восстановлению, очистке, приведению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049">
              <w:rPr>
                <w:rFonts w:ascii="Times New Roman" w:hAnsi="Times New Roman" w:cs="Times New Roman"/>
              </w:rPr>
              <w:t>первоначальный вид и реставрации. Не отвечающие данным требованиям объекты подлежат приведению в соответствии с</w:t>
            </w:r>
          </w:p>
          <w:p w:rsidR="008D2B20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приведенными ниже характеристикам.</w:t>
            </w:r>
          </w:p>
          <w:p w:rsidR="00740B88" w:rsidRPr="00396049" w:rsidRDefault="00740B88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Основная плоскость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Штукатурка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(кирпичная кладка из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лицевого кирпича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реставрируется)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бежевый*,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светло-желтый*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*Другой цвет - в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зависимости от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колористического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решения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развертки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фасадов улицы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Выступающие плоскости,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колонны, пилястры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Белый*</w:t>
            </w: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Карниз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Архитектурные детали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светло-бежевый</w:t>
            </w: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Оконные переплеты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Дерево, пластик,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D70CF1" w:rsidRDefault="008D2B20" w:rsidP="00CF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CF1">
              <w:rPr>
                <w:rFonts w:ascii="Times New Roman" w:hAnsi="Times New Roman" w:cs="Times New Roman"/>
                <w:b/>
              </w:rPr>
              <w:t>Кровля, наружная водосточная система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Существующие кровли и наружные водосточные системы объектов, которые имеют цветовое решение в соответствии с ниже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 xml:space="preserve">приведенными характеристиками, а </w:t>
            </w:r>
            <w:proofErr w:type="gramStart"/>
            <w:r w:rsidRPr="00396049">
              <w:rPr>
                <w:rFonts w:ascii="Times New Roman" w:hAnsi="Times New Roman" w:cs="Times New Roman"/>
              </w:rPr>
              <w:t>так же</w:t>
            </w:r>
            <w:proofErr w:type="gramEnd"/>
            <w:r w:rsidRPr="00396049">
              <w:rPr>
                <w:rFonts w:ascii="Times New Roman" w:hAnsi="Times New Roman" w:cs="Times New Roman"/>
              </w:rPr>
              <w:t xml:space="preserve"> отнесенные к памятникам истории и архитектуры, - подлежат восстановлению,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очистке, приведению в первоначальный вид и реставрации. Не отвечающие данным требованиям объекты подлежат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приведению в соответствии с приведенными ниже характеристикам.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proofErr w:type="spellStart"/>
            <w:r w:rsidRPr="00396049">
              <w:rPr>
                <w:rFonts w:ascii="Times New Roman" w:hAnsi="Times New Roman" w:cs="Times New Roman"/>
              </w:rPr>
              <w:t>Металлочерепица</w:t>
            </w:r>
            <w:proofErr w:type="spellEnd"/>
            <w:r w:rsidRPr="003960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Профиль «</w:t>
            </w:r>
            <w:proofErr w:type="spellStart"/>
            <w:r w:rsidRPr="00396049">
              <w:rPr>
                <w:rFonts w:ascii="Times New Roman" w:hAnsi="Times New Roman" w:cs="Times New Roman"/>
              </w:rPr>
              <w:t>Монтеррей</w:t>
            </w:r>
            <w:proofErr w:type="spellEnd"/>
            <w:r w:rsidRPr="003960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Коричневый,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бордовый,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терракотовый,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шоколадный,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Водосточные желоба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Белый, коричневый,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бордовый,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терракотовый,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шоколадный,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Водосточные трубы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Подоконные фартуки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D70CF1" w:rsidRDefault="008D2B20" w:rsidP="00CF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CF1">
              <w:rPr>
                <w:rFonts w:ascii="Times New Roman" w:hAnsi="Times New Roman" w:cs="Times New Roman"/>
                <w:b/>
              </w:rPr>
              <w:t>Покрытие пешеходных пространств прилегающей территории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Тротуар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Бетон с лицевым кварцевым слоем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Сочетание цветов: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доминирующий -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дополнительный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- темно-серый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Рисунок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раскладки - по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диагонали к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бордюрному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камню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Бордюрный камень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Приствольный круг дерева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Гранитный декоративный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щебень в границах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бордюрного камня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D70CF1" w:rsidRDefault="008D2B20" w:rsidP="00CF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CF1">
              <w:rPr>
                <w:rFonts w:ascii="Times New Roman" w:hAnsi="Times New Roman" w:cs="Times New Roman"/>
                <w:b/>
              </w:rPr>
              <w:t>Малые архитектурные формы</w:t>
            </w:r>
          </w:p>
        </w:tc>
      </w:tr>
      <w:tr w:rsidR="008D2B20" w:rsidRPr="00396049" w:rsidTr="000B588E">
        <w:tc>
          <w:tcPr>
            <w:tcW w:w="513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1406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Скамьи,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лавочки</w:t>
            </w: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 xml:space="preserve">ножки 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Бетон, металл, дерево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сиденье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«Светлый дуб»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96049">
              <w:rPr>
                <w:rFonts w:ascii="Times New Roman" w:hAnsi="Times New Roman" w:cs="Times New Roman"/>
              </w:rPr>
              <w:t>пинка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rPr>
          <w:trHeight w:val="459"/>
        </w:trPr>
        <w:tc>
          <w:tcPr>
            <w:tcW w:w="513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939" w:type="dxa"/>
            <w:gridSpan w:val="2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Урны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Бетон, металл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rPr>
          <w:trHeight w:val="420"/>
        </w:trPr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2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«Светлый дуб»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D70CF1" w:rsidRDefault="008D2B20" w:rsidP="00CF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CF1">
              <w:rPr>
                <w:rFonts w:ascii="Times New Roman" w:hAnsi="Times New Roman" w:cs="Times New Roman"/>
                <w:b/>
              </w:rPr>
              <w:t>Конструкции светильников наружного электроосвещения</w:t>
            </w:r>
          </w:p>
        </w:tc>
      </w:tr>
      <w:tr w:rsidR="008D2B20" w:rsidRPr="00396049" w:rsidTr="000B588E">
        <w:tc>
          <w:tcPr>
            <w:tcW w:w="513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406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Опоры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верхнего освещения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автодорог</w:t>
            </w: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Ствол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D70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Светло-серый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Консоль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406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Торшерные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светильники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пешеходных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пространств</w:t>
            </w: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Ствол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D70CF1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D2B20" w:rsidRPr="00D70CF1" w:rsidRDefault="008D2B20" w:rsidP="00CF61EE">
            <w:pPr>
              <w:rPr>
                <w:rFonts w:ascii="Times New Roman" w:hAnsi="Times New Roman" w:cs="Times New Roman"/>
              </w:rPr>
            </w:pPr>
            <w:r w:rsidRPr="00D70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Светло-серый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Или в цвет заводского материала</w:t>
            </w:r>
          </w:p>
        </w:tc>
      </w:tr>
      <w:tr w:rsidR="008D2B20" w:rsidRPr="00396049" w:rsidTr="000B588E"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Консоль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D70CF1" w:rsidRDefault="008D2B20" w:rsidP="00CF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CF1">
              <w:rPr>
                <w:rFonts w:ascii="Times New Roman" w:hAnsi="Times New Roman" w:cs="Times New Roman"/>
                <w:b/>
              </w:rPr>
              <w:t>Остановки общественного транспорта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Стойки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Светло-серый, серебристый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Балки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Каркас кровли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406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Прозрачная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Монолитный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поликарбонат,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закаленное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Плоская</w:t>
            </w: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Прозрачная бронза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*Другая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 xml:space="preserve">конфигурация </w:t>
            </w:r>
            <w:r>
              <w:rPr>
                <w:rFonts w:ascii="Times New Roman" w:hAnsi="Times New Roman" w:cs="Times New Roman"/>
              </w:rPr>
              <w:t>–</w:t>
            </w:r>
            <w:r w:rsidRPr="00396049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049">
              <w:rPr>
                <w:rFonts w:ascii="Times New Roman" w:hAnsi="Times New Roman" w:cs="Times New Roman"/>
              </w:rPr>
              <w:t>соответствии с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проектом</w:t>
            </w:r>
          </w:p>
        </w:tc>
      </w:tr>
      <w:tr w:rsidR="008D2B20" w:rsidRPr="00396049" w:rsidTr="000B588E">
        <w:trPr>
          <w:trHeight w:val="309"/>
        </w:trPr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Непрозрачная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Стенки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Монолитный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поликарбонат,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закаленное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Прозрачный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«Светлый дуб»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</w:tbl>
    <w:p w:rsidR="008D2B20" w:rsidRPr="00E35071" w:rsidRDefault="008D2B20" w:rsidP="008D2B20">
      <w:pPr>
        <w:rPr>
          <w:rFonts w:ascii="Times New Roman" w:hAnsi="Times New Roman" w:cs="Times New Roman"/>
          <w:sz w:val="28"/>
          <w:szCs w:val="28"/>
        </w:rPr>
      </w:pPr>
    </w:p>
    <w:p w:rsidR="008D2B20" w:rsidRDefault="008D2B20" w:rsidP="00CF2351">
      <w:pPr>
        <w:jc w:val="both"/>
      </w:pPr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Председатель Совета Нововеличковского</w:t>
      </w:r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 w:rsidRPr="00D52B99">
        <w:rPr>
          <w:rFonts w:ascii="Times New Roman" w:hAnsi="Times New Roman" w:cs="Times New Roman"/>
          <w:sz w:val="28"/>
          <w:szCs w:val="28"/>
        </w:rPr>
        <w:t>Габлая</w:t>
      </w:r>
      <w:proofErr w:type="spellEnd"/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Глава Нововеличковского сельского поселения</w:t>
      </w:r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Динского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  <w:t>С.М.Кова</w:t>
      </w:r>
    </w:p>
    <w:p w:rsidR="008D2B20" w:rsidRDefault="008D2B20" w:rsidP="00CF2351">
      <w:pPr>
        <w:jc w:val="both"/>
      </w:pPr>
    </w:p>
    <w:p w:rsidR="008D2B20" w:rsidRDefault="008D2B20" w:rsidP="00CF2351">
      <w:pPr>
        <w:jc w:val="both"/>
      </w:pPr>
    </w:p>
    <w:p w:rsidR="00D52B99" w:rsidRDefault="00D52B99" w:rsidP="00CF2351">
      <w:pPr>
        <w:jc w:val="both"/>
      </w:pPr>
    </w:p>
    <w:p w:rsidR="00C57E02" w:rsidRDefault="00C57E02" w:rsidP="00CF2351">
      <w:pPr>
        <w:jc w:val="both"/>
      </w:pPr>
    </w:p>
    <w:p w:rsidR="00C57E02" w:rsidRDefault="00C57E02" w:rsidP="00CF2351">
      <w:pPr>
        <w:jc w:val="both"/>
      </w:pPr>
    </w:p>
    <w:p w:rsidR="00C57E02" w:rsidRDefault="00C57E02" w:rsidP="00CF2351">
      <w:pPr>
        <w:jc w:val="both"/>
      </w:pPr>
    </w:p>
    <w:p w:rsidR="008D2B20" w:rsidRDefault="00D52B99" w:rsidP="00D52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D2B20" w:rsidRPr="005C22A5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52B99" w:rsidRDefault="00D52B99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D52B99" w:rsidRDefault="00D52B99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Нововеличковского </w:t>
      </w:r>
    </w:p>
    <w:p w:rsidR="00D52B99" w:rsidRDefault="00D52B99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</w:t>
      </w:r>
    </w:p>
    <w:p w:rsidR="00D52B99" w:rsidRDefault="00D52B99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</w:t>
      </w:r>
    </w:p>
    <w:p w:rsidR="008D2B20" w:rsidRPr="005C22A5" w:rsidRDefault="008D2B20" w:rsidP="008D2B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2B20" w:rsidRPr="005C22A5" w:rsidRDefault="008D2B20" w:rsidP="008D2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Колористические решения зданий, строений и сооружений:</w:t>
      </w:r>
    </w:p>
    <w:p w:rsidR="008D2B20" w:rsidRPr="005C22A5" w:rsidRDefault="008D2B20" w:rsidP="008D2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B20" w:rsidRPr="005C22A5" w:rsidRDefault="008D2B20" w:rsidP="008D2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1. Цветовое решение отделки фасадов вновь возводимых зданий, строений и сооружений</w:t>
      </w:r>
    </w:p>
    <w:p w:rsidR="008D2B20" w:rsidRPr="005C22A5" w:rsidRDefault="008D2B20" w:rsidP="008D2B2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2A5">
        <w:rPr>
          <w:rFonts w:ascii="Times New Roman" w:hAnsi="Times New Roman" w:cs="Times New Roman"/>
          <w:sz w:val="28"/>
          <w:szCs w:val="28"/>
        </w:rPr>
        <w:t>« Рекомендуемое</w:t>
      </w:r>
      <w:proofErr w:type="gramEnd"/>
      <w:r w:rsidRPr="005C22A5">
        <w:rPr>
          <w:rFonts w:ascii="Times New Roman" w:hAnsi="Times New Roman" w:cs="Times New Roman"/>
          <w:sz w:val="28"/>
          <w:szCs w:val="28"/>
        </w:rPr>
        <w:t xml:space="preserve"> в соответствии с каталогом цветов по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5C22A5">
        <w:rPr>
          <w:rFonts w:ascii="Times New Roman" w:hAnsi="Times New Roman" w:cs="Times New Roman"/>
          <w:sz w:val="28"/>
          <w:szCs w:val="28"/>
        </w:rPr>
        <w:t xml:space="preserve">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Pr="005C22A5">
        <w:rPr>
          <w:rFonts w:ascii="Times New Roman" w:hAnsi="Times New Roman" w:cs="Times New Roman"/>
          <w:sz w:val="28"/>
          <w:szCs w:val="28"/>
        </w:rPr>
        <w:t>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 xml:space="preserve">1.1 стены: 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1013 - белая устрица,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1014 - слоновая кость,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1015 - светлая слоновая кость,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1047 - телегрей 4,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8000 - зелёно-коричневый,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8001 - охра коричневая,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8002 - сигнально-коричневый,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8003 - глиняный 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 xml:space="preserve">9003 - сигнальный белый, 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9002 - светло-серый,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9001 - кремово-белый,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7034 - жёлто-серый,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7033 - цементно-белый,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7032 - галечно-белый,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7001 - серебристо-серый,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7002 - оливково-серый,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7003 - серый мох,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7004 - сигнально-серый;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1.2 выступающие части фасада – белый;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1.3 цоколь: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7036 - платиново-серый,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7037 - пыльно-серый,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7038 - агатовый 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7039 - кварцевый 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7040 - серое окно,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7001 - серебристо-серый,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7002 - оливково-серый,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7003 - серый мох,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7004 - сигнальный 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7031 - сине-серый,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7032 - галечный 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7033 - цементно-серый,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lastRenderedPageBreak/>
        <w:t>7034 - жёлто-серый,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7035 - светло-серый;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1.4 кровля: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3005 - винно-красный,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3007 - тёмно-красный,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3009 - оксид красный,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7004 - сигнальный 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8004 - медно-коричневый,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8000 - зелёно-коричневый,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8011 - орехово-коричневый,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8014 - сепия коричневая,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8028 - терракотовый.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Цветовое решение кровли: светло-серый, тёмно-зелёный применять в зонах сложившейся застройки, где указанные цветовые решения имеются.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 xml:space="preserve">2. При ремонте, изменении архитектурного решения главных фасадов зданий, строений и сооружений, устранение диссонирующих элементов, упорядочение архитектурного решения и габаритов оконных и дверных проёмов, остекления, водосточных труб производить по цветовому решению в соответствии с каталогом цветов по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5C22A5">
        <w:rPr>
          <w:rFonts w:ascii="Times New Roman" w:hAnsi="Times New Roman" w:cs="Times New Roman"/>
          <w:sz w:val="28"/>
          <w:szCs w:val="28"/>
        </w:rPr>
        <w:t xml:space="preserve">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Pr="005C22A5">
        <w:rPr>
          <w:rFonts w:ascii="Times New Roman" w:hAnsi="Times New Roman" w:cs="Times New Roman"/>
          <w:sz w:val="28"/>
          <w:szCs w:val="28"/>
        </w:rPr>
        <w:t>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2.1. оконные рамы: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9010 - белый,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8001 - охра коричневая,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8002 - сигнальный 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8003 - глиняный 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7047 - телегрей 4,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8008 - оливково-коричневый;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2.2 тонирование стекла: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9006 - бело-алюминиевый,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9018 - папирусно-белый,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1035 - перламутрово-бежевый,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1036 - перламутрово-золотой;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2.3 водосточные трубы, желоба (под цвет кровли):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9010 - белый,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3005 - винно-красный,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3007 - тёмно-красный,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3009 - оксид красный,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8004 - медно-коричневый,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8008 - оливково-коричневый,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8011 - орехово-коричневый.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 xml:space="preserve">3. На главных фасадах зданий, строений и сооружений предусматривать адресные аншлаги по цветовому решению в соответствии с каталогом цветов по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5C22A5">
        <w:rPr>
          <w:rFonts w:ascii="Times New Roman" w:hAnsi="Times New Roman" w:cs="Times New Roman"/>
          <w:sz w:val="28"/>
          <w:szCs w:val="28"/>
        </w:rPr>
        <w:t xml:space="preserve">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Pr="005C22A5">
        <w:rPr>
          <w:rFonts w:ascii="Times New Roman" w:hAnsi="Times New Roman" w:cs="Times New Roman"/>
          <w:sz w:val="28"/>
          <w:szCs w:val="28"/>
        </w:rPr>
        <w:t>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6004 - сине-зелёный (фон),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lastRenderedPageBreak/>
        <w:t>5020 - океанская синь (фон),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9010 - белый (буквы, цифры, рамки).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 xml:space="preserve">4. На фасадах зданий, строений и сооружений размещать вывески (фон, буквы, рамки) по цветовому решению в соответствии с каталогом цветов по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5C22A5">
        <w:rPr>
          <w:rFonts w:ascii="Times New Roman" w:hAnsi="Times New Roman" w:cs="Times New Roman"/>
          <w:sz w:val="28"/>
          <w:szCs w:val="28"/>
        </w:rPr>
        <w:t xml:space="preserve">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Pr="005C22A5">
        <w:rPr>
          <w:rFonts w:ascii="Times New Roman" w:hAnsi="Times New Roman" w:cs="Times New Roman"/>
          <w:sz w:val="28"/>
          <w:szCs w:val="28"/>
        </w:rPr>
        <w:t>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1035 - перламутрово-бежевый,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1036 - перламутрово-золотой,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2013 - перламутрово-оранжевый,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3032 - перламутрово-рубиновый,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9010 - белый.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C22A5"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 w:rsidRPr="005C22A5">
        <w:rPr>
          <w:rFonts w:ascii="Times New Roman" w:hAnsi="Times New Roman" w:cs="Times New Roman"/>
          <w:sz w:val="28"/>
          <w:szCs w:val="28"/>
        </w:rPr>
        <w:t xml:space="preserve">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5C22A5">
        <w:rPr>
          <w:rFonts w:ascii="Times New Roman" w:hAnsi="Times New Roman" w:cs="Times New Roman"/>
          <w:sz w:val="28"/>
          <w:szCs w:val="28"/>
        </w:rPr>
        <w:t xml:space="preserve">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Pr="005C22A5">
        <w:rPr>
          <w:rFonts w:ascii="Times New Roman" w:hAnsi="Times New Roman" w:cs="Times New Roman"/>
          <w:sz w:val="28"/>
          <w:szCs w:val="28"/>
        </w:rPr>
        <w:t>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урны, рамы, объявления: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6004 - сине-зелёный,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9005 - чёрный чугун,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1036 - перламутрово-золотой (детали, вензель).</w:t>
      </w:r>
    </w:p>
    <w:p w:rsidR="008D2B20" w:rsidRDefault="008D2B20" w:rsidP="008D2B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размещения сведений информационного характера о наименовании, месте нахождения,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здания, строения и сооружения, в одной плоскости и на единой линии с другими настенными вывесками на данном здании в одном цветовом решении. На фасадах зданий, строений и сооружений не допускается размещение плакатов или иного информационного материала, за исключением вывески.</w:t>
      </w:r>
    </w:p>
    <w:p w:rsidR="008D2B20" w:rsidRDefault="008D2B20" w:rsidP="008D2B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настенной вывески должно соответствовать параметрам занимаемого помещения. Вывеска размещается над входом, между 1 и 2 этажами (если занимаемый этаж - первый), либо над окнами соответствующего этажа, где расположено занимаемое помещение (если занимаемый этаж - не первый).</w:t>
      </w:r>
    </w:p>
    <w:p w:rsidR="008D2B20" w:rsidRDefault="008D2B20" w:rsidP="008D2B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Окраска и покрытие декоративными плёнками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8D2B20" w:rsidRDefault="008D2B20" w:rsidP="008D2B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площадь всех вывесок на одном здании, строении, сооружении не может превышать:</w:t>
      </w:r>
    </w:p>
    <w:p w:rsidR="008D2B20" w:rsidRDefault="008D2B20" w:rsidP="008D2B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10% от общей площади фасада здания, строения, сооружения, в случае если площадь такого фасада менее 50 кв. м.;</w:t>
      </w:r>
    </w:p>
    <w:p w:rsidR="008D2B20" w:rsidRDefault="008D2B20" w:rsidP="008D2B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5 - 10% от общей площади фасада здания, строения, сооружения, в случае если площадь такого фасада составляет от 50 до 100 кв. м;</w:t>
      </w:r>
    </w:p>
    <w:p w:rsidR="008D2B20" w:rsidRDefault="008D2B20" w:rsidP="008D2B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3 - 5% от общей площади фасада здания, строения, сооружения, в случае если площадь такого фасада составляет более 100 кв. м.</w:t>
      </w:r>
    </w:p>
    <w:p w:rsidR="008D2B20" w:rsidRDefault="008D2B20" w:rsidP="008D2B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Физические и юридические лица, осуществляющие проектирование, строительство, реконструкцию или ремонт зданий и строений, а также постоянных ограждений обязаны соблюдать требования, указанные в </w:t>
      </w:r>
      <w:r>
        <w:rPr>
          <w:rFonts w:ascii="Times New Roman" w:hAnsi="Times New Roman"/>
          <w:sz w:val="28"/>
          <w:szCs w:val="28"/>
        </w:rPr>
        <w:lastRenderedPageBreak/>
        <w:t>настоящих Правилах.</w:t>
      </w:r>
    </w:p>
    <w:p w:rsidR="008D2B20" w:rsidRDefault="008D2B20" w:rsidP="00CF2351">
      <w:pPr>
        <w:jc w:val="both"/>
      </w:pPr>
    </w:p>
    <w:p w:rsidR="008D2B20" w:rsidRDefault="008D2B20" w:rsidP="00CF2351">
      <w:pPr>
        <w:jc w:val="both"/>
      </w:pPr>
    </w:p>
    <w:p w:rsidR="008D2B20" w:rsidRDefault="008D2B20" w:rsidP="00CF2351">
      <w:pPr>
        <w:jc w:val="both"/>
      </w:pPr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Председатель Совета Нововеличковского</w:t>
      </w:r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 w:rsidRPr="00D52B99">
        <w:rPr>
          <w:rFonts w:ascii="Times New Roman" w:hAnsi="Times New Roman" w:cs="Times New Roman"/>
          <w:sz w:val="28"/>
          <w:szCs w:val="28"/>
        </w:rPr>
        <w:t>Габлая</w:t>
      </w:r>
      <w:proofErr w:type="spellEnd"/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Глава Нововеличковского сельского поселения</w:t>
      </w:r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Динского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  <w:t>С.М.Кова</w:t>
      </w:r>
    </w:p>
    <w:p w:rsidR="008D2B20" w:rsidRDefault="008D2B20" w:rsidP="00CF2351">
      <w:pPr>
        <w:jc w:val="both"/>
      </w:pPr>
    </w:p>
    <w:p w:rsidR="008D2B20" w:rsidRDefault="008D2B20" w:rsidP="00CF2351">
      <w:pPr>
        <w:jc w:val="both"/>
      </w:pPr>
    </w:p>
    <w:p w:rsidR="008D2B20" w:rsidRDefault="008D2B20" w:rsidP="00CF2351">
      <w:pPr>
        <w:jc w:val="both"/>
      </w:pPr>
    </w:p>
    <w:p w:rsidR="008D2B20" w:rsidRDefault="008D2B20" w:rsidP="00CF2351">
      <w:pPr>
        <w:jc w:val="both"/>
      </w:pPr>
    </w:p>
    <w:p w:rsidR="008D2B20" w:rsidRDefault="008D2B20" w:rsidP="00CF2351">
      <w:pPr>
        <w:jc w:val="both"/>
      </w:pPr>
    </w:p>
    <w:p w:rsidR="00EA50C6" w:rsidRDefault="00EA50C6" w:rsidP="00CF2351">
      <w:pPr>
        <w:jc w:val="both"/>
        <w:sectPr w:rsidR="00EA50C6" w:rsidSect="00C57E0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D2B20" w:rsidRPr="00EA50C6" w:rsidRDefault="008D2B20" w:rsidP="00CF2351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8D2B20" w:rsidRPr="00EA50C6" w:rsidSect="00EA50C6">
      <w:pgSz w:w="16838" w:h="11906" w:orient="landscape"/>
      <w:pgMar w:top="284" w:right="253" w:bottom="850" w:left="284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D552B"/>
    <w:multiLevelType w:val="hybridMultilevel"/>
    <w:tmpl w:val="759C87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56"/>
    <w:rsid w:val="00076582"/>
    <w:rsid w:val="000B03BE"/>
    <w:rsid w:val="000B588E"/>
    <w:rsid w:val="0018621D"/>
    <w:rsid w:val="001F0134"/>
    <w:rsid w:val="00301FCD"/>
    <w:rsid w:val="003F59D4"/>
    <w:rsid w:val="005C2BAB"/>
    <w:rsid w:val="005F0FEA"/>
    <w:rsid w:val="00604FA9"/>
    <w:rsid w:val="00647669"/>
    <w:rsid w:val="00740B88"/>
    <w:rsid w:val="008D2B20"/>
    <w:rsid w:val="008D6056"/>
    <w:rsid w:val="00905AEA"/>
    <w:rsid w:val="009E6502"/>
    <w:rsid w:val="00AF208B"/>
    <w:rsid w:val="00B70899"/>
    <w:rsid w:val="00C57E02"/>
    <w:rsid w:val="00C76590"/>
    <w:rsid w:val="00CF2351"/>
    <w:rsid w:val="00D52B99"/>
    <w:rsid w:val="00EA50C6"/>
    <w:rsid w:val="00EB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9D688-5BDE-4B2E-A1F1-CE9D1043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35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35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CF23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2351"/>
    <w:pPr>
      <w:ind w:left="720"/>
      <w:contextualSpacing/>
    </w:pPr>
  </w:style>
  <w:style w:type="table" w:styleId="a5">
    <w:name w:val="Table Grid"/>
    <w:basedOn w:val="a1"/>
    <w:uiPriority w:val="59"/>
    <w:rsid w:val="000B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D2B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uiPriority w:val="22"/>
    <w:qFormat/>
    <w:rsid w:val="008D2B2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0F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0F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velichkovska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velichkovsk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8C219-6D68-4318-BADC-72018055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2014-12-26T06:02:00Z</cp:lastPrinted>
  <dcterms:created xsi:type="dcterms:W3CDTF">2014-12-10T11:36:00Z</dcterms:created>
  <dcterms:modified xsi:type="dcterms:W3CDTF">2015-01-23T11:52:00Z</dcterms:modified>
</cp:coreProperties>
</file>