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8" w:rsidRPr="007B6E04" w:rsidRDefault="008446B8" w:rsidP="00CF2351">
      <w:pPr>
        <w:ind w:left="567"/>
        <w:jc w:val="center"/>
      </w:pPr>
    </w:p>
    <w:p w:rsidR="007B6E04" w:rsidRPr="007B6E04" w:rsidRDefault="007B6E04" w:rsidP="007B6E04">
      <w:pPr>
        <w:widowControl/>
        <w:autoSpaceDE/>
        <w:autoSpaceDN/>
        <w:adjustRightInd/>
        <w:jc w:val="center"/>
        <w:rPr>
          <w:rFonts w:eastAsia="Calibri"/>
        </w:rPr>
      </w:pPr>
      <w:r w:rsidRPr="007B6E04">
        <w:rPr>
          <w:rFonts w:eastAsia="Calibri"/>
        </w:rPr>
        <w:t>КРАСНОДАРСКИЙ КРАЙ</w:t>
      </w:r>
    </w:p>
    <w:p w:rsidR="007B6E04" w:rsidRPr="007B6E04" w:rsidRDefault="007B6E04" w:rsidP="007B6E04">
      <w:pPr>
        <w:widowControl/>
        <w:autoSpaceDE/>
        <w:autoSpaceDN/>
        <w:adjustRightInd/>
        <w:jc w:val="center"/>
        <w:rPr>
          <w:rFonts w:eastAsia="Calibri"/>
        </w:rPr>
      </w:pPr>
      <w:r w:rsidRPr="007B6E04">
        <w:rPr>
          <w:rFonts w:eastAsia="Calibri"/>
        </w:rPr>
        <w:t>ДИНСКОЙ РАЙОН</w:t>
      </w:r>
    </w:p>
    <w:p w:rsidR="007B6E04" w:rsidRPr="007B6E04" w:rsidRDefault="007B6E04" w:rsidP="007B6E04">
      <w:pPr>
        <w:widowControl/>
        <w:autoSpaceDE/>
        <w:autoSpaceDN/>
        <w:adjustRightInd/>
        <w:jc w:val="center"/>
        <w:rPr>
          <w:rFonts w:eastAsia="Calibri"/>
        </w:rPr>
      </w:pPr>
      <w:r w:rsidRPr="007B6E04">
        <w:rPr>
          <w:rFonts w:eastAsia="Calibri"/>
        </w:rPr>
        <w:t xml:space="preserve">СОВЕТ НОВОВЕЛИЧКОВСКОГО СЕЛЬСКОГО ПОСЕЛЕНИЯ </w:t>
      </w:r>
    </w:p>
    <w:p w:rsidR="007B6E04" w:rsidRPr="007B6E04" w:rsidRDefault="007B6E04" w:rsidP="007B6E04">
      <w:pPr>
        <w:widowControl/>
        <w:autoSpaceDE/>
        <w:autoSpaceDN/>
        <w:adjustRightInd/>
        <w:jc w:val="center"/>
        <w:rPr>
          <w:rFonts w:eastAsia="Calibri"/>
        </w:rPr>
      </w:pPr>
      <w:r w:rsidRPr="007B6E04">
        <w:rPr>
          <w:rFonts w:eastAsia="Calibri"/>
        </w:rPr>
        <w:t>ДИНСКОГО РАЙОНА</w:t>
      </w:r>
    </w:p>
    <w:p w:rsidR="007B6E04" w:rsidRPr="007B6E04" w:rsidRDefault="007B6E04" w:rsidP="007B6E04">
      <w:pPr>
        <w:widowControl/>
        <w:autoSpaceDE/>
        <w:autoSpaceDN/>
        <w:adjustRightInd/>
        <w:jc w:val="center"/>
        <w:rPr>
          <w:rFonts w:eastAsia="Calibri"/>
        </w:rPr>
      </w:pPr>
    </w:p>
    <w:p w:rsidR="007B6E04" w:rsidRPr="007B6E04" w:rsidRDefault="007B6E04" w:rsidP="007B6E04">
      <w:pPr>
        <w:widowControl/>
        <w:autoSpaceDE/>
        <w:autoSpaceDN/>
        <w:adjustRightInd/>
        <w:jc w:val="center"/>
        <w:rPr>
          <w:rFonts w:eastAsia="Calibri"/>
          <w:bCs/>
        </w:rPr>
      </w:pPr>
      <w:r w:rsidRPr="007B6E04">
        <w:rPr>
          <w:rFonts w:eastAsia="Calibri"/>
        </w:rPr>
        <w:t>РЕШЕНИЕ</w:t>
      </w:r>
    </w:p>
    <w:p w:rsidR="007B6E04" w:rsidRPr="007B6E04" w:rsidRDefault="007B6E04" w:rsidP="007B6E04">
      <w:pPr>
        <w:widowControl/>
        <w:autoSpaceDE/>
        <w:autoSpaceDN/>
        <w:adjustRightInd/>
        <w:jc w:val="center"/>
        <w:rPr>
          <w:rFonts w:eastAsia="Calibri"/>
        </w:rPr>
      </w:pPr>
      <w:bookmarkStart w:id="0" w:name="_GoBack"/>
      <w:bookmarkEnd w:id="0"/>
    </w:p>
    <w:p w:rsidR="007B6E04" w:rsidRPr="007B6E04" w:rsidRDefault="007B6E04" w:rsidP="007B6E04">
      <w:pPr>
        <w:widowControl/>
        <w:autoSpaceDE/>
        <w:autoSpaceDN/>
        <w:adjustRightInd/>
        <w:ind w:right="-1"/>
        <w:jc w:val="both"/>
      </w:pPr>
      <w:r>
        <w:t>26</w:t>
      </w:r>
      <w:r w:rsidRPr="007B6E04">
        <w:t xml:space="preserve"> </w:t>
      </w:r>
      <w:r>
        <w:t>января</w:t>
      </w:r>
      <w:r w:rsidRPr="007B6E04">
        <w:t xml:space="preserve"> 201</w:t>
      </w:r>
      <w:r>
        <w:t>5</w:t>
      </w:r>
      <w:r w:rsidRPr="007B6E04">
        <w:t xml:space="preserve"> года</w:t>
      </w:r>
      <w:r w:rsidRPr="007B6E04">
        <w:tab/>
      </w:r>
      <w:r w:rsidRPr="007B6E04">
        <w:tab/>
      </w:r>
      <w:r w:rsidRPr="007B6E04">
        <w:tab/>
        <w:t>№</w:t>
      </w:r>
      <w:r>
        <w:t xml:space="preserve"> 42-6/3</w:t>
      </w:r>
      <w:r w:rsidRPr="007B6E04">
        <w:t xml:space="preserve">      </w:t>
      </w:r>
      <w:r w:rsidRPr="007B6E04">
        <w:tab/>
      </w:r>
      <w:r w:rsidRPr="007B6E04">
        <w:tab/>
      </w:r>
      <w:r w:rsidRPr="007B6E04">
        <w:tab/>
        <w:t>ст. Нововеличковская</w:t>
      </w:r>
    </w:p>
    <w:p w:rsidR="00CF2351" w:rsidRPr="007B6E04" w:rsidRDefault="00CF2351" w:rsidP="00CF2351">
      <w:pPr>
        <w:ind w:left="567"/>
        <w:jc w:val="center"/>
      </w:pPr>
    </w:p>
    <w:p w:rsidR="007B6E04" w:rsidRDefault="00CF2351" w:rsidP="00CF2351">
      <w:pPr>
        <w:pStyle w:val="1"/>
        <w:spacing w:before="0" w:after="0"/>
        <w:ind w:left="567"/>
        <w:rPr>
          <w:color w:val="auto"/>
          <w:sz w:val="32"/>
          <w:szCs w:val="32"/>
        </w:rPr>
      </w:pPr>
      <w:r w:rsidRPr="007B6E04">
        <w:rPr>
          <w:color w:val="auto"/>
          <w:sz w:val="32"/>
          <w:szCs w:val="32"/>
        </w:rPr>
        <w:t>О внесении изменения в решение Совета Нововеличков</w:t>
      </w:r>
      <w:r w:rsidR="00B70899" w:rsidRPr="007B6E04">
        <w:rPr>
          <w:color w:val="auto"/>
          <w:sz w:val="32"/>
          <w:szCs w:val="32"/>
        </w:rPr>
        <w:t>ского сельского поселения от 03.12.2014 № 21-4/3</w:t>
      </w:r>
      <w:r w:rsidRPr="007B6E04">
        <w:rPr>
          <w:color w:val="auto"/>
          <w:sz w:val="32"/>
          <w:szCs w:val="32"/>
        </w:rPr>
        <w:t xml:space="preserve"> «Об утверждении Правил благоустройства и санитарного содержания территории Нововеличковского сельского поселения </w:t>
      </w:r>
    </w:p>
    <w:p w:rsidR="00CF2351" w:rsidRPr="007B6E04" w:rsidRDefault="00CF2351" w:rsidP="00CF2351">
      <w:pPr>
        <w:pStyle w:val="1"/>
        <w:spacing w:before="0" w:after="0"/>
        <w:ind w:left="567"/>
        <w:rPr>
          <w:color w:val="auto"/>
          <w:sz w:val="32"/>
          <w:szCs w:val="32"/>
        </w:rPr>
      </w:pPr>
      <w:r w:rsidRPr="007B6E04">
        <w:rPr>
          <w:color w:val="auto"/>
          <w:sz w:val="32"/>
          <w:szCs w:val="32"/>
        </w:rPr>
        <w:t>Динского района»</w:t>
      </w:r>
    </w:p>
    <w:p w:rsidR="00CF2351" w:rsidRPr="007B6E04" w:rsidRDefault="00CF2351" w:rsidP="00CF2351">
      <w:pPr>
        <w:ind w:left="567"/>
        <w:jc w:val="center"/>
      </w:pPr>
    </w:p>
    <w:p w:rsidR="008446B8" w:rsidRPr="007B6E04" w:rsidRDefault="008446B8" w:rsidP="00CF2351">
      <w:pPr>
        <w:ind w:left="567"/>
        <w:jc w:val="center"/>
      </w:pPr>
    </w:p>
    <w:p w:rsidR="00CF2351" w:rsidRPr="007B6E04" w:rsidRDefault="00CF2351" w:rsidP="00B3270E">
      <w:pPr>
        <w:widowControl/>
        <w:suppressAutoHyphens/>
        <w:autoSpaceDE/>
        <w:autoSpaceDN/>
        <w:adjustRightInd/>
        <w:ind w:firstLine="851"/>
        <w:jc w:val="both"/>
        <w:rPr>
          <w:lang w:eastAsia="ar-SA"/>
        </w:rPr>
      </w:pPr>
      <w:proofErr w:type="gramStart"/>
      <w:r w:rsidRPr="007B6E04"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Краснодарского края от 21.07.2008 № 1540-КЗ «Градостроительный кодекс Краснодарского края», приказом департамента жилищно-коммунального хозяйства Краснодарского края от 02.03.2012 № 34 «Об утверждении Методических рекомендаций по разработке норм и правил по благоустройству</w:t>
      </w:r>
      <w:proofErr w:type="gramEnd"/>
      <w:r w:rsidRPr="007B6E04">
        <w:t xml:space="preserve"> территорий муниципальных образований» и руководствуясь частью 20 статьи 8 Устава Нововеличковского сельского поселения Динского района, Совет Нововеличковского сельского поселения Динского района </w:t>
      </w:r>
      <w:r w:rsidRPr="007B6E04">
        <w:rPr>
          <w:lang w:eastAsia="ar-SA"/>
        </w:rPr>
        <w:t>решил:</w:t>
      </w:r>
    </w:p>
    <w:p w:rsidR="00CF2351" w:rsidRPr="007B6E04" w:rsidRDefault="00CF2351" w:rsidP="00B3270E">
      <w:pPr>
        <w:pStyle w:val="1"/>
        <w:spacing w:before="0" w:after="0"/>
        <w:ind w:firstLine="851"/>
        <w:jc w:val="both"/>
        <w:rPr>
          <w:b w:val="0"/>
          <w:color w:val="auto"/>
          <w:lang w:eastAsia="ar-SA"/>
        </w:rPr>
      </w:pPr>
      <w:r w:rsidRPr="007B6E04">
        <w:rPr>
          <w:b w:val="0"/>
          <w:color w:val="auto"/>
          <w:lang w:eastAsia="ar-SA"/>
        </w:rPr>
        <w:t xml:space="preserve">1. Внести изменения в </w:t>
      </w:r>
      <w:r w:rsidR="00B3270E" w:rsidRPr="007B6E04">
        <w:rPr>
          <w:b w:val="0"/>
          <w:color w:val="auto"/>
        </w:rPr>
        <w:t xml:space="preserve">решение Совета Нововеличковского сельского поселения от 03.12.2014 № 21-4/3 «Об утверждении Правил благоустройства и санитарного содержания территории Нововеличковского сельского поселения Динского района» </w:t>
      </w:r>
      <w:r w:rsidRPr="007B6E04">
        <w:rPr>
          <w:b w:val="0"/>
          <w:color w:val="auto"/>
          <w:lang w:eastAsia="ar-SA"/>
        </w:rPr>
        <w:t xml:space="preserve">дополнив </w:t>
      </w:r>
      <w:r w:rsidR="00B3270E" w:rsidRPr="007B6E04">
        <w:rPr>
          <w:b w:val="0"/>
          <w:color w:val="auto"/>
          <w:lang w:eastAsia="ar-SA"/>
        </w:rPr>
        <w:t xml:space="preserve">Правила благоустройства и санитарного содержания территории Нововеличковского сельского поселения Динского района </w:t>
      </w:r>
      <w:r w:rsidRPr="007B6E04">
        <w:rPr>
          <w:b w:val="0"/>
          <w:color w:val="auto"/>
          <w:lang w:eastAsia="ar-SA"/>
        </w:rPr>
        <w:t>частью 15.1 следующего содержания:</w:t>
      </w:r>
    </w:p>
    <w:p w:rsidR="00CF2351" w:rsidRPr="007B6E04" w:rsidRDefault="00CF2351" w:rsidP="00B3270E">
      <w:pPr>
        <w:ind w:firstLine="851"/>
        <w:jc w:val="both"/>
      </w:pPr>
      <w:r w:rsidRPr="007B6E04">
        <w:rPr>
          <w:lang w:eastAsia="ar-SA"/>
        </w:rPr>
        <w:t>«15.1</w:t>
      </w:r>
      <w:r w:rsidR="00B3270E" w:rsidRPr="007B6E04">
        <w:rPr>
          <w:lang w:eastAsia="ar-SA"/>
        </w:rPr>
        <w:t>.</w:t>
      </w:r>
      <w:r w:rsidRPr="007B6E04">
        <w:rPr>
          <w:lang w:eastAsia="ar-SA"/>
        </w:rPr>
        <w:t xml:space="preserve"> </w:t>
      </w:r>
      <w:bookmarkStart w:id="1" w:name="sub_2531"/>
      <w:r w:rsidRPr="007B6E04">
        <w:t>Требования к содержанию и внешнему виду зданий и сооружений</w:t>
      </w:r>
      <w:r w:rsidR="008F4F93" w:rsidRPr="007B6E04">
        <w:t>.</w:t>
      </w:r>
    </w:p>
    <w:p w:rsidR="00CF2351" w:rsidRPr="007B6E04" w:rsidRDefault="00CF2351" w:rsidP="008F4F93">
      <w:pPr>
        <w:ind w:firstLine="851"/>
        <w:jc w:val="both"/>
      </w:pPr>
      <w:r w:rsidRPr="007B6E04">
        <w:t>15.1.1.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муниципального образования Нововеличковское сельское поселение архитектурно-выразительного и эмоционально привлекательного пространства, а именно:</w:t>
      </w:r>
    </w:p>
    <w:p w:rsidR="00CF2351" w:rsidRPr="007B6E04" w:rsidRDefault="00CF2351" w:rsidP="008F4F93">
      <w:pPr>
        <w:ind w:firstLine="851"/>
        <w:jc w:val="both"/>
      </w:pPr>
      <w:r w:rsidRPr="007B6E04">
        <w:t xml:space="preserve">применение </w:t>
      </w:r>
      <w:proofErr w:type="gramStart"/>
      <w:r w:rsidRPr="007B6E04">
        <w:t>архитектурных решений</w:t>
      </w:r>
      <w:proofErr w:type="gramEnd"/>
      <w:r w:rsidRPr="007B6E04">
        <w:t xml:space="preserve"> соразмерно открытому пространству окружающей среды;</w:t>
      </w:r>
    </w:p>
    <w:p w:rsidR="00CF2351" w:rsidRPr="007B6E04" w:rsidRDefault="00CF2351" w:rsidP="008F4F93">
      <w:pPr>
        <w:ind w:firstLine="851"/>
        <w:jc w:val="both"/>
      </w:pPr>
      <w:r w:rsidRPr="007B6E04">
        <w:t>формирование ансамблевой застройки;</w:t>
      </w:r>
    </w:p>
    <w:p w:rsidR="00CF2351" w:rsidRPr="007B6E04" w:rsidRDefault="00CF2351" w:rsidP="008F4F93">
      <w:pPr>
        <w:ind w:firstLine="851"/>
        <w:jc w:val="both"/>
      </w:pPr>
      <w:r w:rsidRPr="007B6E04">
        <w:t>колористическое решение и допустимые к применению отделочные материалы внешних поверхностей объекта, в том числе крыши</w:t>
      </w:r>
      <w:r w:rsidR="00D52B99" w:rsidRPr="007B6E04">
        <w:t xml:space="preserve"> (приложение № 1, приложение № 2)</w:t>
      </w:r>
      <w:r w:rsidRPr="007B6E04">
        <w:t>;</w:t>
      </w:r>
    </w:p>
    <w:p w:rsidR="00CF2351" w:rsidRPr="007B6E04" w:rsidRDefault="00CF2351" w:rsidP="008F4F93">
      <w:pPr>
        <w:ind w:firstLine="851"/>
        <w:jc w:val="both"/>
      </w:pPr>
      <w:r w:rsidRPr="007B6E04">
        <w:t xml:space="preserve">эстетичный внешний вид конструктивных элементов здания (входные группы, </w:t>
      </w:r>
      <w:r w:rsidRPr="007B6E04">
        <w:lastRenderedPageBreak/>
        <w:t xml:space="preserve">цоколи и др.), размещение антенн, иных наружных объектов и линий коммуникации, водосточных труб, </w:t>
      </w:r>
      <w:proofErr w:type="spellStart"/>
      <w:r w:rsidRPr="007B6E04">
        <w:t>отмостков</w:t>
      </w:r>
      <w:proofErr w:type="spellEnd"/>
      <w:r w:rsidRPr="007B6E04">
        <w:t>, домовых знаков;</w:t>
      </w:r>
    </w:p>
    <w:p w:rsidR="00CF2351" w:rsidRPr="007B6E04" w:rsidRDefault="00CF2351" w:rsidP="008F4F93">
      <w:pPr>
        <w:ind w:firstLine="851"/>
        <w:jc w:val="both"/>
      </w:pPr>
      <w:r w:rsidRPr="007B6E04"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CF2351" w:rsidRPr="007B6E04" w:rsidRDefault="00CF2351" w:rsidP="008F4F93">
      <w:pPr>
        <w:ind w:firstLine="851"/>
        <w:jc w:val="both"/>
      </w:pPr>
      <w:r w:rsidRPr="007B6E04">
        <w:t>применение технологических решений по вертикальному озеленению.</w:t>
      </w:r>
    </w:p>
    <w:bookmarkEnd w:id="1"/>
    <w:p w:rsidR="00CF2351" w:rsidRPr="007B6E04" w:rsidRDefault="00CF2351" w:rsidP="008F4F93">
      <w:pPr>
        <w:ind w:firstLine="851"/>
        <w:jc w:val="both"/>
      </w:pPr>
      <w:r w:rsidRPr="007B6E04">
        <w:t>15.1.</w:t>
      </w:r>
      <w:r w:rsidR="000B588E" w:rsidRPr="007B6E04">
        <w:t>2</w:t>
      </w:r>
      <w:r w:rsidRPr="007B6E04">
        <w:t xml:space="preserve">. </w:t>
      </w:r>
      <w:proofErr w:type="gramStart"/>
      <w:r w:rsidRPr="007B6E04">
        <w:t>На зданиях и сооружениях муниципального образования Нововеличковское сельское поселение должны быть размещены: указатель наименования улицы (проезда, переулка), указатель номера дома,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 сигнальные устройства</w:t>
      </w:r>
      <w:proofErr w:type="gramEnd"/>
      <w:r w:rsidRPr="007B6E04">
        <w:t xml:space="preserve"> допускается размещать на фасадах здания при условии сохранения отделки фасада.</w:t>
      </w:r>
    </w:p>
    <w:p w:rsidR="00CF2351" w:rsidRPr="007B6E04" w:rsidRDefault="00CF2351" w:rsidP="008F4F93">
      <w:pPr>
        <w:ind w:firstLine="851"/>
        <w:jc w:val="both"/>
      </w:pPr>
      <w:r w:rsidRPr="007B6E04">
        <w:t>15.1.</w:t>
      </w:r>
      <w:r w:rsidR="000B588E" w:rsidRPr="007B6E04">
        <w:t>3</w:t>
      </w:r>
      <w:r w:rsidRPr="007B6E04">
        <w:t xml:space="preserve">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7B6E04">
        <w:t>отмостки</w:t>
      </w:r>
      <w:proofErr w:type="spellEnd"/>
      <w:r w:rsidRPr="007B6E04">
        <w:t xml:space="preserve"> с надёжной гидроизоляцией. Уклон </w:t>
      </w:r>
      <w:proofErr w:type="spellStart"/>
      <w:r w:rsidRPr="007B6E04">
        <w:t>отмостки</w:t>
      </w:r>
      <w:proofErr w:type="spellEnd"/>
      <w:r w:rsidRPr="007B6E04">
        <w:t xml:space="preserve"> рекомендуется принимать не менее 10 промилле в сторону от здания. Ширину </w:t>
      </w:r>
      <w:proofErr w:type="spellStart"/>
      <w:r w:rsidRPr="007B6E04">
        <w:t>отмостки</w:t>
      </w:r>
      <w:proofErr w:type="spellEnd"/>
      <w:r w:rsidRPr="007B6E04">
        <w:t xml:space="preserve"> для зданий и сооружений рекомендуется принимать 0,8 - 1,2 м, в сложных геологических условиях (грунты с карстами) - 1,5 - 3 м. В случае примыкания здания к пешеходным коммуникациям, роль </w:t>
      </w:r>
      <w:proofErr w:type="spellStart"/>
      <w:r w:rsidRPr="007B6E04">
        <w:t>отмостки</w:t>
      </w:r>
      <w:proofErr w:type="spellEnd"/>
      <w:r w:rsidRPr="007B6E04">
        <w:t xml:space="preserve"> обычно выполняет тротуар с твёрдым видом покрытия.</w:t>
      </w:r>
    </w:p>
    <w:p w:rsidR="00CF2351" w:rsidRPr="007B6E04" w:rsidRDefault="00CF2351" w:rsidP="008F4F93">
      <w:pPr>
        <w:ind w:firstLine="851"/>
        <w:jc w:val="both"/>
      </w:pPr>
      <w:bookmarkStart w:id="2" w:name="sub_1026"/>
      <w:r w:rsidRPr="007B6E04">
        <w:t>15.1.</w:t>
      </w:r>
      <w:r w:rsidR="000B588E" w:rsidRPr="007B6E04">
        <w:t>4</w:t>
      </w:r>
      <w:r w:rsidRPr="007B6E04">
        <w:t>. При организации стока воды со скатных крыш через водосточные трубы рекомендуется:</w:t>
      </w:r>
    </w:p>
    <w:bookmarkEnd w:id="2"/>
    <w:p w:rsidR="00CF2351" w:rsidRPr="007B6E04" w:rsidRDefault="00CF2351" w:rsidP="008F4F93">
      <w:pPr>
        <w:ind w:firstLine="851"/>
        <w:jc w:val="both"/>
      </w:pPr>
      <w:r w:rsidRPr="007B6E04"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CF2351" w:rsidRPr="007B6E04" w:rsidRDefault="00CF2351" w:rsidP="008F4F93">
      <w:pPr>
        <w:ind w:firstLine="851"/>
        <w:jc w:val="both"/>
      </w:pPr>
      <w:r w:rsidRPr="007B6E04">
        <w:t>не допускать высоты свободного падения воды из выходного отверстия трубы более 200 мм;</w:t>
      </w:r>
    </w:p>
    <w:p w:rsidR="00CF2351" w:rsidRPr="007B6E04" w:rsidRDefault="00CF2351" w:rsidP="008F4F93">
      <w:pPr>
        <w:ind w:firstLine="851"/>
        <w:jc w:val="both"/>
      </w:pPr>
      <w:r w:rsidRPr="007B6E04"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лотков, либо - устройство лотков в покрытии;</w:t>
      </w:r>
    </w:p>
    <w:p w:rsidR="00CF2351" w:rsidRPr="007B6E04" w:rsidRDefault="00CF2351" w:rsidP="008F4F93">
      <w:pPr>
        <w:ind w:firstLine="851"/>
        <w:jc w:val="both"/>
      </w:pPr>
      <w:r w:rsidRPr="007B6E04">
        <w:t>предусматривать устройство дренажа в местах стока воды из трубы на газон или иные мягкие виды покрытия.</w:t>
      </w:r>
    </w:p>
    <w:p w:rsidR="00CF2351" w:rsidRPr="007B6E04" w:rsidRDefault="00CF2351" w:rsidP="008F4F93">
      <w:pPr>
        <w:ind w:firstLine="851"/>
        <w:jc w:val="both"/>
      </w:pPr>
      <w:bookmarkStart w:id="3" w:name="sub_1027"/>
      <w:r w:rsidRPr="007B6E04">
        <w:t>15.1.</w:t>
      </w:r>
      <w:r w:rsidR="000B588E" w:rsidRPr="007B6E04">
        <w:t>5</w:t>
      </w:r>
      <w:r w:rsidRPr="007B6E04">
        <w:t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CF2351" w:rsidRPr="007B6E04" w:rsidRDefault="00CF2351" w:rsidP="008F4F93">
      <w:pPr>
        <w:ind w:firstLine="851"/>
        <w:jc w:val="both"/>
      </w:pPr>
      <w:bookmarkStart w:id="4" w:name="sub_1028"/>
      <w:bookmarkEnd w:id="3"/>
      <w:r w:rsidRPr="007B6E04">
        <w:t>15.1.</w:t>
      </w:r>
      <w:r w:rsidR="000B588E" w:rsidRPr="007B6E04">
        <w:t>6</w:t>
      </w:r>
      <w:r w:rsidRPr="007B6E04">
        <w:t xml:space="preserve">. При входных группах должны быть предусмотрены площадки с твёрдыми видами покрытия, урной, скамьями и возможными приёмами озеленения, стоянки. </w:t>
      </w:r>
      <w:proofErr w:type="gramStart"/>
      <w:r w:rsidRPr="007B6E04">
        <w:t>Организация площадок при входах может быть предусмотрена как в границах земельного участка, на котором расположено здание, строение, сооружение, так и на прилегающих к входным группам территориям общего пользования.</w:t>
      </w:r>
      <w:proofErr w:type="gramEnd"/>
    </w:p>
    <w:p w:rsidR="00CF2351" w:rsidRPr="007B6E04" w:rsidRDefault="00CF2351" w:rsidP="008F4F93">
      <w:pPr>
        <w:ind w:firstLine="851"/>
        <w:jc w:val="both"/>
      </w:pPr>
      <w:bookmarkStart w:id="5" w:name="sub_1029"/>
      <w:bookmarkEnd w:id="4"/>
      <w:r w:rsidRPr="007B6E04">
        <w:t>15.1.</w:t>
      </w:r>
      <w:r w:rsidR="000B588E" w:rsidRPr="007B6E04">
        <w:t>7</w:t>
      </w:r>
      <w:r w:rsidRPr="007B6E04">
        <w:t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</w:t>
      </w:r>
      <w:r w:rsidR="009E6502" w:rsidRPr="007B6E04">
        <w:t xml:space="preserve">щий тротуар не более чем на 0,5 </w:t>
      </w:r>
      <w:r w:rsidRPr="007B6E04">
        <w:t>м.</w:t>
      </w:r>
      <w:bookmarkEnd w:id="5"/>
      <w:r w:rsidRPr="007B6E04">
        <w:t>»</w:t>
      </w:r>
      <w:r w:rsidR="00D52B99" w:rsidRPr="007B6E04">
        <w:t>.</w:t>
      </w:r>
    </w:p>
    <w:p w:rsidR="00D52B99" w:rsidRPr="007B6E04" w:rsidRDefault="00D52B99" w:rsidP="008F4F93">
      <w:pPr>
        <w:ind w:firstLine="851"/>
        <w:jc w:val="both"/>
      </w:pPr>
      <w:r w:rsidRPr="007B6E04">
        <w:t xml:space="preserve">2. Дополнить </w:t>
      </w:r>
      <w:r w:rsidRPr="007B6E04">
        <w:rPr>
          <w:lang w:eastAsia="ar-SA"/>
        </w:rPr>
        <w:t xml:space="preserve">Правила благоустройства и санитарного содержания территории Нововеличковского сельского поселения Динского района приложениями </w:t>
      </w:r>
      <w:r w:rsidRPr="007B6E04">
        <w:rPr>
          <w:lang w:eastAsia="ar-SA"/>
        </w:rPr>
        <w:lastRenderedPageBreak/>
        <w:t>№ 1 и № 2 (прилагается).</w:t>
      </w:r>
    </w:p>
    <w:p w:rsidR="00CF2351" w:rsidRPr="007B6E04" w:rsidRDefault="00D52B99" w:rsidP="008F4F93">
      <w:pPr>
        <w:widowControl/>
        <w:suppressAutoHyphens/>
        <w:autoSpaceDE/>
        <w:autoSpaceDN/>
        <w:adjustRightInd/>
        <w:ind w:firstLine="851"/>
        <w:jc w:val="both"/>
        <w:rPr>
          <w:lang w:eastAsia="ar-SA"/>
        </w:rPr>
      </w:pPr>
      <w:r w:rsidRPr="007B6E04">
        <w:rPr>
          <w:lang w:eastAsia="ar-SA"/>
        </w:rPr>
        <w:t>3</w:t>
      </w:r>
      <w:r w:rsidR="00CF2351" w:rsidRPr="007B6E04">
        <w:rPr>
          <w:lang w:eastAsia="ar-SA"/>
        </w:rPr>
        <w:t>. Настоящее решение</w:t>
      </w:r>
      <w:r w:rsidR="00CF2351" w:rsidRPr="007B6E04">
        <w:t xml:space="preserve"> обнародовать в установленном порядке</w:t>
      </w:r>
      <w:r w:rsidR="00CF2351" w:rsidRPr="007B6E04">
        <w:rPr>
          <w:lang w:eastAsia="ar-SA"/>
        </w:rPr>
        <w:t xml:space="preserve"> и разместить на официальном сайте администрации Нововеличковского сельского поселения Динского района.</w:t>
      </w:r>
    </w:p>
    <w:p w:rsidR="00CF2351" w:rsidRPr="007B6E04" w:rsidRDefault="00D52B99" w:rsidP="008F4F93">
      <w:pPr>
        <w:widowControl/>
        <w:suppressAutoHyphens/>
        <w:autoSpaceDE/>
        <w:autoSpaceDN/>
        <w:adjustRightInd/>
        <w:ind w:firstLine="851"/>
        <w:jc w:val="both"/>
        <w:rPr>
          <w:lang w:eastAsia="ar-SA"/>
        </w:rPr>
      </w:pPr>
      <w:r w:rsidRPr="007B6E04">
        <w:rPr>
          <w:rFonts w:eastAsia="Calibri"/>
        </w:rPr>
        <w:t>4</w:t>
      </w:r>
      <w:r w:rsidR="00CF2351" w:rsidRPr="007B6E04">
        <w:rPr>
          <w:rFonts w:eastAsia="Calibri"/>
        </w:rPr>
        <w:t xml:space="preserve">. </w:t>
      </w:r>
      <w:proofErr w:type="gramStart"/>
      <w:r w:rsidR="00CF2351" w:rsidRPr="007B6E04">
        <w:rPr>
          <w:rFonts w:eastAsia="Calibri"/>
        </w:rPr>
        <w:t>Контроль за</w:t>
      </w:r>
      <w:proofErr w:type="gramEnd"/>
      <w:r w:rsidR="00CF2351" w:rsidRPr="007B6E04">
        <w:rPr>
          <w:rFonts w:eastAsia="Calibri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(Кравченко) и администрацию Нововеличковского сельского поселения Динского района (Зализко).</w:t>
      </w:r>
    </w:p>
    <w:p w:rsidR="00CF2351" w:rsidRPr="007B6E04" w:rsidRDefault="00D52B99" w:rsidP="008F4F93">
      <w:pPr>
        <w:widowControl/>
        <w:autoSpaceDE/>
        <w:autoSpaceDN/>
        <w:adjustRightInd/>
        <w:ind w:firstLine="851"/>
        <w:jc w:val="both"/>
        <w:rPr>
          <w:lang w:eastAsia="en-US"/>
        </w:rPr>
      </w:pPr>
      <w:r w:rsidRPr="007B6E04">
        <w:rPr>
          <w:lang w:eastAsia="ar-SA"/>
        </w:rPr>
        <w:t>5</w:t>
      </w:r>
      <w:r w:rsidR="00CF2351" w:rsidRPr="007B6E04">
        <w:rPr>
          <w:lang w:eastAsia="ar-SA"/>
        </w:rPr>
        <w:t xml:space="preserve">. Решение вступает в силу со дня его </w:t>
      </w:r>
      <w:r w:rsidR="00CF2351" w:rsidRPr="007B6E04">
        <w:rPr>
          <w:lang w:eastAsia="en-US"/>
        </w:rPr>
        <w:t>официального обнародования.</w:t>
      </w:r>
    </w:p>
    <w:p w:rsidR="00CF2351" w:rsidRPr="007B6E04" w:rsidRDefault="00CF2351" w:rsidP="008F4F93">
      <w:pPr>
        <w:widowControl/>
        <w:autoSpaceDE/>
        <w:autoSpaceDN/>
        <w:adjustRightInd/>
        <w:ind w:firstLine="851"/>
        <w:jc w:val="both"/>
      </w:pPr>
    </w:p>
    <w:p w:rsidR="00CF2351" w:rsidRPr="007B6E04" w:rsidRDefault="00CF2351" w:rsidP="008F4F93">
      <w:pPr>
        <w:widowControl/>
        <w:autoSpaceDE/>
        <w:autoSpaceDN/>
        <w:adjustRightInd/>
        <w:ind w:firstLine="851"/>
        <w:jc w:val="both"/>
      </w:pPr>
    </w:p>
    <w:p w:rsidR="00CF2351" w:rsidRPr="007B6E04" w:rsidRDefault="00CF2351" w:rsidP="00CF2351">
      <w:pPr>
        <w:widowControl/>
        <w:autoSpaceDE/>
        <w:autoSpaceDN/>
        <w:adjustRightInd/>
        <w:jc w:val="both"/>
      </w:pPr>
    </w:p>
    <w:p w:rsidR="009F49C0" w:rsidRDefault="00CF2351" w:rsidP="004C2AD1">
      <w:pPr>
        <w:widowControl/>
        <w:autoSpaceDE/>
        <w:autoSpaceDN/>
        <w:adjustRightInd/>
        <w:ind w:firstLine="851"/>
        <w:jc w:val="both"/>
      </w:pPr>
      <w:r w:rsidRPr="007B6E04">
        <w:t xml:space="preserve">Председатель Совета </w:t>
      </w:r>
    </w:p>
    <w:p w:rsidR="00CF2351" w:rsidRPr="007B6E04" w:rsidRDefault="00CF2351" w:rsidP="004C2AD1">
      <w:pPr>
        <w:widowControl/>
        <w:autoSpaceDE/>
        <w:autoSpaceDN/>
        <w:adjustRightInd/>
        <w:ind w:firstLine="851"/>
        <w:jc w:val="both"/>
      </w:pPr>
      <w:r w:rsidRPr="007B6E04">
        <w:t>Нововеличковского</w:t>
      </w:r>
    </w:p>
    <w:p w:rsidR="004C2AD1" w:rsidRDefault="00CF2351" w:rsidP="004C2AD1">
      <w:pPr>
        <w:widowControl/>
        <w:autoSpaceDE/>
        <w:autoSpaceDN/>
        <w:adjustRightInd/>
        <w:ind w:firstLine="851"/>
        <w:jc w:val="both"/>
      </w:pPr>
      <w:r w:rsidRPr="007B6E04">
        <w:t>сельского поселения</w:t>
      </w:r>
      <w:r w:rsidRPr="007B6E04">
        <w:tab/>
      </w:r>
      <w:r w:rsidRPr="007B6E04">
        <w:tab/>
      </w:r>
      <w:r w:rsidRPr="007B6E04">
        <w:tab/>
      </w:r>
      <w:r w:rsidRPr="007B6E04">
        <w:tab/>
      </w:r>
      <w:r w:rsidRPr="007B6E04">
        <w:tab/>
      </w:r>
      <w:r w:rsidR="00B3270E" w:rsidRPr="007B6E04">
        <w:tab/>
      </w:r>
      <w:r w:rsidR="00B3270E" w:rsidRPr="007B6E04">
        <w:tab/>
      </w:r>
      <w:r w:rsidR="00B3270E" w:rsidRPr="007B6E04">
        <w:tab/>
      </w:r>
    </w:p>
    <w:p w:rsidR="00CF2351" w:rsidRPr="007B6E04" w:rsidRDefault="00CF2351" w:rsidP="004C2AD1">
      <w:pPr>
        <w:widowControl/>
        <w:autoSpaceDE/>
        <w:autoSpaceDN/>
        <w:adjustRightInd/>
        <w:ind w:firstLine="851"/>
        <w:jc w:val="both"/>
      </w:pPr>
      <w:r w:rsidRPr="007B6E04">
        <w:t xml:space="preserve">В.А. </w:t>
      </w:r>
      <w:proofErr w:type="spellStart"/>
      <w:r w:rsidRPr="007B6E04">
        <w:t>Габлая</w:t>
      </w:r>
      <w:proofErr w:type="spellEnd"/>
    </w:p>
    <w:p w:rsidR="00B3270E" w:rsidRPr="007B6E04" w:rsidRDefault="00CF2351" w:rsidP="004C2AD1">
      <w:pPr>
        <w:widowControl/>
        <w:autoSpaceDE/>
        <w:autoSpaceDN/>
        <w:adjustRightInd/>
        <w:ind w:firstLine="851"/>
        <w:jc w:val="both"/>
      </w:pPr>
      <w:r w:rsidRPr="007B6E04">
        <w:t xml:space="preserve">Глава Нововеличковского </w:t>
      </w:r>
    </w:p>
    <w:p w:rsidR="004C2AD1" w:rsidRDefault="00CF2351" w:rsidP="004C2AD1">
      <w:pPr>
        <w:widowControl/>
        <w:autoSpaceDE/>
        <w:autoSpaceDN/>
        <w:adjustRightInd/>
        <w:ind w:firstLine="851"/>
        <w:jc w:val="both"/>
      </w:pPr>
      <w:r w:rsidRPr="007B6E04">
        <w:t>сельского поселения</w:t>
      </w:r>
      <w:r w:rsidR="00B3270E" w:rsidRPr="007B6E04">
        <w:tab/>
      </w:r>
      <w:r w:rsidR="00B3270E" w:rsidRPr="007B6E04">
        <w:tab/>
      </w:r>
      <w:r w:rsidR="00B3270E" w:rsidRPr="007B6E04">
        <w:tab/>
      </w:r>
      <w:r w:rsidR="00B3270E" w:rsidRPr="007B6E04">
        <w:tab/>
      </w:r>
      <w:r w:rsidR="00B3270E" w:rsidRPr="007B6E04">
        <w:tab/>
      </w:r>
      <w:r w:rsidR="00D52B99" w:rsidRPr="007B6E04">
        <w:tab/>
      </w:r>
      <w:r w:rsidRPr="007B6E04">
        <w:tab/>
      </w:r>
      <w:r w:rsidRPr="007B6E04">
        <w:tab/>
      </w:r>
    </w:p>
    <w:p w:rsidR="00CF2351" w:rsidRPr="007B6E04" w:rsidRDefault="00CF2351" w:rsidP="004C2AD1">
      <w:pPr>
        <w:widowControl/>
        <w:autoSpaceDE/>
        <w:autoSpaceDN/>
        <w:adjustRightInd/>
        <w:ind w:firstLine="851"/>
        <w:jc w:val="both"/>
      </w:pPr>
      <w:proofErr w:type="spellStart"/>
      <w:r w:rsidRPr="007B6E04">
        <w:t>С.М.Кова</w:t>
      </w:r>
      <w:proofErr w:type="spellEnd"/>
    </w:p>
    <w:p w:rsidR="00CF2351" w:rsidRPr="007B6E04" w:rsidRDefault="00CF2351" w:rsidP="00CF2351">
      <w:pPr>
        <w:jc w:val="both"/>
      </w:pPr>
    </w:p>
    <w:p w:rsidR="008D2B20" w:rsidRPr="007B6E04" w:rsidRDefault="008D2B20" w:rsidP="00CF2351">
      <w:pPr>
        <w:jc w:val="both"/>
      </w:pPr>
    </w:p>
    <w:p w:rsidR="008D2B20" w:rsidRPr="007B6E04" w:rsidRDefault="008D2B20" w:rsidP="00CF2351">
      <w:pPr>
        <w:jc w:val="both"/>
      </w:pPr>
    </w:p>
    <w:p w:rsidR="008D2B20" w:rsidRPr="007B6E04" w:rsidRDefault="008D2B20" w:rsidP="004C2AD1">
      <w:pPr>
        <w:ind w:firstLine="851"/>
      </w:pPr>
      <w:r w:rsidRPr="007B6E04">
        <w:t>Приложение№1</w:t>
      </w:r>
    </w:p>
    <w:p w:rsidR="008D2B20" w:rsidRPr="007B6E04" w:rsidRDefault="00D52B99" w:rsidP="004C2AD1">
      <w:pPr>
        <w:ind w:firstLine="851"/>
      </w:pPr>
      <w:r w:rsidRPr="007B6E04">
        <w:t>Утверждено решением</w:t>
      </w:r>
    </w:p>
    <w:p w:rsidR="00D52B99" w:rsidRPr="007B6E04" w:rsidRDefault="00D52B99" w:rsidP="004C2AD1">
      <w:pPr>
        <w:ind w:firstLine="851"/>
      </w:pPr>
      <w:r w:rsidRPr="007B6E04">
        <w:t xml:space="preserve">Совета Нововеличковского </w:t>
      </w:r>
    </w:p>
    <w:p w:rsidR="00D52B99" w:rsidRPr="007B6E04" w:rsidRDefault="00D52B99" w:rsidP="004C2AD1">
      <w:pPr>
        <w:ind w:firstLine="851"/>
      </w:pPr>
      <w:r w:rsidRPr="007B6E04">
        <w:t xml:space="preserve">сельского поселения Динского района </w:t>
      </w:r>
    </w:p>
    <w:p w:rsidR="00D52B99" w:rsidRPr="007B6E04" w:rsidRDefault="00D52B99" w:rsidP="004C2AD1">
      <w:pPr>
        <w:ind w:firstLine="851"/>
      </w:pPr>
      <w:r w:rsidRPr="007B6E04">
        <w:t xml:space="preserve">от </w:t>
      </w:r>
      <w:r w:rsidR="004C2AD1">
        <w:t>26.01.2015</w:t>
      </w:r>
      <w:r w:rsidRPr="007B6E04">
        <w:t xml:space="preserve"> № </w:t>
      </w:r>
      <w:r w:rsidR="004C2AD1">
        <w:t>42-6/3</w:t>
      </w:r>
    </w:p>
    <w:p w:rsidR="00D52B99" w:rsidRDefault="00D52B99" w:rsidP="008D2B20">
      <w:pPr>
        <w:jc w:val="center"/>
      </w:pPr>
    </w:p>
    <w:p w:rsidR="004C2AD1" w:rsidRPr="007B6E04" w:rsidRDefault="004C2AD1" w:rsidP="008D2B20">
      <w:pPr>
        <w:jc w:val="center"/>
      </w:pPr>
    </w:p>
    <w:p w:rsidR="008D2B20" w:rsidRDefault="004C2AD1" w:rsidP="008446B8">
      <w:pPr>
        <w:jc w:val="center"/>
        <w:rPr>
          <w:b/>
        </w:rPr>
      </w:pPr>
      <w:r w:rsidRPr="004C2AD1">
        <w:rPr>
          <w:b/>
        </w:rPr>
        <w:t>Стандарты единого архитектурного облика</w:t>
      </w:r>
    </w:p>
    <w:p w:rsidR="004C2AD1" w:rsidRPr="004C2AD1" w:rsidRDefault="004C2AD1" w:rsidP="008446B8">
      <w:pPr>
        <w:jc w:val="center"/>
        <w:rPr>
          <w:b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1406"/>
        <w:gridCol w:w="1533"/>
        <w:gridCol w:w="1900"/>
        <w:gridCol w:w="1552"/>
        <w:gridCol w:w="1799"/>
        <w:gridCol w:w="1787"/>
      </w:tblGrid>
      <w:tr w:rsidR="008D2B20" w:rsidRPr="007B6E04" w:rsidTr="000B588E">
        <w:tc>
          <w:tcPr>
            <w:tcW w:w="513" w:type="dxa"/>
            <w:vMerge w:val="restart"/>
            <w:vAlign w:val="center"/>
          </w:tcPr>
          <w:p w:rsidR="008D2B20" w:rsidRPr="007B6E04" w:rsidRDefault="008D2B20" w:rsidP="00CF61EE">
            <w:r w:rsidRPr="007B6E04">
              <w:t>№</w:t>
            </w:r>
          </w:p>
          <w:p w:rsidR="008D2B20" w:rsidRPr="007B6E04" w:rsidRDefault="008D2B20" w:rsidP="00CF61EE">
            <w:proofErr w:type="gramStart"/>
            <w:r w:rsidRPr="007B6E04">
              <w:t>п</w:t>
            </w:r>
            <w:proofErr w:type="gramEnd"/>
            <w:r w:rsidRPr="007B6E04">
              <w:t>/п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Наименование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Материал</w:t>
            </w:r>
          </w:p>
        </w:tc>
        <w:tc>
          <w:tcPr>
            <w:tcW w:w="3351" w:type="dxa"/>
            <w:gridSpan w:val="2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Характеристика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Примечания</w:t>
            </w:r>
          </w:p>
        </w:tc>
      </w:tr>
      <w:tr w:rsidR="008D2B20" w:rsidRPr="007B6E04" w:rsidTr="000B588E"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2939" w:type="dxa"/>
            <w:gridSpan w:val="2"/>
            <w:vMerge/>
            <w:vAlign w:val="center"/>
          </w:tcPr>
          <w:p w:rsidR="008D2B20" w:rsidRPr="007B6E04" w:rsidRDefault="008D2B20" w:rsidP="00CF61EE"/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Фактура</w:t>
            </w:r>
          </w:p>
        </w:tc>
        <w:tc>
          <w:tcPr>
            <w:tcW w:w="1799" w:type="dxa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Цвет</w:t>
            </w:r>
          </w:p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1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hAnsi="Arial" w:cs="Arial"/>
                <w:color w:val="000000"/>
              </w:rPr>
            </w:pPr>
            <w:r w:rsidRPr="007B6E04">
              <w:rPr>
                <w:rStyle w:val="a7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Ограда, ворота, калитки</w:t>
            </w:r>
          </w:p>
          <w:p w:rsidR="008D2B20" w:rsidRPr="007B6E04" w:rsidRDefault="008D2B20" w:rsidP="00CF61EE">
            <w:pPr>
              <w:pStyle w:val="a6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</w:rPr>
            </w:pPr>
            <w:proofErr w:type="gramStart"/>
            <w:r w:rsidRPr="007B6E04">
              <w:rPr>
                <w:rFonts w:ascii="Arial" w:hAnsi="Arial" w:cs="Arial"/>
                <w:color w:val="000000"/>
              </w:rPr>
              <w:t>1.Существующие ограды, ворота, калитки, имеющие признаки композиции – цветовое решение в соответствии с ниже приведенными характеристиками, рядность членений, наличие архитектурные деталей, единство композиции и архитектурного решения с основным объектом земельного участка, индивидуальные декоративные характеристики, в том числе изготовленные из кованных металлических элементов или лицевого декоративного кирпича и входящие в состав объектов, отнесенных к памятникам истории и архитектуры, - подлежат восстановлению, очистке</w:t>
            </w:r>
            <w:proofErr w:type="gramEnd"/>
            <w:r w:rsidRPr="007B6E04">
              <w:rPr>
                <w:rFonts w:ascii="Arial" w:hAnsi="Arial" w:cs="Arial"/>
                <w:color w:val="000000"/>
              </w:rPr>
              <w:t>, приведению в первоначальный вид и реставрации. Не отвечающие данным требованиям ограды, ворота, калитки подлежат демонтажу и замене на другие, соответствующие приведенным ниже характеристикам.</w:t>
            </w:r>
          </w:p>
          <w:p w:rsidR="008D2B20" w:rsidRPr="007B6E04" w:rsidRDefault="008D2B20" w:rsidP="00CF61EE">
            <w:pPr>
              <w:pStyle w:val="a6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</w:rPr>
            </w:pPr>
            <w:r w:rsidRPr="007B6E04">
              <w:rPr>
                <w:rFonts w:ascii="Arial" w:hAnsi="Arial" w:cs="Arial"/>
                <w:color w:val="000000"/>
              </w:rPr>
              <w:t>2.Ограждение строительных площадок производить с использованием баннерной ткани с изображением строящегося объекта</w:t>
            </w:r>
            <w:proofErr w:type="gramStart"/>
            <w:r w:rsidRPr="007B6E0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B6E04">
              <w:rPr>
                <w:rFonts w:ascii="Arial" w:hAnsi="Arial" w:cs="Arial"/>
                <w:color w:val="000000"/>
              </w:rPr>
              <w:t xml:space="preserve"> а так же паспорта объекта, описывающие характеристики строящегося объекта (эскиз подлежит согласованию).</w:t>
            </w:r>
          </w:p>
        </w:tc>
      </w:tr>
      <w:tr w:rsidR="008D2B20" w:rsidRPr="007B6E04" w:rsidTr="00B3270E">
        <w:trPr>
          <w:trHeight w:val="373"/>
        </w:trPr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1.1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r w:rsidRPr="007B6E04">
              <w:t>Металлический 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>
            <w:r w:rsidRPr="007B6E04">
              <w:t>Под натуральный декоративн</w:t>
            </w:r>
            <w:r w:rsidRPr="007B6E04">
              <w:lastRenderedPageBreak/>
              <w:t>ый камень</w:t>
            </w:r>
          </w:p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lastRenderedPageBreak/>
              <w:t>Светло-</w:t>
            </w:r>
          </w:p>
          <w:p w:rsidR="008D2B20" w:rsidRPr="007B6E04" w:rsidRDefault="008D2B20" w:rsidP="00CF61EE">
            <w:r w:rsidRPr="007B6E04">
              <w:t>бежевый,</w:t>
            </w:r>
          </w:p>
          <w:p w:rsidR="008D2B20" w:rsidRPr="007B6E04" w:rsidRDefault="008D2B20" w:rsidP="00CF61EE">
            <w:proofErr w:type="gramStart"/>
            <w:r w:rsidRPr="007B6E04">
              <w:t>(светло-серый -</w:t>
            </w:r>
            <w:proofErr w:type="gramEnd"/>
          </w:p>
          <w:p w:rsidR="008D2B20" w:rsidRPr="007B6E04" w:rsidRDefault="008D2B20" w:rsidP="00CF61EE">
            <w:r w:rsidRPr="007B6E04">
              <w:lastRenderedPageBreak/>
              <w:t>по</w:t>
            </w:r>
          </w:p>
          <w:p w:rsidR="008D2B20" w:rsidRPr="007B6E04" w:rsidRDefault="008D2B20" w:rsidP="00CF61EE">
            <w:r w:rsidRPr="007B6E04">
              <w:t>согласованию)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7B6E04" w:rsidRDefault="008D2B20" w:rsidP="00CF61EE">
            <w:r w:rsidRPr="007B6E04">
              <w:lastRenderedPageBreak/>
              <w:t>Высота –</w:t>
            </w:r>
          </w:p>
          <w:p w:rsidR="008D2B20" w:rsidRPr="007B6E04" w:rsidRDefault="008D2B20" w:rsidP="00CF61EE">
            <w:r w:rsidRPr="007B6E04">
              <w:t>1,8 - 2,0 м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1.2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lastRenderedPageBreak/>
              <w:t>1.3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Калитка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lastRenderedPageBreak/>
              <w:t>1.4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Ворота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1.5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Стойка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Металлическая труба квадратного сечения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>
            <w:r w:rsidRPr="007B6E04">
              <w:t>Плоская</w:t>
            </w:r>
          </w:p>
        </w:tc>
        <w:tc>
          <w:tcPr>
            <w:tcW w:w="1799" w:type="dxa"/>
            <w:vAlign w:val="center"/>
          </w:tcPr>
          <w:p w:rsidR="008D2B20" w:rsidRPr="007B6E04" w:rsidRDefault="008D2B20" w:rsidP="00CF61EE">
            <w:proofErr w:type="gramStart"/>
            <w:r w:rsidRPr="007B6E04">
              <w:t>Светло-бежевый</w:t>
            </w:r>
            <w:proofErr w:type="gramEnd"/>
            <w:r w:rsidRPr="007B6E04">
              <w:t>, (светло-серый по согласованию)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>
            <w:r w:rsidRPr="007B6E04">
              <w:t>Высота -                2,2 м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2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 xml:space="preserve">Ограда контейнеров </w:t>
            </w:r>
            <w:proofErr w:type="spellStart"/>
            <w:r w:rsidRPr="007B6E04">
              <w:t>мусоросборочной</w:t>
            </w:r>
            <w:proofErr w:type="spellEnd"/>
            <w:r w:rsidRPr="007B6E04">
              <w:t xml:space="preserve"> площадки</w:t>
            </w:r>
          </w:p>
        </w:tc>
      </w:tr>
      <w:tr w:rsidR="008D2B20" w:rsidRPr="007B6E04" w:rsidTr="00B3270E">
        <w:trPr>
          <w:trHeight w:val="329"/>
        </w:trPr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2.1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r w:rsidRPr="007B6E04">
              <w:t>Металлический</w:t>
            </w:r>
          </w:p>
          <w:p w:rsidR="008D2B20" w:rsidRPr="007B6E04" w:rsidRDefault="008D2B20" w:rsidP="00CF61EE">
            <w:r w:rsidRPr="007B6E04">
              <w:t>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7B6E04" w:rsidRDefault="008D2B20" w:rsidP="00CF61EE"/>
        </w:tc>
      </w:tr>
      <w:tr w:rsidR="008D2B20" w:rsidRPr="007B6E04" w:rsidTr="00B3270E">
        <w:trPr>
          <w:trHeight w:val="337"/>
        </w:trPr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2.2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3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Фасады (главный, боковые, тыльный)</w:t>
            </w:r>
          </w:p>
          <w:p w:rsidR="008D2B20" w:rsidRPr="007B6E04" w:rsidRDefault="008D2B20" w:rsidP="00CF61EE">
            <w:r w:rsidRPr="007B6E04">
              <w:t xml:space="preserve">Существующие объекты, фасады которых имеют цветовое решение в соответствии с ниже приведенными характеристиками, а так же отнесенные к памятникам истории и архитектуры, - подлежат восстановлению, очистке, приведению в первоначальный вид и реставрации. Не отвечающие данным требованиям объекты подлежат приведению в соответствии </w:t>
            </w:r>
            <w:proofErr w:type="gramStart"/>
            <w:r w:rsidRPr="007B6E04">
              <w:t>с</w:t>
            </w:r>
            <w:proofErr w:type="gramEnd"/>
          </w:p>
          <w:p w:rsidR="00740B88" w:rsidRPr="007B6E04" w:rsidRDefault="008D2B20" w:rsidP="00CF61EE">
            <w:proofErr w:type="gramStart"/>
            <w:r w:rsidRPr="007B6E04">
              <w:t>приведенными</w:t>
            </w:r>
            <w:proofErr w:type="gramEnd"/>
            <w:r w:rsidRPr="007B6E04">
              <w:t xml:space="preserve"> ниже характеристикам.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3.1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Основная плоскость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r w:rsidRPr="007B6E04">
              <w:t>Штукатурка</w:t>
            </w:r>
          </w:p>
          <w:p w:rsidR="008D2B20" w:rsidRPr="007B6E04" w:rsidRDefault="008D2B20" w:rsidP="00CF61EE">
            <w:proofErr w:type="gramStart"/>
            <w:r w:rsidRPr="007B6E04">
              <w:t>(кирпичная кладка из</w:t>
            </w:r>
            <w:proofErr w:type="gramEnd"/>
          </w:p>
          <w:p w:rsidR="008D2B20" w:rsidRPr="007B6E04" w:rsidRDefault="008D2B20" w:rsidP="00CF61EE">
            <w:r w:rsidRPr="007B6E04">
              <w:t>лицевого кирпича</w:t>
            </w:r>
          </w:p>
          <w:p w:rsidR="008D2B20" w:rsidRPr="007B6E04" w:rsidRDefault="008D2B20" w:rsidP="00CF61EE">
            <w:r w:rsidRPr="007B6E04">
              <w:t>реставрируется)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Светло-</w:t>
            </w:r>
          </w:p>
          <w:p w:rsidR="008D2B20" w:rsidRPr="007B6E04" w:rsidRDefault="008D2B20" w:rsidP="00CF61EE">
            <w:r w:rsidRPr="007B6E04">
              <w:t>бежевый*,</w:t>
            </w:r>
          </w:p>
          <w:p w:rsidR="008D2B20" w:rsidRPr="007B6E04" w:rsidRDefault="008D2B20" w:rsidP="00CF61EE">
            <w:r w:rsidRPr="007B6E04">
              <w:t>светло-желтый*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7B6E04" w:rsidRDefault="008D2B20" w:rsidP="00CF61EE">
            <w:r w:rsidRPr="007B6E04">
              <w:t xml:space="preserve">*Другой цвет - </w:t>
            </w:r>
            <w:proofErr w:type="gramStart"/>
            <w:r w:rsidRPr="007B6E04">
              <w:t>в</w:t>
            </w:r>
            <w:proofErr w:type="gramEnd"/>
          </w:p>
          <w:p w:rsidR="008D2B20" w:rsidRPr="007B6E04" w:rsidRDefault="008D2B20" w:rsidP="00CF61EE">
            <w:r w:rsidRPr="007B6E04">
              <w:t xml:space="preserve">зависимости </w:t>
            </w:r>
            <w:proofErr w:type="gramStart"/>
            <w:r w:rsidRPr="007B6E04">
              <w:t>от</w:t>
            </w:r>
            <w:proofErr w:type="gramEnd"/>
          </w:p>
          <w:p w:rsidR="008D2B20" w:rsidRPr="007B6E04" w:rsidRDefault="008D2B20" w:rsidP="00CF61EE">
            <w:r w:rsidRPr="007B6E04">
              <w:t>колористического</w:t>
            </w:r>
          </w:p>
          <w:p w:rsidR="008D2B20" w:rsidRPr="007B6E04" w:rsidRDefault="008D2B20" w:rsidP="00CF61EE">
            <w:r w:rsidRPr="007B6E04">
              <w:t>решения</w:t>
            </w:r>
          </w:p>
          <w:p w:rsidR="008D2B20" w:rsidRPr="007B6E04" w:rsidRDefault="008D2B20" w:rsidP="00CF61EE">
            <w:r w:rsidRPr="007B6E04">
              <w:t>развертки</w:t>
            </w:r>
          </w:p>
          <w:p w:rsidR="008D2B20" w:rsidRPr="007B6E04" w:rsidRDefault="008D2B20" w:rsidP="00CF61EE">
            <w:r w:rsidRPr="007B6E04">
              <w:t>фасадов улицы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3.2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Выступающие плоскости,</w:t>
            </w:r>
          </w:p>
          <w:p w:rsidR="008D2B20" w:rsidRPr="007B6E04" w:rsidRDefault="008D2B20" w:rsidP="00CF61EE">
            <w:r w:rsidRPr="007B6E04">
              <w:t>колонны, пилястры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t>Белый*</w:t>
            </w:r>
          </w:p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3.3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Карниз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3.4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Архитектурные детали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3.5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Цоколь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Светло-серый,</w:t>
            </w:r>
          </w:p>
          <w:p w:rsidR="008D2B20" w:rsidRPr="007B6E04" w:rsidRDefault="008D2B20" w:rsidP="00CF61EE">
            <w:r w:rsidRPr="007B6E04">
              <w:t>светло-бежевый</w:t>
            </w:r>
          </w:p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3.6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Оконные переплеты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Дерево, пластик,</w:t>
            </w:r>
          </w:p>
          <w:p w:rsidR="008D2B20" w:rsidRPr="007B6E04" w:rsidRDefault="008D2B20" w:rsidP="00CF61EE">
            <w:r w:rsidRPr="007B6E04">
              <w:t>алюминий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4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Кровля, наружная водосточная система</w:t>
            </w:r>
          </w:p>
          <w:p w:rsidR="008D2B20" w:rsidRPr="007B6E04" w:rsidRDefault="008D2B20" w:rsidP="00CF61EE">
            <w:r w:rsidRPr="007B6E04">
              <w:t xml:space="preserve">Существующие кровли и наружные водосточные системы объектов, которые имеют цветовое решение в соответствии </w:t>
            </w:r>
            <w:proofErr w:type="gramStart"/>
            <w:r w:rsidRPr="007B6E04">
              <w:t>с</w:t>
            </w:r>
            <w:proofErr w:type="gramEnd"/>
            <w:r w:rsidRPr="007B6E04">
              <w:t xml:space="preserve"> ниже</w:t>
            </w:r>
          </w:p>
          <w:p w:rsidR="008D2B20" w:rsidRPr="007B6E04" w:rsidRDefault="008D2B20" w:rsidP="00CF61EE">
            <w:r w:rsidRPr="007B6E04">
              <w:t>приведенными характеристиками, а так же отнесенные к памятникам истории и архитектуры, - подлежат восстановлению,</w:t>
            </w:r>
          </w:p>
          <w:p w:rsidR="008D2B20" w:rsidRPr="007B6E04" w:rsidRDefault="008D2B20" w:rsidP="00CF61EE">
            <w:r w:rsidRPr="007B6E04">
              <w:t>очистке, приведению в первоначальный вид и реставрации. Не отвечающие данным требованиям объекты подлежат</w:t>
            </w:r>
          </w:p>
          <w:p w:rsidR="008D2B20" w:rsidRPr="007B6E04" w:rsidRDefault="008D2B20" w:rsidP="00CF61EE">
            <w:r w:rsidRPr="007B6E04">
              <w:t xml:space="preserve">приведению в соответствии с </w:t>
            </w:r>
            <w:proofErr w:type="gramStart"/>
            <w:r w:rsidRPr="007B6E04">
              <w:t>приведенными</w:t>
            </w:r>
            <w:proofErr w:type="gramEnd"/>
            <w:r w:rsidRPr="007B6E04">
              <w:t xml:space="preserve"> ниже характеристикам.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4.1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Кровля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proofErr w:type="spellStart"/>
            <w:r w:rsidRPr="007B6E04">
              <w:t>Металлочерепица</w:t>
            </w:r>
            <w:proofErr w:type="spellEnd"/>
            <w:r w:rsidRPr="007B6E04">
              <w:t xml:space="preserve"> 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>
            <w:r w:rsidRPr="007B6E04">
              <w:t>Профиль «</w:t>
            </w:r>
            <w:proofErr w:type="spellStart"/>
            <w:r w:rsidRPr="007B6E04">
              <w:t>Монтеррей</w:t>
            </w:r>
            <w:proofErr w:type="spellEnd"/>
            <w:r w:rsidRPr="007B6E04">
              <w:t>»</w:t>
            </w:r>
          </w:p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Коричневый,</w:t>
            </w:r>
          </w:p>
          <w:p w:rsidR="008D2B20" w:rsidRPr="007B6E04" w:rsidRDefault="008D2B20" w:rsidP="00CF61EE">
            <w:r w:rsidRPr="007B6E04">
              <w:t>бордовый,</w:t>
            </w:r>
          </w:p>
          <w:p w:rsidR="008D2B20" w:rsidRPr="007B6E04" w:rsidRDefault="008D2B20" w:rsidP="00CF61EE">
            <w:r w:rsidRPr="007B6E04">
              <w:t>терракотовый,</w:t>
            </w:r>
          </w:p>
          <w:p w:rsidR="008D2B20" w:rsidRPr="007B6E04" w:rsidRDefault="008D2B20" w:rsidP="00CF61EE">
            <w:r w:rsidRPr="007B6E04">
              <w:lastRenderedPageBreak/>
              <w:t>шоколадный,</w:t>
            </w:r>
          </w:p>
          <w:p w:rsidR="008D2B20" w:rsidRPr="007B6E04" w:rsidRDefault="008D2B20" w:rsidP="00CF61EE">
            <w:r w:rsidRPr="007B6E04">
              <w:t>серый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lastRenderedPageBreak/>
              <w:t>4.2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Водосточные желоба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r w:rsidRPr="007B6E04"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t>Белый, коричневый,</w:t>
            </w:r>
          </w:p>
          <w:p w:rsidR="008D2B20" w:rsidRPr="007B6E04" w:rsidRDefault="008D2B20" w:rsidP="00CF61EE">
            <w:r w:rsidRPr="007B6E04">
              <w:t>бордовый,</w:t>
            </w:r>
          </w:p>
          <w:p w:rsidR="008D2B20" w:rsidRPr="007B6E04" w:rsidRDefault="008D2B20" w:rsidP="00CF61EE">
            <w:r w:rsidRPr="007B6E04">
              <w:t>терракотовый,</w:t>
            </w:r>
          </w:p>
          <w:p w:rsidR="008D2B20" w:rsidRPr="007B6E04" w:rsidRDefault="008D2B20" w:rsidP="00CF61EE">
            <w:r w:rsidRPr="007B6E04">
              <w:t>шоколадный,</w:t>
            </w:r>
          </w:p>
          <w:p w:rsidR="008D2B20" w:rsidRPr="007B6E04" w:rsidRDefault="008D2B20" w:rsidP="00CF61EE">
            <w:r w:rsidRPr="007B6E04">
              <w:t>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4.3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Водосточные трубы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4.4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Подоконные фартуки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5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Покрытие пешеходных простран</w:t>
            </w:r>
            <w:proofErr w:type="gramStart"/>
            <w:r w:rsidRPr="007B6E04">
              <w:t>ств пр</w:t>
            </w:r>
            <w:proofErr w:type="gramEnd"/>
            <w:r w:rsidRPr="007B6E04">
              <w:t>илегающей территории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5.1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Тротуар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Бетон с лицевым кварцевым слоем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Сочетание цветов:</w:t>
            </w:r>
          </w:p>
          <w:p w:rsidR="008D2B20" w:rsidRPr="007B6E04" w:rsidRDefault="008D2B20" w:rsidP="00CF61EE">
            <w:r w:rsidRPr="007B6E04">
              <w:t>доминирующий -</w:t>
            </w:r>
          </w:p>
          <w:p w:rsidR="008D2B20" w:rsidRPr="007B6E04" w:rsidRDefault="008D2B20" w:rsidP="00CF61EE">
            <w:r w:rsidRPr="007B6E04">
              <w:t>светло-серый,</w:t>
            </w:r>
          </w:p>
          <w:p w:rsidR="008D2B20" w:rsidRPr="007B6E04" w:rsidRDefault="008D2B20" w:rsidP="00CF61EE">
            <w:r w:rsidRPr="007B6E04">
              <w:t>дополнительный</w:t>
            </w:r>
          </w:p>
          <w:p w:rsidR="008D2B20" w:rsidRPr="007B6E04" w:rsidRDefault="008D2B20" w:rsidP="00CF61EE">
            <w:r w:rsidRPr="007B6E04">
              <w:t>- темно-серый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>
            <w:r w:rsidRPr="007B6E04">
              <w:t>Рисунок</w:t>
            </w:r>
          </w:p>
          <w:p w:rsidR="008D2B20" w:rsidRPr="007B6E04" w:rsidRDefault="008D2B20" w:rsidP="00CF61EE">
            <w:r w:rsidRPr="007B6E04">
              <w:t xml:space="preserve">раскладки - </w:t>
            </w:r>
            <w:proofErr w:type="gramStart"/>
            <w:r w:rsidRPr="007B6E04">
              <w:t>по</w:t>
            </w:r>
            <w:proofErr w:type="gramEnd"/>
          </w:p>
          <w:p w:rsidR="008D2B20" w:rsidRPr="007B6E04" w:rsidRDefault="008D2B20" w:rsidP="00CF61EE">
            <w:r w:rsidRPr="007B6E04">
              <w:t xml:space="preserve">диагонали </w:t>
            </w:r>
            <w:proofErr w:type="gramStart"/>
            <w:r w:rsidRPr="007B6E04">
              <w:t>к</w:t>
            </w:r>
            <w:proofErr w:type="gramEnd"/>
          </w:p>
          <w:p w:rsidR="008D2B20" w:rsidRPr="007B6E04" w:rsidRDefault="008D2B20" w:rsidP="00CF61EE">
            <w:r w:rsidRPr="007B6E04">
              <w:t>бордюрному</w:t>
            </w:r>
          </w:p>
          <w:p w:rsidR="008D2B20" w:rsidRPr="007B6E04" w:rsidRDefault="008D2B20" w:rsidP="00CF61EE">
            <w:r w:rsidRPr="007B6E04">
              <w:t>камню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5.2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Бордюрный камень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Бетон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5.3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Приствольный круг дерева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Гранитный декоративный</w:t>
            </w:r>
          </w:p>
          <w:p w:rsidR="008D2B20" w:rsidRPr="007B6E04" w:rsidRDefault="008D2B20" w:rsidP="00CF61EE">
            <w:r w:rsidRPr="007B6E04">
              <w:t>щебень в границах</w:t>
            </w:r>
          </w:p>
          <w:p w:rsidR="008D2B20" w:rsidRPr="007B6E04" w:rsidRDefault="008D2B20" w:rsidP="00CF61EE">
            <w:r w:rsidRPr="007B6E04">
              <w:t>бордюрного камня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Светло-серый,</w:t>
            </w:r>
          </w:p>
          <w:p w:rsidR="008D2B20" w:rsidRPr="007B6E04" w:rsidRDefault="008D2B20" w:rsidP="00CF61EE">
            <w:r w:rsidRPr="007B6E04">
              <w:t>белый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6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Малые архитектурные формы</w:t>
            </w:r>
          </w:p>
        </w:tc>
      </w:tr>
      <w:tr w:rsidR="008D2B20" w:rsidRPr="007B6E04" w:rsidTr="000B588E">
        <w:tc>
          <w:tcPr>
            <w:tcW w:w="513" w:type="dxa"/>
            <w:vMerge w:val="restart"/>
            <w:vAlign w:val="center"/>
          </w:tcPr>
          <w:p w:rsidR="008D2B20" w:rsidRPr="007B6E04" w:rsidRDefault="008D2B20" w:rsidP="00CF61EE">
            <w:r w:rsidRPr="007B6E04">
              <w:t>6.1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7B6E04" w:rsidRDefault="008D2B20" w:rsidP="00CF61EE">
            <w:r w:rsidRPr="007B6E04">
              <w:t>Скамьи,</w:t>
            </w:r>
          </w:p>
          <w:p w:rsidR="008D2B20" w:rsidRPr="007B6E04" w:rsidRDefault="008D2B20" w:rsidP="00CF61EE">
            <w:r w:rsidRPr="007B6E04">
              <w:t>лавочки</w:t>
            </w:r>
          </w:p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 xml:space="preserve">ножки 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Бетон, металл, дерево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1406" w:type="dxa"/>
            <w:vMerge/>
            <w:vAlign w:val="center"/>
          </w:tcPr>
          <w:p w:rsidR="008D2B20" w:rsidRPr="007B6E04" w:rsidRDefault="008D2B20" w:rsidP="00CF61EE"/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сиденье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Дерево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1406" w:type="dxa"/>
            <w:vMerge/>
            <w:vAlign w:val="center"/>
          </w:tcPr>
          <w:p w:rsidR="008D2B20" w:rsidRPr="007B6E04" w:rsidRDefault="008D2B20" w:rsidP="00CF61EE"/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спинка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Дерево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rPr>
          <w:trHeight w:val="459"/>
        </w:trPr>
        <w:tc>
          <w:tcPr>
            <w:tcW w:w="513" w:type="dxa"/>
            <w:vMerge w:val="restart"/>
            <w:vAlign w:val="center"/>
          </w:tcPr>
          <w:p w:rsidR="008D2B20" w:rsidRPr="007B6E04" w:rsidRDefault="008D2B20" w:rsidP="00CF61EE">
            <w:r w:rsidRPr="007B6E04">
              <w:t>6.2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7B6E04" w:rsidRDefault="008D2B20" w:rsidP="00CF61EE">
            <w:r w:rsidRPr="007B6E04">
              <w:t>Урны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Бетон, металл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rPr>
          <w:trHeight w:val="420"/>
        </w:trPr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2939" w:type="dxa"/>
            <w:gridSpan w:val="2"/>
            <w:vMerge/>
            <w:vAlign w:val="center"/>
          </w:tcPr>
          <w:p w:rsidR="008D2B20" w:rsidRPr="007B6E04" w:rsidRDefault="008D2B20" w:rsidP="00CF61EE"/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Дерево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7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Конструкции светильников наружного электроосвещения</w:t>
            </w:r>
          </w:p>
        </w:tc>
      </w:tr>
      <w:tr w:rsidR="008D2B20" w:rsidRPr="007B6E04" w:rsidTr="000B588E">
        <w:tc>
          <w:tcPr>
            <w:tcW w:w="513" w:type="dxa"/>
            <w:vMerge w:val="restart"/>
            <w:vAlign w:val="center"/>
          </w:tcPr>
          <w:p w:rsidR="008D2B20" w:rsidRPr="007B6E04" w:rsidRDefault="008D2B20" w:rsidP="00CF61EE">
            <w:r w:rsidRPr="007B6E04">
              <w:t>7.1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7B6E04" w:rsidRDefault="008D2B20" w:rsidP="00CF61EE">
            <w:r w:rsidRPr="007B6E04">
              <w:t>Опоры</w:t>
            </w:r>
          </w:p>
          <w:p w:rsidR="008D2B20" w:rsidRPr="007B6E04" w:rsidRDefault="008D2B20" w:rsidP="00CF61EE">
            <w:r w:rsidRPr="007B6E04">
              <w:t>верхнего освещения</w:t>
            </w:r>
          </w:p>
          <w:p w:rsidR="008D2B20" w:rsidRPr="007B6E04" w:rsidRDefault="008D2B20" w:rsidP="00CF61EE">
            <w:r w:rsidRPr="007B6E04">
              <w:t>автодорог</w:t>
            </w:r>
          </w:p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r w:rsidRPr="007B6E04"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rPr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1406" w:type="dxa"/>
            <w:vMerge/>
            <w:vAlign w:val="center"/>
          </w:tcPr>
          <w:p w:rsidR="008D2B20" w:rsidRPr="007B6E04" w:rsidRDefault="008D2B20" w:rsidP="00CF61EE"/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1406" w:type="dxa"/>
            <w:vMerge/>
            <w:vAlign w:val="center"/>
          </w:tcPr>
          <w:p w:rsidR="008D2B20" w:rsidRPr="007B6E04" w:rsidRDefault="008D2B20" w:rsidP="00CF61EE"/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Merge w:val="restart"/>
            <w:vAlign w:val="center"/>
          </w:tcPr>
          <w:p w:rsidR="008D2B20" w:rsidRPr="007B6E04" w:rsidRDefault="008D2B20" w:rsidP="00CF61EE">
            <w:r w:rsidRPr="007B6E04">
              <w:t>7.2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7B6E04" w:rsidRDefault="008D2B20" w:rsidP="00CF61EE">
            <w:r w:rsidRPr="007B6E04">
              <w:t>Торшерные</w:t>
            </w:r>
          </w:p>
          <w:p w:rsidR="008D2B20" w:rsidRPr="007B6E04" w:rsidRDefault="008D2B20" w:rsidP="00CF61EE">
            <w:r w:rsidRPr="007B6E04">
              <w:t>светильники</w:t>
            </w:r>
          </w:p>
          <w:p w:rsidR="008D2B20" w:rsidRPr="007B6E04" w:rsidRDefault="008D2B20" w:rsidP="00CF61EE">
            <w:r w:rsidRPr="007B6E04">
              <w:t>пешеходных</w:t>
            </w:r>
          </w:p>
          <w:p w:rsidR="008D2B20" w:rsidRPr="007B6E04" w:rsidRDefault="008D2B20" w:rsidP="00CF61EE">
            <w:r w:rsidRPr="007B6E04">
              <w:t>пространств</w:t>
            </w:r>
          </w:p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r w:rsidRPr="007B6E04"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rPr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7B6E04" w:rsidRDefault="008D2B20" w:rsidP="00CF61EE">
            <w:r w:rsidRPr="007B6E04">
              <w:t>Или в цвет заводского материала</w:t>
            </w:r>
          </w:p>
        </w:tc>
      </w:tr>
      <w:tr w:rsidR="008D2B20" w:rsidRPr="007B6E04" w:rsidTr="000B588E"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1406" w:type="dxa"/>
            <w:vMerge/>
            <w:vAlign w:val="center"/>
          </w:tcPr>
          <w:p w:rsidR="008D2B20" w:rsidRPr="007B6E04" w:rsidRDefault="008D2B20" w:rsidP="00CF61EE"/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1406" w:type="dxa"/>
            <w:vMerge/>
            <w:vAlign w:val="center"/>
          </w:tcPr>
          <w:p w:rsidR="008D2B20" w:rsidRPr="007B6E04" w:rsidRDefault="008D2B20" w:rsidP="00CF61EE"/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Merge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lastRenderedPageBreak/>
              <w:t>8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7B6E04" w:rsidRDefault="008D2B20" w:rsidP="00CF61EE">
            <w:pPr>
              <w:jc w:val="center"/>
            </w:pPr>
            <w:r w:rsidRPr="007B6E04">
              <w:t>Остановки общественного транспорта</w:t>
            </w:r>
          </w:p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8.1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Стойки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7B6E04" w:rsidRDefault="008D2B20" w:rsidP="00CF61EE">
            <w:r w:rsidRPr="007B6E04"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 w:val="restart"/>
            <w:vAlign w:val="center"/>
          </w:tcPr>
          <w:p w:rsidR="008D2B20" w:rsidRPr="007B6E04" w:rsidRDefault="008D2B20" w:rsidP="00CF61EE">
            <w:r w:rsidRPr="007B6E04">
              <w:t>Светло-серый, серебристый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8.2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Балки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8.3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Каркас кровли</w:t>
            </w:r>
          </w:p>
        </w:tc>
        <w:tc>
          <w:tcPr>
            <w:tcW w:w="1900" w:type="dxa"/>
            <w:vMerge/>
            <w:vAlign w:val="center"/>
          </w:tcPr>
          <w:p w:rsidR="008D2B20" w:rsidRPr="007B6E04" w:rsidRDefault="008D2B20" w:rsidP="00CF61EE"/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Merge/>
            <w:vAlign w:val="center"/>
          </w:tcPr>
          <w:p w:rsidR="008D2B20" w:rsidRPr="007B6E04" w:rsidRDefault="008D2B20" w:rsidP="00CF61EE"/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Merge w:val="restart"/>
            <w:vAlign w:val="center"/>
          </w:tcPr>
          <w:p w:rsidR="008D2B20" w:rsidRPr="007B6E04" w:rsidRDefault="008D2B20" w:rsidP="00CF61EE">
            <w:r w:rsidRPr="007B6E04">
              <w:t>8.4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7B6E04" w:rsidRDefault="008D2B20" w:rsidP="00CF61EE">
            <w:r w:rsidRPr="007B6E04">
              <w:t>Кровля</w:t>
            </w:r>
          </w:p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Прозрачная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Монолитный</w:t>
            </w:r>
          </w:p>
          <w:p w:rsidR="008D2B20" w:rsidRPr="007B6E04" w:rsidRDefault="008D2B20" w:rsidP="00CF61EE">
            <w:r w:rsidRPr="007B6E04">
              <w:t>поликарбонат,</w:t>
            </w:r>
          </w:p>
          <w:p w:rsidR="008D2B20" w:rsidRPr="007B6E04" w:rsidRDefault="008D2B20" w:rsidP="00CF61EE">
            <w:r w:rsidRPr="007B6E04">
              <w:t>закаленное</w:t>
            </w:r>
          </w:p>
          <w:p w:rsidR="008D2B20" w:rsidRPr="007B6E04" w:rsidRDefault="008D2B20" w:rsidP="00CF61EE">
            <w:r w:rsidRPr="007B6E04">
              <w:t>стекло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7B6E04" w:rsidRDefault="008D2B20" w:rsidP="00CF61EE">
            <w:r w:rsidRPr="007B6E04">
              <w:t>Плоская</w:t>
            </w:r>
          </w:p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Прозрачная бронза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>
            <w:r w:rsidRPr="007B6E04">
              <w:t>*Другая</w:t>
            </w:r>
          </w:p>
          <w:p w:rsidR="008D2B20" w:rsidRPr="007B6E04" w:rsidRDefault="008D2B20" w:rsidP="00CF61EE">
            <w:r w:rsidRPr="007B6E04">
              <w:t xml:space="preserve">конфигурация – в соответствии </w:t>
            </w:r>
            <w:proofErr w:type="gramStart"/>
            <w:r w:rsidRPr="007B6E04">
              <w:t>с</w:t>
            </w:r>
            <w:proofErr w:type="gramEnd"/>
          </w:p>
          <w:p w:rsidR="008D2B20" w:rsidRPr="007B6E04" w:rsidRDefault="008D2B20" w:rsidP="00CF61EE">
            <w:r w:rsidRPr="007B6E04">
              <w:t>проектом</w:t>
            </w:r>
          </w:p>
        </w:tc>
      </w:tr>
      <w:tr w:rsidR="008D2B20" w:rsidRPr="007B6E04" w:rsidTr="000B588E">
        <w:trPr>
          <w:trHeight w:val="309"/>
        </w:trPr>
        <w:tc>
          <w:tcPr>
            <w:tcW w:w="513" w:type="dxa"/>
            <w:vMerge/>
            <w:vAlign w:val="center"/>
          </w:tcPr>
          <w:p w:rsidR="008D2B20" w:rsidRPr="007B6E04" w:rsidRDefault="008D2B20" w:rsidP="00CF61EE"/>
        </w:tc>
        <w:tc>
          <w:tcPr>
            <w:tcW w:w="1406" w:type="dxa"/>
            <w:vMerge/>
            <w:vAlign w:val="center"/>
          </w:tcPr>
          <w:p w:rsidR="008D2B20" w:rsidRPr="007B6E04" w:rsidRDefault="008D2B20" w:rsidP="00CF61EE"/>
        </w:tc>
        <w:tc>
          <w:tcPr>
            <w:tcW w:w="1533" w:type="dxa"/>
            <w:vAlign w:val="center"/>
          </w:tcPr>
          <w:p w:rsidR="008D2B20" w:rsidRPr="007B6E04" w:rsidRDefault="008D2B20" w:rsidP="00CF61EE">
            <w:r w:rsidRPr="007B6E04">
              <w:t>Непрозрачная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Металл</w:t>
            </w:r>
          </w:p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8.5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Стенки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Монолитный</w:t>
            </w:r>
          </w:p>
          <w:p w:rsidR="008D2B20" w:rsidRPr="007B6E04" w:rsidRDefault="008D2B20" w:rsidP="00CF61EE">
            <w:r w:rsidRPr="007B6E04">
              <w:t>поликарбонат,</w:t>
            </w:r>
          </w:p>
          <w:p w:rsidR="008D2B20" w:rsidRPr="007B6E04" w:rsidRDefault="008D2B20" w:rsidP="00CF61EE">
            <w:r w:rsidRPr="007B6E04">
              <w:t>закаленное</w:t>
            </w:r>
          </w:p>
          <w:p w:rsidR="008D2B20" w:rsidRPr="007B6E04" w:rsidRDefault="008D2B20" w:rsidP="00CF61EE">
            <w:r w:rsidRPr="007B6E04">
              <w:t>стекло</w:t>
            </w:r>
          </w:p>
        </w:tc>
        <w:tc>
          <w:tcPr>
            <w:tcW w:w="1552" w:type="dxa"/>
            <w:vMerge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Прозрачный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  <w:tr w:rsidR="008D2B20" w:rsidRPr="007B6E04" w:rsidTr="000B588E">
        <w:tc>
          <w:tcPr>
            <w:tcW w:w="513" w:type="dxa"/>
            <w:vAlign w:val="center"/>
          </w:tcPr>
          <w:p w:rsidR="008D2B20" w:rsidRPr="007B6E04" w:rsidRDefault="008D2B20" w:rsidP="00CF61EE">
            <w:r w:rsidRPr="007B6E04">
              <w:t>8.6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7B6E04" w:rsidRDefault="008D2B20" w:rsidP="00CF61EE">
            <w:r w:rsidRPr="007B6E04">
              <w:t>Скамейка</w:t>
            </w:r>
          </w:p>
        </w:tc>
        <w:tc>
          <w:tcPr>
            <w:tcW w:w="1900" w:type="dxa"/>
            <w:vAlign w:val="center"/>
          </w:tcPr>
          <w:p w:rsidR="008D2B20" w:rsidRPr="007B6E04" w:rsidRDefault="008D2B20" w:rsidP="00CF61EE">
            <w:r w:rsidRPr="007B6E04">
              <w:t>Дерево</w:t>
            </w:r>
          </w:p>
        </w:tc>
        <w:tc>
          <w:tcPr>
            <w:tcW w:w="1552" w:type="dxa"/>
            <w:vAlign w:val="center"/>
          </w:tcPr>
          <w:p w:rsidR="008D2B20" w:rsidRPr="007B6E04" w:rsidRDefault="008D2B20" w:rsidP="00CF61EE"/>
        </w:tc>
        <w:tc>
          <w:tcPr>
            <w:tcW w:w="1799" w:type="dxa"/>
            <w:vAlign w:val="center"/>
          </w:tcPr>
          <w:p w:rsidR="008D2B20" w:rsidRPr="007B6E04" w:rsidRDefault="008D2B20" w:rsidP="00CF61EE">
            <w:r w:rsidRPr="007B6E04"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7B6E04" w:rsidRDefault="008D2B20" w:rsidP="00CF61EE"/>
        </w:tc>
      </w:tr>
    </w:tbl>
    <w:p w:rsidR="008D2B20" w:rsidRPr="007B6E04" w:rsidRDefault="008D2B20" w:rsidP="008D2B20"/>
    <w:p w:rsidR="008D2B20" w:rsidRPr="007B6E04" w:rsidRDefault="008D2B20" w:rsidP="00CF2351">
      <w:pPr>
        <w:jc w:val="both"/>
      </w:pPr>
    </w:p>
    <w:p w:rsidR="008446B8" w:rsidRPr="007B6E04" w:rsidRDefault="008446B8" w:rsidP="00CF2351">
      <w:pPr>
        <w:jc w:val="both"/>
      </w:pPr>
    </w:p>
    <w:p w:rsidR="004C2AD1" w:rsidRDefault="00D52B99" w:rsidP="004C2AD1">
      <w:pPr>
        <w:widowControl/>
        <w:autoSpaceDE/>
        <w:autoSpaceDN/>
        <w:adjustRightInd/>
        <w:ind w:firstLine="851"/>
        <w:jc w:val="both"/>
      </w:pPr>
      <w:r w:rsidRPr="007B6E04">
        <w:t xml:space="preserve">Председатель Совета </w:t>
      </w:r>
    </w:p>
    <w:p w:rsidR="00D52B99" w:rsidRPr="007B6E04" w:rsidRDefault="00D52B99" w:rsidP="004C2AD1">
      <w:pPr>
        <w:widowControl/>
        <w:autoSpaceDE/>
        <w:autoSpaceDN/>
        <w:adjustRightInd/>
        <w:ind w:firstLine="851"/>
        <w:jc w:val="both"/>
      </w:pPr>
      <w:r w:rsidRPr="007B6E04">
        <w:t>Нововеличковского</w:t>
      </w:r>
    </w:p>
    <w:p w:rsidR="004C2AD1" w:rsidRDefault="00D52B99" w:rsidP="004C2AD1">
      <w:pPr>
        <w:widowControl/>
        <w:autoSpaceDE/>
        <w:autoSpaceDN/>
        <w:adjustRightInd/>
        <w:ind w:firstLine="851"/>
        <w:jc w:val="both"/>
      </w:pPr>
      <w:r w:rsidRPr="007B6E04">
        <w:t>сельского поселения</w:t>
      </w:r>
      <w:r w:rsidRPr="007B6E04">
        <w:tab/>
      </w:r>
      <w:r w:rsidRPr="007B6E04">
        <w:tab/>
      </w:r>
      <w:r w:rsidRPr="007B6E04">
        <w:tab/>
      </w:r>
      <w:r w:rsidRPr="007B6E04">
        <w:tab/>
      </w:r>
      <w:r w:rsidRPr="007B6E04">
        <w:tab/>
      </w:r>
      <w:r w:rsidR="00B3270E" w:rsidRPr="007B6E04">
        <w:tab/>
      </w:r>
      <w:r w:rsidR="00B3270E" w:rsidRPr="007B6E04">
        <w:tab/>
      </w:r>
      <w:r w:rsidR="00B3270E" w:rsidRPr="007B6E04">
        <w:tab/>
      </w:r>
    </w:p>
    <w:p w:rsidR="00D52B99" w:rsidRPr="007B6E04" w:rsidRDefault="00D52B99" w:rsidP="004C2AD1">
      <w:pPr>
        <w:widowControl/>
        <w:autoSpaceDE/>
        <w:autoSpaceDN/>
        <w:adjustRightInd/>
        <w:ind w:firstLine="851"/>
        <w:jc w:val="both"/>
      </w:pPr>
      <w:r w:rsidRPr="007B6E04">
        <w:t xml:space="preserve">В.А. </w:t>
      </w:r>
      <w:proofErr w:type="spellStart"/>
      <w:r w:rsidRPr="007B6E04">
        <w:t>Габлая</w:t>
      </w:r>
      <w:proofErr w:type="spellEnd"/>
    </w:p>
    <w:p w:rsidR="004C2AD1" w:rsidRDefault="00D52B99" w:rsidP="004C2AD1">
      <w:pPr>
        <w:widowControl/>
        <w:autoSpaceDE/>
        <w:autoSpaceDN/>
        <w:adjustRightInd/>
        <w:ind w:firstLine="851"/>
        <w:jc w:val="both"/>
      </w:pPr>
      <w:r w:rsidRPr="007B6E04">
        <w:t xml:space="preserve">Глава Нововеличковского </w:t>
      </w:r>
    </w:p>
    <w:p w:rsidR="004C2AD1" w:rsidRDefault="00D52B99" w:rsidP="004C2AD1">
      <w:pPr>
        <w:widowControl/>
        <w:autoSpaceDE/>
        <w:autoSpaceDN/>
        <w:adjustRightInd/>
        <w:ind w:firstLine="851"/>
        <w:jc w:val="both"/>
      </w:pPr>
      <w:r w:rsidRPr="007B6E04">
        <w:t>сельского поселения</w:t>
      </w:r>
      <w:r w:rsidR="00B3270E" w:rsidRPr="007B6E04">
        <w:t xml:space="preserve"> </w:t>
      </w:r>
      <w:r w:rsidRPr="007B6E04">
        <w:tab/>
      </w:r>
      <w:r w:rsidRPr="007B6E04">
        <w:tab/>
      </w:r>
      <w:r w:rsidRPr="007B6E04">
        <w:tab/>
      </w:r>
    </w:p>
    <w:p w:rsidR="00D52B99" w:rsidRPr="007B6E04" w:rsidRDefault="00D52B99" w:rsidP="004C2AD1">
      <w:pPr>
        <w:widowControl/>
        <w:autoSpaceDE/>
        <w:autoSpaceDN/>
        <w:adjustRightInd/>
        <w:ind w:firstLine="851"/>
        <w:jc w:val="both"/>
      </w:pPr>
      <w:proofErr w:type="spellStart"/>
      <w:r w:rsidRPr="007B6E04">
        <w:t>С.М.Кова</w:t>
      </w:r>
      <w:proofErr w:type="spellEnd"/>
    </w:p>
    <w:p w:rsidR="008D2B20" w:rsidRPr="007B6E04" w:rsidRDefault="008D2B20" w:rsidP="004C2AD1">
      <w:pPr>
        <w:ind w:firstLine="851"/>
        <w:jc w:val="both"/>
      </w:pPr>
    </w:p>
    <w:p w:rsidR="008D2B20" w:rsidRPr="007B6E04" w:rsidRDefault="008D2B20" w:rsidP="00CF2351">
      <w:pPr>
        <w:jc w:val="both"/>
      </w:pPr>
    </w:p>
    <w:p w:rsidR="00D52B99" w:rsidRPr="007B6E04" w:rsidRDefault="00D52B99" w:rsidP="00CF2351">
      <w:pPr>
        <w:jc w:val="both"/>
      </w:pPr>
    </w:p>
    <w:p w:rsidR="00B3270E" w:rsidRPr="007B6E04" w:rsidRDefault="00B3270E" w:rsidP="00B3270E"/>
    <w:p w:rsidR="009F49C0" w:rsidRPr="007B6E04" w:rsidRDefault="009F49C0" w:rsidP="009F49C0">
      <w:pPr>
        <w:ind w:firstLine="851"/>
      </w:pPr>
      <w:r>
        <w:t>Приложение№ 2</w:t>
      </w:r>
    </w:p>
    <w:p w:rsidR="009F49C0" w:rsidRPr="007B6E04" w:rsidRDefault="009F49C0" w:rsidP="009F49C0">
      <w:pPr>
        <w:ind w:firstLine="851"/>
      </w:pPr>
      <w:r w:rsidRPr="007B6E04">
        <w:t>Утверждено решением</w:t>
      </w:r>
    </w:p>
    <w:p w:rsidR="009F49C0" w:rsidRPr="007B6E04" w:rsidRDefault="009F49C0" w:rsidP="009F49C0">
      <w:pPr>
        <w:ind w:firstLine="851"/>
      </w:pPr>
      <w:r w:rsidRPr="007B6E04">
        <w:t xml:space="preserve">Совета Нововеличковского </w:t>
      </w:r>
    </w:p>
    <w:p w:rsidR="009F49C0" w:rsidRPr="007B6E04" w:rsidRDefault="009F49C0" w:rsidP="009F49C0">
      <w:pPr>
        <w:ind w:firstLine="851"/>
      </w:pPr>
      <w:r w:rsidRPr="007B6E04">
        <w:t xml:space="preserve">сельского поселения Динского района </w:t>
      </w:r>
    </w:p>
    <w:p w:rsidR="009F49C0" w:rsidRPr="007B6E04" w:rsidRDefault="009F49C0" w:rsidP="009F49C0">
      <w:pPr>
        <w:ind w:firstLine="851"/>
      </w:pPr>
      <w:r w:rsidRPr="007B6E04">
        <w:t xml:space="preserve">от </w:t>
      </w:r>
      <w:r>
        <w:t>26.01.2015</w:t>
      </w:r>
      <w:r w:rsidRPr="007B6E04">
        <w:t xml:space="preserve"> № </w:t>
      </w:r>
      <w:r>
        <w:t>42-6/3</w:t>
      </w:r>
    </w:p>
    <w:p w:rsidR="008D2B20" w:rsidRDefault="008D2B20" w:rsidP="008D2B20">
      <w:pPr>
        <w:jc w:val="right"/>
      </w:pPr>
    </w:p>
    <w:p w:rsidR="009F49C0" w:rsidRPr="007B6E04" w:rsidRDefault="009F49C0" w:rsidP="008D2B20">
      <w:pPr>
        <w:jc w:val="right"/>
      </w:pPr>
    </w:p>
    <w:p w:rsidR="008D2B20" w:rsidRDefault="008D2B20" w:rsidP="008D2B20">
      <w:pPr>
        <w:jc w:val="center"/>
      </w:pPr>
      <w:r w:rsidRPr="009F49C0">
        <w:rPr>
          <w:b/>
        </w:rPr>
        <w:t>Колористические решения зданий, строений и сооружений</w:t>
      </w:r>
      <w:r w:rsidRPr="007B6E04">
        <w:t>:</w:t>
      </w:r>
    </w:p>
    <w:p w:rsidR="009F49C0" w:rsidRPr="007B6E04" w:rsidRDefault="009F49C0" w:rsidP="008D2B20">
      <w:pPr>
        <w:jc w:val="center"/>
      </w:pPr>
    </w:p>
    <w:p w:rsidR="008D2B20" w:rsidRPr="007B6E04" w:rsidRDefault="008D2B20" w:rsidP="00B3270E">
      <w:pPr>
        <w:ind w:firstLine="851"/>
        <w:jc w:val="both"/>
      </w:pPr>
      <w:r w:rsidRPr="007B6E04">
        <w:t>1. Цветовое решение отделки фасадов вновь возводимых зданий, строений и сооружений</w:t>
      </w:r>
    </w:p>
    <w:p w:rsidR="008D2B20" w:rsidRPr="007B6E04" w:rsidRDefault="008D2B20" w:rsidP="00B3270E">
      <w:pPr>
        <w:tabs>
          <w:tab w:val="left" w:pos="0"/>
        </w:tabs>
        <w:ind w:firstLine="851"/>
        <w:jc w:val="both"/>
      </w:pPr>
      <w:r w:rsidRPr="007B6E04">
        <w:t>«</w:t>
      </w:r>
      <w:proofErr w:type="gramStart"/>
      <w:r w:rsidRPr="007B6E04">
        <w:t>Рекомендуемое</w:t>
      </w:r>
      <w:proofErr w:type="gramEnd"/>
      <w:r w:rsidRPr="007B6E04">
        <w:t xml:space="preserve"> в соответствии с каталогом цветов по </w:t>
      </w:r>
      <w:r w:rsidRPr="007B6E04">
        <w:rPr>
          <w:lang w:val="en-US"/>
        </w:rPr>
        <w:t>RAL</w:t>
      </w:r>
      <w:r w:rsidRPr="007B6E04">
        <w:t xml:space="preserve"> </w:t>
      </w:r>
      <w:r w:rsidRPr="007B6E04">
        <w:rPr>
          <w:lang w:val="en-US"/>
        </w:rPr>
        <w:t>CLASSIC</w:t>
      </w:r>
      <w:r w:rsidRPr="007B6E04">
        <w:t>:</w:t>
      </w:r>
    </w:p>
    <w:p w:rsidR="008D2B20" w:rsidRPr="007B6E04" w:rsidRDefault="008D2B20" w:rsidP="00B3270E">
      <w:pPr>
        <w:tabs>
          <w:tab w:val="left" w:pos="0"/>
        </w:tabs>
        <w:ind w:firstLine="851"/>
        <w:jc w:val="both"/>
      </w:pPr>
      <w:r w:rsidRPr="007B6E04">
        <w:t xml:space="preserve">1.1 стены: </w:t>
      </w:r>
    </w:p>
    <w:p w:rsidR="008D2B20" w:rsidRPr="007B6E04" w:rsidRDefault="008D2B20" w:rsidP="00B3270E">
      <w:pPr>
        <w:tabs>
          <w:tab w:val="left" w:pos="0"/>
        </w:tabs>
        <w:ind w:firstLine="851"/>
        <w:jc w:val="both"/>
      </w:pPr>
      <w:r w:rsidRPr="007B6E04">
        <w:t>1013 - белая устрица,</w:t>
      </w:r>
    </w:p>
    <w:p w:rsidR="008D2B20" w:rsidRPr="007B6E04" w:rsidRDefault="008D2B20" w:rsidP="00B3270E">
      <w:pPr>
        <w:ind w:firstLine="851"/>
        <w:jc w:val="both"/>
      </w:pPr>
      <w:r w:rsidRPr="007B6E04">
        <w:t>1014 - слоновая кость,</w:t>
      </w:r>
    </w:p>
    <w:p w:rsidR="008D2B20" w:rsidRPr="007B6E04" w:rsidRDefault="008D2B20" w:rsidP="00B3270E">
      <w:pPr>
        <w:ind w:firstLine="851"/>
        <w:jc w:val="both"/>
      </w:pPr>
      <w:r w:rsidRPr="007B6E04">
        <w:t>1015 - светлая слоновая кость,</w:t>
      </w:r>
    </w:p>
    <w:p w:rsidR="008D2B20" w:rsidRPr="007B6E04" w:rsidRDefault="008D2B20" w:rsidP="00B3270E">
      <w:pPr>
        <w:ind w:firstLine="851"/>
        <w:jc w:val="both"/>
      </w:pPr>
      <w:r w:rsidRPr="007B6E04">
        <w:t>1047 - телегрей 4,</w:t>
      </w:r>
    </w:p>
    <w:p w:rsidR="008D2B20" w:rsidRPr="007B6E04" w:rsidRDefault="008D2B20" w:rsidP="00B3270E">
      <w:pPr>
        <w:ind w:firstLine="851"/>
        <w:jc w:val="both"/>
      </w:pPr>
      <w:r w:rsidRPr="007B6E04">
        <w:lastRenderedPageBreak/>
        <w:t>8000 - зелёно-коричневый,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8001 - охра коричневая,</w:t>
      </w:r>
    </w:p>
    <w:p w:rsidR="008D2B20" w:rsidRPr="007B6E04" w:rsidRDefault="008D2B20" w:rsidP="00B3270E">
      <w:pPr>
        <w:ind w:firstLine="851"/>
        <w:jc w:val="both"/>
      </w:pPr>
      <w:r w:rsidRPr="007B6E04">
        <w:t>8002 - сигнально-коричневый,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8003 - глиняный 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9003 - сигнальный белый, </w:t>
      </w:r>
    </w:p>
    <w:p w:rsidR="008D2B20" w:rsidRPr="007B6E04" w:rsidRDefault="008D2B20" w:rsidP="00B3270E">
      <w:pPr>
        <w:ind w:firstLine="851"/>
        <w:jc w:val="both"/>
      </w:pPr>
      <w:r w:rsidRPr="007B6E04">
        <w:t>9002 - светло-серый,</w:t>
      </w:r>
    </w:p>
    <w:p w:rsidR="008D2B20" w:rsidRPr="007B6E04" w:rsidRDefault="008D2B20" w:rsidP="00B3270E">
      <w:pPr>
        <w:ind w:firstLine="851"/>
        <w:jc w:val="both"/>
      </w:pPr>
      <w:r w:rsidRPr="007B6E04">
        <w:t>9001 - кремово-белый,</w:t>
      </w:r>
    </w:p>
    <w:p w:rsidR="008D2B20" w:rsidRPr="007B6E04" w:rsidRDefault="008D2B20" w:rsidP="00B3270E">
      <w:pPr>
        <w:ind w:firstLine="851"/>
        <w:jc w:val="both"/>
      </w:pPr>
      <w:r w:rsidRPr="007B6E04">
        <w:t>7034 - жёлто-серый,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7033 - цементно-белый,</w:t>
      </w:r>
    </w:p>
    <w:p w:rsidR="008D2B20" w:rsidRPr="007B6E04" w:rsidRDefault="008D2B20" w:rsidP="00B3270E">
      <w:pPr>
        <w:ind w:firstLine="851"/>
        <w:jc w:val="both"/>
      </w:pPr>
      <w:r w:rsidRPr="007B6E04">
        <w:t>7032 - галечно-белый,</w:t>
      </w:r>
    </w:p>
    <w:p w:rsidR="008D2B20" w:rsidRPr="007B6E04" w:rsidRDefault="008D2B20" w:rsidP="00B3270E">
      <w:pPr>
        <w:ind w:firstLine="851"/>
        <w:jc w:val="both"/>
      </w:pPr>
      <w:r w:rsidRPr="007B6E04">
        <w:t>7001 - серебристо-серый,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7002 - оливково-серый,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7003 - серый мох,</w:t>
      </w:r>
    </w:p>
    <w:p w:rsidR="008D2B20" w:rsidRPr="007B6E04" w:rsidRDefault="008D2B20" w:rsidP="00B3270E">
      <w:pPr>
        <w:ind w:firstLine="851"/>
        <w:jc w:val="both"/>
      </w:pPr>
      <w:r w:rsidRPr="007B6E04">
        <w:t>7004 - сигнально-серый;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1.2 выступающие части фасада – </w:t>
      </w:r>
      <w:proofErr w:type="gramStart"/>
      <w:r w:rsidRPr="007B6E04">
        <w:t>белый</w:t>
      </w:r>
      <w:proofErr w:type="gramEnd"/>
      <w:r w:rsidRPr="007B6E04">
        <w:t>;</w:t>
      </w:r>
    </w:p>
    <w:p w:rsidR="008D2B20" w:rsidRPr="007B6E04" w:rsidRDefault="008D2B20" w:rsidP="00B3270E">
      <w:pPr>
        <w:ind w:firstLine="851"/>
        <w:jc w:val="both"/>
      </w:pPr>
      <w:r w:rsidRPr="007B6E04">
        <w:t>1.3 цоколь:</w:t>
      </w:r>
    </w:p>
    <w:p w:rsidR="008D2B20" w:rsidRPr="007B6E04" w:rsidRDefault="008D2B20" w:rsidP="00B3270E">
      <w:pPr>
        <w:ind w:firstLine="851"/>
        <w:jc w:val="both"/>
      </w:pPr>
      <w:r w:rsidRPr="007B6E04">
        <w:t>7036 - платиново-серый,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7037 - пыльно-серый,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7038 - агатовый серый,</w:t>
      </w:r>
    </w:p>
    <w:p w:rsidR="008D2B20" w:rsidRPr="007B6E04" w:rsidRDefault="008D2B20" w:rsidP="00B3270E">
      <w:pPr>
        <w:ind w:firstLine="851"/>
        <w:jc w:val="both"/>
      </w:pPr>
      <w:r w:rsidRPr="007B6E04">
        <w:t>7039 - кварцевый серый,</w:t>
      </w:r>
    </w:p>
    <w:p w:rsidR="008D2B20" w:rsidRPr="007B6E04" w:rsidRDefault="008D2B20" w:rsidP="00B3270E">
      <w:pPr>
        <w:ind w:firstLine="851"/>
        <w:jc w:val="both"/>
      </w:pPr>
      <w:r w:rsidRPr="007B6E04">
        <w:t>7040 - серое окно,</w:t>
      </w:r>
    </w:p>
    <w:p w:rsidR="008D2B20" w:rsidRPr="007B6E04" w:rsidRDefault="008D2B20" w:rsidP="00B3270E">
      <w:pPr>
        <w:ind w:firstLine="851"/>
        <w:jc w:val="both"/>
      </w:pPr>
      <w:r w:rsidRPr="007B6E04">
        <w:t>7001 - серебристо-серый,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7002 - оливково-серый,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7003 - серый мох,</w:t>
      </w:r>
    </w:p>
    <w:p w:rsidR="008D2B20" w:rsidRPr="007B6E04" w:rsidRDefault="008D2B20" w:rsidP="00B3270E">
      <w:pPr>
        <w:ind w:firstLine="851"/>
        <w:jc w:val="both"/>
      </w:pPr>
      <w:r w:rsidRPr="007B6E04">
        <w:t>7004 - сигнальный серый,</w:t>
      </w:r>
    </w:p>
    <w:p w:rsidR="008D2B20" w:rsidRPr="007B6E04" w:rsidRDefault="008D2B20" w:rsidP="00B3270E">
      <w:pPr>
        <w:ind w:firstLine="851"/>
        <w:jc w:val="both"/>
      </w:pPr>
      <w:r w:rsidRPr="007B6E04">
        <w:t>7031 - сине-серый,</w:t>
      </w:r>
    </w:p>
    <w:p w:rsidR="008D2B20" w:rsidRPr="007B6E04" w:rsidRDefault="008D2B20" w:rsidP="00B3270E">
      <w:pPr>
        <w:ind w:firstLine="851"/>
        <w:jc w:val="both"/>
      </w:pPr>
      <w:r w:rsidRPr="007B6E04">
        <w:t>7032 - галечный серый,</w:t>
      </w:r>
    </w:p>
    <w:p w:rsidR="008D2B20" w:rsidRPr="007B6E04" w:rsidRDefault="008D2B20" w:rsidP="00B3270E">
      <w:pPr>
        <w:ind w:firstLine="851"/>
        <w:jc w:val="both"/>
      </w:pPr>
      <w:r w:rsidRPr="007B6E04">
        <w:t>7033 - цементно-серый,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7034 - жёлто-серый,</w:t>
      </w:r>
    </w:p>
    <w:p w:rsidR="008D2B20" w:rsidRPr="007B6E04" w:rsidRDefault="008D2B20" w:rsidP="00B3270E">
      <w:pPr>
        <w:ind w:firstLine="851"/>
        <w:jc w:val="both"/>
      </w:pPr>
      <w:r w:rsidRPr="007B6E04">
        <w:t>7035 - светло-серый;</w:t>
      </w:r>
    </w:p>
    <w:p w:rsidR="008D2B20" w:rsidRPr="007B6E04" w:rsidRDefault="008D2B20" w:rsidP="00B3270E">
      <w:pPr>
        <w:ind w:firstLine="851"/>
        <w:jc w:val="both"/>
      </w:pPr>
      <w:r w:rsidRPr="007B6E04">
        <w:t>1.4 кровля:</w:t>
      </w:r>
    </w:p>
    <w:p w:rsidR="008D2B20" w:rsidRPr="007B6E04" w:rsidRDefault="008D2B20" w:rsidP="00B3270E">
      <w:pPr>
        <w:ind w:firstLine="851"/>
        <w:jc w:val="both"/>
      </w:pPr>
      <w:r w:rsidRPr="007B6E04">
        <w:t>3005 - винно-красный,</w:t>
      </w:r>
    </w:p>
    <w:p w:rsidR="008D2B20" w:rsidRPr="007B6E04" w:rsidRDefault="008D2B20" w:rsidP="00B3270E">
      <w:pPr>
        <w:ind w:firstLine="851"/>
        <w:jc w:val="both"/>
      </w:pPr>
      <w:r w:rsidRPr="007B6E04">
        <w:t>3007 - тёмно-красный,</w:t>
      </w:r>
    </w:p>
    <w:p w:rsidR="008D2B20" w:rsidRPr="007B6E04" w:rsidRDefault="008D2B20" w:rsidP="00B3270E">
      <w:pPr>
        <w:ind w:firstLine="851"/>
        <w:jc w:val="both"/>
      </w:pPr>
      <w:r w:rsidRPr="007B6E04">
        <w:t>3009 - оксид красный,</w:t>
      </w:r>
    </w:p>
    <w:p w:rsidR="008D2B20" w:rsidRPr="007B6E04" w:rsidRDefault="008D2B20" w:rsidP="00B3270E">
      <w:pPr>
        <w:ind w:firstLine="851"/>
        <w:jc w:val="both"/>
      </w:pPr>
      <w:r w:rsidRPr="007B6E04">
        <w:t>7004 - сигнальный серый,</w:t>
      </w:r>
    </w:p>
    <w:p w:rsidR="008D2B20" w:rsidRPr="007B6E04" w:rsidRDefault="008D2B20" w:rsidP="00B3270E">
      <w:pPr>
        <w:ind w:firstLine="851"/>
        <w:jc w:val="both"/>
      </w:pPr>
      <w:r w:rsidRPr="007B6E04">
        <w:t>8004 - медно-коричневый,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8007 - палево-коричневый,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8000 - зелёно-коричневый,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8011 - орехово-коричневый,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8014 - сепия коричневая,</w:t>
      </w:r>
    </w:p>
    <w:p w:rsidR="008D2B20" w:rsidRPr="007B6E04" w:rsidRDefault="008D2B20" w:rsidP="00B3270E">
      <w:pPr>
        <w:ind w:firstLine="851"/>
        <w:jc w:val="both"/>
      </w:pPr>
      <w:r w:rsidRPr="007B6E04">
        <w:t>8028 - терракотовый.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Цветовое решение кровли: </w:t>
      </w:r>
      <w:proofErr w:type="gramStart"/>
      <w:r w:rsidRPr="007B6E04">
        <w:t>светло-серый</w:t>
      </w:r>
      <w:proofErr w:type="gramEnd"/>
      <w:r w:rsidRPr="007B6E04">
        <w:t>, тёмно-зелёный применять в зонах сложившейся застройки, где указанные цветовые решения имеются.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2. При ремонте, изменении </w:t>
      </w:r>
      <w:proofErr w:type="gramStart"/>
      <w:r w:rsidRPr="007B6E04">
        <w:t>архитектурного решения</w:t>
      </w:r>
      <w:proofErr w:type="gramEnd"/>
      <w:r w:rsidRPr="007B6E04">
        <w:t xml:space="preserve">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</w:t>
      </w:r>
      <w:r w:rsidRPr="007B6E04">
        <w:rPr>
          <w:lang w:val="en-US"/>
        </w:rPr>
        <w:t>RAL</w:t>
      </w:r>
      <w:r w:rsidRPr="007B6E04">
        <w:t xml:space="preserve"> </w:t>
      </w:r>
      <w:r w:rsidRPr="007B6E04">
        <w:rPr>
          <w:lang w:val="en-US"/>
        </w:rPr>
        <w:t>CLASSIC</w:t>
      </w:r>
      <w:r w:rsidRPr="007B6E04">
        <w:t>:</w:t>
      </w:r>
    </w:p>
    <w:p w:rsidR="008D2B20" w:rsidRPr="007B6E04" w:rsidRDefault="008D2B20" w:rsidP="00B3270E">
      <w:pPr>
        <w:ind w:firstLine="851"/>
        <w:jc w:val="both"/>
      </w:pPr>
      <w:r w:rsidRPr="007B6E04">
        <w:t>2.1. оконные рамы:</w:t>
      </w:r>
    </w:p>
    <w:p w:rsidR="008D2B20" w:rsidRPr="007B6E04" w:rsidRDefault="008D2B20" w:rsidP="00B3270E">
      <w:pPr>
        <w:ind w:firstLine="851"/>
        <w:jc w:val="both"/>
      </w:pPr>
      <w:r w:rsidRPr="007B6E04">
        <w:t>9010 - белый,</w:t>
      </w:r>
    </w:p>
    <w:p w:rsidR="008D2B20" w:rsidRPr="007B6E04" w:rsidRDefault="008D2B20" w:rsidP="00B3270E">
      <w:pPr>
        <w:ind w:firstLine="851"/>
        <w:jc w:val="both"/>
      </w:pPr>
      <w:r w:rsidRPr="007B6E04">
        <w:t>8001 - охра коричневая,</w:t>
      </w:r>
    </w:p>
    <w:p w:rsidR="008D2B20" w:rsidRPr="007B6E04" w:rsidRDefault="008D2B20" w:rsidP="00B3270E">
      <w:pPr>
        <w:ind w:firstLine="851"/>
        <w:jc w:val="both"/>
      </w:pPr>
      <w:r w:rsidRPr="007B6E04">
        <w:t>8002 - сигнальный 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lastRenderedPageBreak/>
        <w:t>8003 - глиняный 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7047 - телегрей 4,</w:t>
      </w:r>
    </w:p>
    <w:p w:rsidR="008D2B20" w:rsidRPr="007B6E04" w:rsidRDefault="008D2B20" w:rsidP="00B3270E">
      <w:pPr>
        <w:ind w:firstLine="851"/>
        <w:jc w:val="both"/>
      </w:pPr>
      <w:r w:rsidRPr="007B6E04">
        <w:t>8007 - палево-коричневый,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8008 - оливково-коричневый;</w:t>
      </w:r>
    </w:p>
    <w:p w:rsidR="008D2B20" w:rsidRPr="007B6E04" w:rsidRDefault="008D2B20" w:rsidP="00B3270E">
      <w:pPr>
        <w:ind w:firstLine="851"/>
        <w:jc w:val="both"/>
      </w:pPr>
      <w:r w:rsidRPr="007B6E04">
        <w:t>2.2 тонирование стекла:</w:t>
      </w:r>
    </w:p>
    <w:p w:rsidR="008D2B20" w:rsidRPr="007B6E04" w:rsidRDefault="008D2B20" w:rsidP="00B3270E">
      <w:pPr>
        <w:ind w:firstLine="851"/>
        <w:jc w:val="both"/>
      </w:pPr>
      <w:r w:rsidRPr="007B6E04">
        <w:t>9006 - бело-алюминиевый,</w:t>
      </w:r>
    </w:p>
    <w:p w:rsidR="008D2B20" w:rsidRPr="007B6E04" w:rsidRDefault="008D2B20" w:rsidP="00B3270E">
      <w:pPr>
        <w:ind w:firstLine="851"/>
        <w:jc w:val="both"/>
      </w:pPr>
      <w:r w:rsidRPr="007B6E04">
        <w:t>9018 - папирусно-белый,</w:t>
      </w:r>
    </w:p>
    <w:p w:rsidR="008D2B20" w:rsidRPr="007B6E04" w:rsidRDefault="008D2B20" w:rsidP="00B3270E">
      <w:pPr>
        <w:ind w:firstLine="851"/>
        <w:jc w:val="both"/>
      </w:pPr>
      <w:r w:rsidRPr="007B6E04">
        <w:t>1035 - перламутрово-бежевый,</w:t>
      </w:r>
    </w:p>
    <w:p w:rsidR="008D2B20" w:rsidRPr="007B6E04" w:rsidRDefault="008D2B20" w:rsidP="00B3270E">
      <w:pPr>
        <w:ind w:firstLine="851"/>
        <w:jc w:val="both"/>
      </w:pPr>
      <w:r w:rsidRPr="007B6E04">
        <w:t>1036 - перламутрово-золотой;</w:t>
      </w:r>
    </w:p>
    <w:p w:rsidR="008D2B20" w:rsidRPr="007B6E04" w:rsidRDefault="008D2B20" w:rsidP="00B3270E">
      <w:pPr>
        <w:ind w:firstLine="851"/>
        <w:jc w:val="both"/>
      </w:pPr>
      <w:r w:rsidRPr="007B6E04">
        <w:t>2.3 водосточные трубы, желоба (под цвет кровли):</w:t>
      </w:r>
    </w:p>
    <w:p w:rsidR="008D2B20" w:rsidRPr="007B6E04" w:rsidRDefault="008D2B20" w:rsidP="00B3270E">
      <w:pPr>
        <w:ind w:firstLine="851"/>
        <w:jc w:val="both"/>
      </w:pPr>
      <w:r w:rsidRPr="007B6E04">
        <w:t>9010 - белый,</w:t>
      </w:r>
    </w:p>
    <w:p w:rsidR="008D2B20" w:rsidRPr="007B6E04" w:rsidRDefault="008D2B20" w:rsidP="00B3270E">
      <w:pPr>
        <w:ind w:firstLine="851"/>
        <w:jc w:val="both"/>
      </w:pPr>
      <w:r w:rsidRPr="007B6E04">
        <w:t>3005 - винно-красный,</w:t>
      </w:r>
    </w:p>
    <w:p w:rsidR="008D2B20" w:rsidRPr="007B6E04" w:rsidRDefault="008D2B20" w:rsidP="00B3270E">
      <w:pPr>
        <w:ind w:firstLine="851"/>
        <w:jc w:val="both"/>
      </w:pPr>
      <w:r w:rsidRPr="007B6E04">
        <w:t>3007 - тёмно-красный,</w:t>
      </w:r>
    </w:p>
    <w:p w:rsidR="008D2B20" w:rsidRPr="007B6E04" w:rsidRDefault="008D2B20" w:rsidP="00B3270E">
      <w:pPr>
        <w:ind w:firstLine="851"/>
        <w:jc w:val="both"/>
      </w:pPr>
      <w:r w:rsidRPr="007B6E04">
        <w:t>3009 - оксид красный,</w:t>
      </w:r>
    </w:p>
    <w:p w:rsidR="008D2B20" w:rsidRPr="007B6E04" w:rsidRDefault="008D2B20" w:rsidP="00B3270E">
      <w:pPr>
        <w:ind w:firstLine="851"/>
        <w:jc w:val="both"/>
      </w:pPr>
      <w:r w:rsidRPr="007B6E04">
        <w:t>8004 - медно-коричневый,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8007 - палево-коричневый,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8008 - оливково-коричневый,</w:t>
      </w:r>
    </w:p>
    <w:p w:rsidR="008D2B20" w:rsidRPr="007B6E04" w:rsidRDefault="008D2B20" w:rsidP="00B3270E">
      <w:pPr>
        <w:ind w:firstLine="851"/>
        <w:jc w:val="both"/>
      </w:pPr>
      <w:r w:rsidRPr="007B6E04">
        <w:t>8011 - орехово-коричневый.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3. На главных фасадах зданий, строений и сооружений предусматривать адресные аншлаги по цветовому решению в соответствии с каталогом цветов по </w:t>
      </w:r>
      <w:r w:rsidRPr="007B6E04">
        <w:rPr>
          <w:lang w:val="en-US"/>
        </w:rPr>
        <w:t>RAL</w:t>
      </w:r>
      <w:r w:rsidRPr="007B6E04">
        <w:t xml:space="preserve"> </w:t>
      </w:r>
      <w:r w:rsidRPr="007B6E04">
        <w:rPr>
          <w:lang w:val="en-US"/>
        </w:rPr>
        <w:t>CLASSIC</w:t>
      </w:r>
      <w:r w:rsidRPr="007B6E04">
        <w:t>:</w:t>
      </w:r>
    </w:p>
    <w:p w:rsidR="008D2B20" w:rsidRPr="007B6E04" w:rsidRDefault="008D2B20" w:rsidP="00B3270E">
      <w:pPr>
        <w:ind w:firstLine="851"/>
        <w:jc w:val="both"/>
      </w:pPr>
      <w:r w:rsidRPr="007B6E04">
        <w:t>6004 - сине-зелёный (фон),</w:t>
      </w:r>
    </w:p>
    <w:p w:rsidR="008D2B20" w:rsidRPr="007B6E04" w:rsidRDefault="008D2B20" w:rsidP="00B3270E">
      <w:pPr>
        <w:ind w:firstLine="851"/>
        <w:jc w:val="both"/>
      </w:pPr>
      <w:r w:rsidRPr="007B6E04">
        <w:t>5020 - океанская синь (фон),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9010 - </w:t>
      </w:r>
      <w:proofErr w:type="gramStart"/>
      <w:r w:rsidRPr="007B6E04">
        <w:t>белый</w:t>
      </w:r>
      <w:proofErr w:type="gramEnd"/>
      <w:r w:rsidRPr="007B6E04">
        <w:t xml:space="preserve"> (буквы, цифры, рамки).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4. На фасадах зданий, строений и сооружений размещать вывески (фон, буквы, рамки) по цветовому решению в соответствии с каталогом цветов по </w:t>
      </w:r>
      <w:r w:rsidRPr="007B6E04">
        <w:rPr>
          <w:lang w:val="en-US"/>
        </w:rPr>
        <w:t>RAL</w:t>
      </w:r>
      <w:r w:rsidRPr="007B6E04">
        <w:t xml:space="preserve"> </w:t>
      </w:r>
      <w:r w:rsidRPr="007B6E04">
        <w:rPr>
          <w:lang w:val="en-US"/>
        </w:rPr>
        <w:t>CLASSIC</w:t>
      </w:r>
      <w:r w:rsidRPr="007B6E04">
        <w:t>:</w:t>
      </w:r>
    </w:p>
    <w:p w:rsidR="008D2B20" w:rsidRPr="007B6E04" w:rsidRDefault="008D2B20" w:rsidP="00B3270E">
      <w:pPr>
        <w:ind w:firstLine="851"/>
        <w:jc w:val="both"/>
      </w:pPr>
      <w:r w:rsidRPr="007B6E04">
        <w:t>1035 - перламутрово-бежевый,</w:t>
      </w:r>
    </w:p>
    <w:p w:rsidR="008D2B20" w:rsidRPr="007B6E04" w:rsidRDefault="008D2B20" w:rsidP="00B3270E">
      <w:pPr>
        <w:ind w:firstLine="851"/>
        <w:jc w:val="both"/>
      </w:pPr>
      <w:r w:rsidRPr="007B6E04">
        <w:t>1036 - перламутрово-золотой,</w:t>
      </w:r>
    </w:p>
    <w:p w:rsidR="008D2B20" w:rsidRPr="007B6E04" w:rsidRDefault="008D2B20" w:rsidP="00B3270E">
      <w:pPr>
        <w:ind w:firstLine="851"/>
        <w:jc w:val="both"/>
      </w:pPr>
      <w:r w:rsidRPr="007B6E04">
        <w:t>2013 - перламутрово-оранжевый,</w:t>
      </w:r>
    </w:p>
    <w:p w:rsidR="008D2B20" w:rsidRPr="007B6E04" w:rsidRDefault="008D2B20" w:rsidP="00B3270E">
      <w:pPr>
        <w:ind w:firstLine="851"/>
        <w:jc w:val="both"/>
      </w:pPr>
      <w:r w:rsidRPr="007B6E04">
        <w:t>3032 - перламутрово-рубиновый,</w:t>
      </w:r>
    </w:p>
    <w:p w:rsidR="008D2B20" w:rsidRPr="007B6E04" w:rsidRDefault="008D2B20" w:rsidP="00B3270E">
      <w:pPr>
        <w:ind w:firstLine="851"/>
        <w:jc w:val="both"/>
      </w:pPr>
      <w:r w:rsidRPr="007B6E04">
        <w:t>9010 - белый.</w:t>
      </w:r>
    </w:p>
    <w:p w:rsidR="008D2B20" w:rsidRPr="007B6E04" w:rsidRDefault="008D2B20" w:rsidP="00B3270E">
      <w:pPr>
        <w:ind w:firstLine="851"/>
        <w:jc w:val="both"/>
      </w:pPr>
      <w:r w:rsidRPr="007B6E04">
        <w:t xml:space="preserve">5. </w:t>
      </w:r>
      <w:proofErr w:type="spellStart"/>
      <w:r w:rsidRPr="007B6E04">
        <w:t>Колористика</w:t>
      </w:r>
      <w:proofErr w:type="spellEnd"/>
      <w:r w:rsidRPr="007B6E04"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</w:t>
      </w:r>
      <w:r w:rsidRPr="007B6E04">
        <w:rPr>
          <w:lang w:val="en-US"/>
        </w:rPr>
        <w:t>RAL</w:t>
      </w:r>
      <w:r w:rsidRPr="007B6E04">
        <w:t xml:space="preserve"> </w:t>
      </w:r>
      <w:r w:rsidRPr="007B6E04">
        <w:rPr>
          <w:lang w:val="en-US"/>
        </w:rPr>
        <w:t>CLASSIC</w:t>
      </w:r>
      <w:r w:rsidRPr="007B6E04">
        <w:t>:</w:t>
      </w:r>
    </w:p>
    <w:p w:rsidR="008D2B20" w:rsidRPr="007B6E04" w:rsidRDefault="008D2B20" w:rsidP="00B3270E">
      <w:pPr>
        <w:ind w:firstLine="851"/>
        <w:jc w:val="both"/>
      </w:pPr>
      <w:r w:rsidRPr="007B6E04">
        <w:t>урны, рамы, объявления:</w:t>
      </w:r>
    </w:p>
    <w:p w:rsidR="008D2B20" w:rsidRPr="007B6E04" w:rsidRDefault="008D2B20" w:rsidP="00B3270E">
      <w:pPr>
        <w:ind w:firstLine="851"/>
        <w:jc w:val="both"/>
      </w:pPr>
      <w:r w:rsidRPr="007B6E04">
        <w:t>6004 - сине-зелёный,</w:t>
      </w:r>
    </w:p>
    <w:p w:rsidR="008D2B20" w:rsidRPr="007B6E04" w:rsidRDefault="008D2B20" w:rsidP="00B3270E">
      <w:pPr>
        <w:ind w:firstLine="851"/>
        <w:jc w:val="both"/>
      </w:pPr>
      <w:r w:rsidRPr="007B6E04">
        <w:t>9005 - чёрный чугун,</w:t>
      </w:r>
    </w:p>
    <w:p w:rsidR="008D2B20" w:rsidRPr="007B6E04" w:rsidRDefault="008D2B20" w:rsidP="00B3270E">
      <w:pPr>
        <w:ind w:firstLine="851"/>
        <w:jc w:val="both"/>
      </w:pPr>
      <w:r w:rsidRPr="007B6E04">
        <w:t>1036 - перламутрово-золотой (детали, вензель).</w:t>
      </w:r>
    </w:p>
    <w:p w:rsidR="008D2B20" w:rsidRPr="007B6E04" w:rsidRDefault="008D2B20" w:rsidP="00B3270E">
      <w:pPr>
        <w:ind w:firstLine="851"/>
        <w:jc w:val="both"/>
      </w:pPr>
      <w:proofErr w:type="gramStart"/>
      <w:r w:rsidRPr="007B6E04"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7B6E04"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8D2B20" w:rsidRPr="007B6E04" w:rsidRDefault="008D2B20" w:rsidP="00B3270E">
      <w:pPr>
        <w:ind w:firstLine="851"/>
        <w:jc w:val="both"/>
      </w:pPr>
      <w:r w:rsidRPr="007B6E04"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8D2B20" w:rsidRPr="007B6E04" w:rsidRDefault="008D2B20" w:rsidP="00B3270E">
      <w:pPr>
        <w:ind w:firstLine="851"/>
        <w:jc w:val="both"/>
      </w:pPr>
      <w:r w:rsidRPr="007B6E04">
        <w:lastRenderedPageBreak/>
        <w:t>Окраска и покрытие декоративными плёнками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8D2B20" w:rsidRPr="007B6E04" w:rsidRDefault="008D2B20" w:rsidP="00B3270E">
      <w:pPr>
        <w:ind w:firstLine="851"/>
        <w:jc w:val="both"/>
      </w:pPr>
      <w:r w:rsidRPr="007B6E04">
        <w:t>Максимальная площадь всех вывесок на одном здании, строении, сооружении не может превышать:</w:t>
      </w:r>
    </w:p>
    <w:p w:rsidR="008D2B20" w:rsidRPr="007B6E04" w:rsidRDefault="008D2B20" w:rsidP="00B3270E">
      <w:pPr>
        <w:ind w:firstLine="851"/>
        <w:jc w:val="both"/>
      </w:pPr>
      <w:r w:rsidRPr="007B6E04">
        <w:t>10% от общей площади фасада здания, строения, сооружения, в случае если площадь такого фасада менее 50 кв. м.;</w:t>
      </w:r>
    </w:p>
    <w:p w:rsidR="008D2B20" w:rsidRPr="007B6E04" w:rsidRDefault="008D2B20" w:rsidP="00B3270E">
      <w:pPr>
        <w:ind w:firstLine="851"/>
        <w:jc w:val="both"/>
      </w:pPr>
      <w:r w:rsidRPr="007B6E04">
        <w:t>5 - 10% от общей площади фасада здания, строения, сооружения, в случае если площадь такого фасада составляет от 50 до 100 кв. м;</w:t>
      </w:r>
    </w:p>
    <w:p w:rsidR="008D2B20" w:rsidRPr="007B6E04" w:rsidRDefault="008D2B20" w:rsidP="00B3270E">
      <w:pPr>
        <w:ind w:firstLine="851"/>
        <w:jc w:val="both"/>
      </w:pPr>
      <w:r w:rsidRPr="007B6E04">
        <w:t>3 - 5% от общей площади фасада здания, строения, сооружения, в случае если площадь такого фасада составляет более 100 кв. м.</w:t>
      </w:r>
    </w:p>
    <w:p w:rsidR="008D2B20" w:rsidRPr="007B6E04" w:rsidRDefault="008D2B20" w:rsidP="00B3270E">
      <w:pPr>
        <w:ind w:firstLine="851"/>
        <w:jc w:val="both"/>
      </w:pPr>
      <w:r w:rsidRPr="007B6E04"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8D2B20" w:rsidRPr="007B6E04" w:rsidRDefault="008D2B20" w:rsidP="00CF2351">
      <w:pPr>
        <w:jc w:val="both"/>
      </w:pPr>
    </w:p>
    <w:p w:rsidR="009F49C0" w:rsidRDefault="00D52B99" w:rsidP="009F49C0">
      <w:pPr>
        <w:widowControl/>
        <w:autoSpaceDE/>
        <w:autoSpaceDN/>
        <w:adjustRightInd/>
        <w:ind w:firstLine="851"/>
        <w:jc w:val="both"/>
      </w:pPr>
      <w:r w:rsidRPr="007B6E04">
        <w:t xml:space="preserve">Председатель Совета </w:t>
      </w:r>
    </w:p>
    <w:p w:rsidR="00D52B99" w:rsidRPr="007B6E04" w:rsidRDefault="00D52B99" w:rsidP="009F49C0">
      <w:pPr>
        <w:widowControl/>
        <w:autoSpaceDE/>
        <w:autoSpaceDN/>
        <w:adjustRightInd/>
        <w:ind w:firstLine="851"/>
        <w:jc w:val="both"/>
      </w:pPr>
      <w:r w:rsidRPr="007B6E04">
        <w:t>Нововеличковского</w:t>
      </w:r>
    </w:p>
    <w:p w:rsidR="009F49C0" w:rsidRDefault="00D52B99" w:rsidP="009F49C0">
      <w:pPr>
        <w:widowControl/>
        <w:autoSpaceDE/>
        <w:autoSpaceDN/>
        <w:adjustRightInd/>
        <w:ind w:firstLine="851"/>
        <w:jc w:val="both"/>
      </w:pPr>
      <w:r w:rsidRPr="007B6E04">
        <w:t>сельского поселения</w:t>
      </w:r>
      <w:r w:rsidR="00B3270E" w:rsidRPr="007B6E04">
        <w:tab/>
      </w:r>
      <w:r w:rsidR="00B3270E" w:rsidRPr="007B6E04">
        <w:tab/>
      </w:r>
      <w:r w:rsidR="00B3270E" w:rsidRPr="007B6E04">
        <w:tab/>
      </w:r>
      <w:r w:rsidR="00B3270E" w:rsidRPr="007B6E04">
        <w:tab/>
      </w:r>
      <w:r w:rsidRPr="007B6E04">
        <w:tab/>
      </w:r>
      <w:r w:rsidRPr="007B6E04">
        <w:tab/>
      </w:r>
      <w:r w:rsidRPr="007B6E04">
        <w:tab/>
      </w:r>
      <w:r w:rsidRPr="007B6E04">
        <w:tab/>
      </w:r>
    </w:p>
    <w:p w:rsidR="00D52B99" w:rsidRPr="007B6E04" w:rsidRDefault="00D52B99" w:rsidP="009F49C0">
      <w:pPr>
        <w:widowControl/>
        <w:autoSpaceDE/>
        <w:autoSpaceDN/>
        <w:adjustRightInd/>
        <w:ind w:firstLine="851"/>
        <w:jc w:val="both"/>
      </w:pPr>
      <w:r w:rsidRPr="007B6E04">
        <w:t xml:space="preserve">В.А. </w:t>
      </w:r>
      <w:proofErr w:type="spellStart"/>
      <w:r w:rsidRPr="007B6E04">
        <w:t>Габлая</w:t>
      </w:r>
      <w:proofErr w:type="spellEnd"/>
    </w:p>
    <w:p w:rsidR="009F49C0" w:rsidRDefault="00D52B99" w:rsidP="009F49C0">
      <w:pPr>
        <w:widowControl/>
        <w:autoSpaceDE/>
        <w:autoSpaceDN/>
        <w:adjustRightInd/>
        <w:ind w:firstLine="851"/>
        <w:jc w:val="both"/>
      </w:pPr>
      <w:r w:rsidRPr="007B6E04">
        <w:t xml:space="preserve">Глава Нововеличковского </w:t>
      </w:r>
    </w:p>
    <w:p w:rsidR="009F49C0" w:rsidRDefault="00D52B99" w:rsidP="009F49C0">
      <w:pPr>
        <w:widowControl/>
        <w:autoSpaceDE/>
        <w:autoSpaceDN/>
        <w:adjustRightInd/>
        <w:ind w:firstLine="851"/>
        <w:jc w:val="both"/>
      </w:pPr>
      <w:r w:rsidRPr="007B6E04">
        <w:t>сельского поселения</w:t>
      </w:r>
      <w:r w:rsidR="00B3270E" w:rsidRPr="007B6E04">
        <w:t xml:space="preserve"> </w:t>
      </w:r>
      <w:r w:rsidRPr="007B6E04">
        <w:t xml:space="preserve">   </w:t>
      </w:r>
      <w:r w:rsidRPr="007B6E04">
        <w:tab/>
      </w:r>
      <w:r w:rsidRPr="007B6E04">
        <w:tab/>
      </w:r>
      <w:r w:rsidRPr="007B6E04">
        <w:tab/>
      </w:r>
    </w:p>
    <w:p w:rsidR="008D2B20" w:rsidRPr="007B6E04" w:rsidRDefault="00D52B99" w:rsidP="009F49C0">
      <w:pPr>
        <w:widowControl/>
        <w:autoSpaceDE/>
        <w:autoSpaceDN/>
        <w:adjustRightInd/>
        <w:ind w:firstLine="851"/>
        <w:jc w:val="both"/>
      </w:pPr>
      <w:proofErr w:type="spellStart"/>
      <w:r w:rsidRPr="007B6E04">
        <w:t>С.М.Кова</w:t>
      </w:r>
      <w:proofErr w:type="spellEnd"/>
    </w:p>
    <w:sectPr w:rsidR="008D2B20" w:rsidRPr="007B6E04" w:rsidSect="00844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56"/>
    <w:rsid w:val="00060819"/>
    <w:rsid w:val="00076582"/>
    <w:rsid w:val="000B03BE"/>
    <w:rsid w:val="000B588E"/>
    <w:rsid w:val="0018621D"/>
    <w:rsid w:val="001F0134"/>
    <w:rsid w:val="004C2AD1"/>
    <w:rsid w:val="005F0FEA"/>
    <w:rsid w:val="00604FA9"/>
    <w:rsid w:val="00647669"/>
    <w:rsid w:val="00740B88"/>
    <w:rsid w:val="007B6E04"/>
    <w:rsid w:val="008446B8"/>
    <w:rsid w:val="00876C13"/>
    <w:rsid w:val="008D2B20"/>
    <w:rsid w:val="008D6056"/>
    <w:rsid w:val="008F4F93"/>
    <w:rsid w:val="00905AEA"/>
    <w:rsid w:val="009E6502"/>
    <w:rsid w:val="009F49C0"/>
    <w:rsid w:val="00B3270E"/>
    <w:rsid w:val="00B70899"/>
    <w:rsid w:val="00C76590"/>
    <w:rsid w:val="00CF2351"/>
    <w:rsid w:val="00D52B99"/>
    <w:rsid w:val="00E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351"/>
    <w:pPr>
      <w:ind w:left="720"/>
      <w:contextualSpacing/>
    </w:pPr>
  </w:style>
  <w:style w:type="table" w:styleId="a5">
    <w:name w:val="Table Grid"/>
    <w:basedOn w:val="a1"/>
    <w:uiPriority w:val="59"/>
    <w:rsid w:val="000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351"/>
    <w:pPr>
      <w:ind w:left="720"/>
      <w:contextualSpacing/>
    </w:pPr>
  </w:style>
  <w:style w:type="table" w:styleId="a5">
    <w:name w:val="Table Grid"/>
    <w:basedOn w:val="a1"/>
    <w:uiPriority w:val="59"/>
    <w:rsid w:val="000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9636-88D1-40F1-BABC-3B283BCB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5</cp:revision>
  <cp:lastPrinted>2015-01-26T08:18:00Z</cp:lastPrinted>
  <dcterms:created xsi:type="dcterms:W3CDTF">2015-01-26T08:13:00Z</dcterms:created>
  <dcterms:modified xsi:type="dcterms:W3CDTF">2015-02-09T04:34:00Z</dcterms:modified>
</cp:coreProperties>
</file>