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F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18.11.2015</w:t>
      </w:r>
      <w:r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г.                          </w:t>
      </w:r>
      <w:r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FF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7E4D93" w:rsidRPr="007E4D93" w:rsidRDefault="007E4D93" w:rsidP="007E4D93">
      <w:pPr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Администрация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7E4D93" w:rsidRPr="007E4D93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 xml:space="preserve">Об утверждении муниципальной программы </w:t>
      </w:r>
    </w:p>
    <w:p w:rsidR="007E4D93" w:rsidRPr="007E4D93" w:rsidRDefault="007E4D93" w:rsidP="007E4D9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left="851" w:right="736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«</w:t>
      </w:r>
      <w:r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Pr="00407F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2016</w:t>
      </w:r>
      <w:r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</w:p>
    <w:p w:rsidR="007E4D93" w:rsidRPr="007E4D93" w:rsidRDefault="007E4D93" w:rsidP="007E4D9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E4D93" w:rsidRPr="007E4D93" w:rsidRDefault="007E4D93" w:rsidP="007E4D9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7E4D93" w:rsidRPr="00407FCD" w:rsidRDefault="007E4D93" w:rsidP="007E4D9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25.07.2002 № 114-ФЗ «О противодействии экстремистской деятельности»; </w:t>
      </w:r>
      <w:r w:rsidR="002C1902" w:rsidRPr="00407FCD">
        <w:rPr>
          <w:sz w:val="28"/>
          <w:szCs w:val="28"/>
          <w:lang w:eastAsia="ar-SA"/>
        </w:rPr>
        <w:t>Федеральным законом от 19.05.1995</w:t>
      </w:r>
      <w:r w:rsidR="002C1902"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="002C1902"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 xml:space="preserve">Нововеличковского сельского поселения Динского района, </w:t>
      </w:r>
      <w:proofErr w:type="gramStart"/>
      <w:r w:rsidRPr="00407FCD">
        <w:rPr>
          <w:sz w:val="28"/>
          <w:szCs w:val="28"/>
        </w:rPr>
        <w:t>п</w:t>
      </w:r>
      <w:proofErr w:type="gramEnd"/>
      <w:r w:rsidRPr="00407FCD">
        <w:rPr>
          <w:sz w:val="28"/>
          <w:szCs w:val="28"/>
        </w:rPr>
        <w:t xml:space="preserve"> о с т а н о в л я ю: </w:t>
      </w:r>
    </w:p>
    <w:p w:rsidR="007E4D93" w:rsidRPr="007E4D93" w:rsidRDefault="007E4D93" w:rsidP="007E4D9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1. Утвердить муниципальную программу </w:t>
      </w:r>
      <w:r w:rsidRPr="007E4D9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«</w:t>
      </w:r>
      <w:r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Pr="00407F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2016</w:t>
      </w: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</w:t>
      </w: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(прилагается).</w:t>
      </w:r>
    </w:p>
    <w:p w:rsidR="00407FCD" w:rsidRPr="00407FCD" w:rsidRDefault="00407FCD" w:rsidP="00407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и обеспечить ее выполнение.</w:t>
      </w:r>
    </w:p>
    <w:p w:rsidR="00407FCD" w:rsidRPr="00407FCD" w:rsidRDefault="00407FCD" w:rsidP="00407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Общему отделу администрации Нововеличковского сельского поселения Динского района (Калитка) </w:t>
      </w:r>
      <w:proofErr w:type="gramStart"/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Нововеличковского сельского поселения Динского района в сети Интернет.</w:t>
      </w:r>
    </w:p>
    <w:p w:rsidR="00407FCD" w:rsidRPr="00407FCD" w:rsidRDefault="00407FCD" w:rsidP="00407FCD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0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07FCD" w:rsidRPr="00407FCD" w:rsidRDefault="00407FCD" w:rsidP="00407FCD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407FCD" w:rsidRPr="00937633" w:rsidRDefault="00407FCD" w:rsidP="00407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FCD" w:rsidRPr="00937633" w:rsidRDefault="00407FCD" w:rsidP="00407F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CD" w:rsidRPr="00937633" w:rsidRDefault="00407FCD" w:rsidP="00407F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CD" w:rsidRPr="00407FCD" w:rsidRDefault="00407FCD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07FCD" w:rsidRPr="00407FCD" w:rsidRDefault="00407FCD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407FCD" w:rsidRPr="00407FCD" w:rsidRDefault="00407FCD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407FCD" w:rsidRDefault="00407FCD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119" w:rsidRDefault="005D0119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19" w:rsidRDefault="005D0119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19" w:rsidRDefault="005D0119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18.11.2015</w:t>
      </w:r>
      <w:r w:rsidR="005D0119"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>г</w:t>
      </w:r>
      <w:r w:rsidR="005D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576</w:t>
      </w:r>
    </w:p>
    <w:p w:rsidR="007E4D93" w:rsidRPr="007E4D93" w:rsidRDefault="007E4D93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2C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02" w:rsidRDefault="007E4D93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2C1902" w:rsidRPr="002C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7E4D93" w:rsidRDefault="007E4D93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2C1902"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C1902" w:rsidRPr="002C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A2EFD" w:rsidRPr="007E4D93" w:rsidRDefault="00FA2EFD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2EFD" w:rsidRPr="006F64D8" w:rsidTr="001847B7">
        <w:trPr>
          <w:trHeight w:val="851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FA2EFD" w:rsidRPr="006F64D8" w:rsidTr="001847B7">
        <w:trPr>
          <w:trHeight w:val="710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FA2EFD" w:rsidRPr="006F64D8" w:rsidTr="001847B7">
        <w:trPr>
          <w:trHeight w:val="651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1847B7" w:rsidRPr="007E4D93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борьбы с терроризмом в поселении путем обучения граждан поселения мерам противодействия терроризму; </w:t>
            </w:r>
          </w:p>
          <w:p w:rsidR="001847B7" w:rsidRPr="007E4D93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1847B7" w:rsidRPr="007E4D93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FA2EFD" w:rsidRPr="001847B7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FA2EFD" w:rsidRPr="006F64D8" w:rsidTr="001847B7">
        <w:trPr>
          <w:trHeight w:val="635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1847B7" w:rsidRPr="007E4D93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1847B7" w:rsidRPr="007E4D93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опирающихся</w:t>
            </w:r>
            <w:proofErr w:type="gramEnd"/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идеологию фашизма, </w:t>
            </w:r>
            <w:proofErr w:type="spellStart"/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этноцентризма</w:t>
            </w:r>
            <w:proofErr w:type="spellEnd"/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ксенофобии;</w:t>
            </w:r>
          </w:p>
          <w:p w:rsidR="001847B7" w:rsidRPr="007E4D93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FA2EFD" w:rsidRPr="006F64D8" w:rsidRDefault="001847B7" w:rsidP="00184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FA2EFD" w:rsidRPr="006F64D8" w:rsidTr="001847B7">
        <w:trPr>
          <w:trHeight w:val="776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 функционирования потенциально опасных объектов;</w:t>
            </w:r>
          </w:p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</w:t>
            </w:r>
          </w:p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гармонизация межнациональных отношений, повышения уровня </w:t>
            </w:r>
            <w:proofErr w:type="spellStart"/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комфортности; </w:t>
            </w:r>
          </w:p>
          <w:p w:rsidR="00FA2EFD" w:rsidRPr="006F64D8" w:rsidRDefault="001847B7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степени информирования населения о мерах, принимаемых органами местного самоуправления в сфере 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противодействия терроризму и экстремизму.</w:t>
            </w:r>
          </w:p>
        </w:tc>
      </w:tr>
      <w:tr w:rsidR="00FA2EFD" w:rsidRPr="006F64D8" w:rsidTr="001847B7">
        <w:trPr>
          <w:trHeight w:val="720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6F64D8" w:rsidRDefault="001847B7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FA2E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A2EFD" w:rsidRPr="006F64D8" w:rsidTr="001847B7">
        <w:trPr>
          <w:trHeight w:val="797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>юджет Нововели</w:t>
            </w:r>
            <w:r>
              <w:rPr>
                <w:rFonts w:ascii="Times New Roman" w:hAnsi="Times New Roman"/>
                <w:sz w:val="28"/>
                <w:szCs w:val="28"/>
              </w:rPr>
              <w:t>чковского сельского поселения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B7">
              <w:rPr>
                <w:rFonts w:ascii="Times New Roman" w:hAnsi="Times New Roman"/>
                <w:sz w:val="28"/>
                <w:szCs w:val="28"/>
              </w:rPr>
              <w:t>15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FA2EFD" w:rsidRPr="006F64D8" w:rsidTr="001847B7">
        <w:trPr>
          <w:trHeight w:val="651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1847B7" w:rsidRDefault="001847B7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D93" w:rsidRP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7E4D93" w:rsidRPr="00937633" w:rsidRDefault="007E4D93" w:rsidP="007E4D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D93">
        <w:rPr>
          <w:rFonts w:ascii="Times New Roman" w:hAnsi="Times New Roman" w:cs="Times New Roman"/>
          <w:sz w:val="28"/>
          <w:szCs w:val="28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7E4D93">
        <w:rPr>
          <w:rFonts w:ascii="Times New Roman" w:hAnsi="Times New Roman" w:cs="Times New Roman"/>
          <w:sz w:val="28"/>
          <w:szCs w:val="28"/>
        </w:rPr>
        <w:t>, национальной и религиозной розни.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терроризму»,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предусматривается осуществление комплекса профилактических мер по предупреждению действий экстремистского характера.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lastRenderedPageBreak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поселения, вырабатывать меры по усилению борьбы с преступностью, профилактики экстремизма и противодействию терроризму, повысить степень защищенности поселения от возникающих угроз природного и техногенного характера, чрезвычайных ситуаций, что позволит продолжить динамику снижения уровня преступности.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носит межведомственный характер, поскольку проблема профилактики правонарушений, терроризма и проявлений экстремизма затрагивает сферу деятельности многих органов исполнительной власти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Комплексный подход является обязательным условием реализации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поселения.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D93" w:rsidRPr="0093763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7E4D93" w:rsidRPr="0093763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усиление борьбы с терроризмом в поселении путем обучения граждан поселения мерам противодействия терроризму;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- создание системы комплексных мер по укреплению антитеррористической защищенности населения поселения;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опирающихся</w:t>
      </w:r>
      <w:proofErr w:type="gram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идеологию фашизма, </w:t>
      </w:r>
      <w:proofErr w:type="spell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этноцентризма</w:t>
      </w:r>
      <w:proofErr w:type="spell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ксенофобии;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организация и проведение социологических исследований в молодежной среде в сфере межнациональных и межконфессиональных отношений.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93" w:rsidRPr="0093763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1847B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93" w:rsidRPr="0093763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00"/>
      <w:r w:rsidRPr="00937633">
        <w:rPr>
          <w:rFonts w:ascii="Times New Roman" w:hAnsi="Times New Roman" w:cs="Times New Roman"/>
          <w:b/>
          <w:bCs/>
          <w:sz w:val="28"/>
          <w:szCs w:val="28"/>
        </w:rPr>
        <w:t>4. Перечень основных мероприятий Программы</w:t>
      </w:r>
    </w:p>
    <w:bookmarkEnd w:id="0"/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548"/>
        <w:gridCol w:w="2420"/>
      </w:tblGrid>
      <w:tr w:rsidR="007E4D93" w:rsidRPr="007E4D93" w:rsidTr="00444A08">
        <w:trPr>
          <w:trHeight w:val="10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93" w:rsidRPr="007E4D93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93" w:rsidRPr="007E4D93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93" w:rsidRPr="007E4D93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</w:t>
            </w:r>
          </w:p>
          <w:p w:rsidR="007E4D93" w:rsidRPr="007E4D93" w:rsidRDefault="007E4D93" w:rsidP="007E4D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847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7E4D93" w:rsidRPr="007E4D93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E4D93" w:rsidRPr="007E4D93" w:rsidTr="00444A0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93" w:rsidRPr="007E4D93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93" w:rsidRPr="007E4D93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баннеров, </w:t>
            </w:r>
            <w:proofErr w:type="spellStart"/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, листовок плакатов, брошюр, методических материалов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93" w:rsidRPr="007E4D93" w:rsidRDefault="001847B7" w:rsidP="007E4D9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D93"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D93" w:rsidRPr="0093763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600"/>
      <w:r w:rsidRPr="00937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Оценка социально-экономической эффективности Программы</w:t>
      </w:r>
    </w:p>
    <w:bookmarkEnd w:id="1"/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700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7E4D93" w:rsidRPr="007E4D93" w:rsidRDefault="007E4D93" w:rsidP="007E4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и поддерживать гражданские инициативы правоохранительной направленности.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деятельности добровольных формирований населения по охране общественного порядка.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о преступлениях, правонарушениях и происшествиях в общественных местах  сельского поселения.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Новотитаровского сельского поселения обстановки спокойствия и безопасности.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E4D93" w:rsidRPr="0093763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7633">
        <w:rPr>
          <w:rFonts w:ascii="Times New Roman" w:hAnsi="Times New Roman" w:cs="Times New Roman"/>
          <w:b/>
          <w:bCs/>
          <w:sz w:val="28"/>
          <w:szCs w:val="28"/>
        </w:rPr>
        <w:t>6. Критерии выполнения Программы</w:t>
      </w:r>
    </w:p>
    <w:bookmarkEnd w:id="2"/>
    <w:p w:rsidR="007E4D93" w:rsidRPr="0093763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Критериями выполнения Программы является:</w:t>
      </w:r>
    </w:p>
    <w:p w:rsidR="007E4D93" w:rsidRPr="007E4D93" w:rsidRDefault="007E4D93" w:rsidP="007E4D93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развитие органов территориального общественного самоуправления Новотитаровского сельского поселения;</w:t>
      </w:r>
    </w:p>
    <w:p w:rsidR="007E4D93" w:rsidRPr="007E4D93" w:rsidRDefault="007E4D93" w:rsidP="007E4D93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решения социально-экономических проблем поселения при активном участии органов ТОС и жителей поселения;</w:t>
      </w:r>
    </w:p>
    <w:p w:rsidR="007E4D93" w:rsidRPr="007E4D93" w:rsidRDefault="007E4D93" w:rsidP="007E4D93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оказание реальных социально-бытовых услуг, вовлечение жителей поселения в управление сельским поселением;</w:t>
      </w:r>
    </w:p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развитие механизмов сотрудничества органов ТОС и предприятий в решении проблем по месту жительства.</w:t>
      </w:r>
    </w:p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800"/>
    </w:p>
    <w:bookmarkEnd w:id="3"/>
    <w:p w:rsid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Организация управления Программой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её реализации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осуществляют администрация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и Совет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района. Конкретные формы и методы управления реализацией Программы определяются главой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с учётом структуры Программы.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Default="001847B7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Pr="00937633" w:rsidRDefault="00937633" w:rsidP="009376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37633" w:rsidRPr="00937633" w:rsidRDefault="00937633" w:rsidP="0093763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Паспорту муниципальной  программы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2016 год</w:t>
      </w:r>
    </w:p>
    <w:p w:rsidR="00937633" w:rsidRP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33" w:rsidRPr="00937633" w:rsidRDefault="00937633" w:rsidP="00937633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7633" w:rsidRDefault="00937633" w:rsidP="0054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 w:rsidR="005429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542976"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542976"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="00542976"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42976"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42976" w:rsidRPr="002C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</w:t>
      </w:r>
      <w:r w:rsidR="00542976"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2976" w:rsidRPr="00937633" w:rsidRDefault="00542976" w:rsidP="0054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2835"/>
        <w:gridCol w:w="1701"/>
      </w:tblGrid>
      <w:tr w:rsidR="00937633" w:rsidRPr="00937633" w:rsidTr="00256CF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 xml:space="preserve">2016 год </w:t>
            </w:r>
          </w:p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633" w:rsidRPr="00937633" w:rsidRDefault="00937633" w:rsidP="009376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937633" w:rsidRPr="00937633" w:rsidRDefault="00937633" w:rsidP="009376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937633" w:rsidRPr="00937633" w:rsidRDefault="00937633" w:rsidP="0093763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33" w:rsidRPr="00937633" w:rsidTr="00256CFE">
        <w:tc>
          <w:tcPr>
            <w:tcW w:w="426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37633" w:rsidRPr="00937633" w:rsidTr="00256CFE">
        <w:tc>
          <w:tcPr>
            <w:tcW w:w="426" w:type="dxa"/>
            <w:vMerge w:val="restart"/>
            <w:shd w:val="clear" w:color="auto" w:fill="auto"/>
          </w:tcPr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lastRenderedPageBreak/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Default="00937633" w:rsidP="00937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33" w:rsidRPr="00937633" w:rsidTr="00256CFE">
        <w:tc>
          <w:tcPr>
            <w:tcW w:w="426" w:type="dxa"/>
            <w:vMerge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 поддержание  гражданской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населения по охране общественного порядка.</w:t>
            </w:r>
          </w:p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правоохранительных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937633" w:rsidRPr="00937633" w:rsidTr="00256CFE">
        <w:tc>
          <w:tcPr>
            <w:tcW w:w="426" w:type="dxa"/>
            <w:vMerge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33" w:rsidRPr="00937633" w:rsidTr="00256CFE">
        <w:tc>
          <w:tcPr>
            <w:tcW w:w="426" w:type="dxa"/>
            <w:vMerge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33" w:rsidRPr="00937633" w:rsidTr="00256CFE">
        <w:tc>
          <w:tcPr>
            <w:tcW w:w="426" w:type="dxa"/>
            <w:vMerge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7633" w:rsidRPr="00937633" w:rsidRDefault="00937633" w:rsidP="0093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633" w:rsidRPr="00937633" w:rsidRDefault="00937633" w:rsidP="00937633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7633" w:rsidRPr="00937633" w:rsidRDefault="00937633" w:rsidP="00937633">
      <w:pPr>
        <w:shd w:val="clear" w:color="auto" w:fill="FFFFFF"/>
        <w:tabs>
          <w:tab w:val="left" w:pos="1114"/>
        </w:tabs>
        <w:spacing w:after="0" w:line="240" w:lineRule="auto"/>
        <w:ind w:firstLine="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33" w:rsidRP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P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 </w:t>
      </w:r>
      <w:proofErr w:type="spellStart"/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О.Ю.Калитка</w:t>
      </w:r>
      <w:proofErr w:type="spellEnd"/>
    </w:p>
    <w:p w:rsidR="00937633" w:rsidRP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Pr="007E4D9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937633" w:rsidRPr="007E4D93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119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10</cp:revision>
  <cp:lastPrinted>2015-11-18T14:27:00Z</cp:lastPrinted>
  <dcterms:created xsi:type="dcterms:W3CDTF">2015-11-18T10:59:00Z</dcterms:created>
  <dcterms:modified xsi:type="dcterms:W3CDTF">2015-11-20T12:06:00Z</dcterms:modified>
</cp:coreProperties>
</file>