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EF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x-none"/>
        </w:rPr>
        <w:t>ПР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Нововеличковского сельского поселения 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Динского района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E4193F" w:rsidP="001E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21.01.2016</w:t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1E16EF"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102-20/3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1E16EF" w:rsidRPr="001E16EF" w:rsidRDefault="001E16EF" w:rsidP="001E16E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1E16EF" w:rsidRPr="001E16EF" w:rsidRDefault="001E16EF" w:rsidP="001E16E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25.12.2015 № 96-19/3 «О бюджете </w:t>
      </w:r>
    </w:p>
    <w:p w:rsidR="001E16EF" w:rsidRPr="001E16EF" w:rsidRDefault="001E16EF" w:rsidP="001E16E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</w:t>
      </w:r>
    </w:p>
    <w:p w:rsidR="001E16EF" w:rsidRPr="001E16EF" w:rsidRDefault="001E16EF" w:rsidP="001E16EF">
      <w:pPr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2016 год»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6EF" w:rsidRPr="001E16EF" w:rsidRDefault="001E16EF" w:rsidP="001E16E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E16EF" w:rsidRPr="001E16EF" w:rsidRDefault="001E16EF" w:rsidP="001E16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 Нововеличковского сельского поселения Динского района от 25.12.2015 года № 96-19/3 «О бюджете Нововеличковского сельского поселения Динского района на 2016 год» следующие изменения:</w:t>
      </w:r>
    </w:p>
    <w:p w:rsidR="001E16EF" w:rsidRPr="001E16EF" w:rsidRDefault="001E16EF" w:rsidP="001E16E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основные характеристики бюджета Нововеличковского сельского поселения на 2016 год: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общий объем доходов в сумме 26 223,9 тыс. рублей;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общий объем расходов в сумме 30 035,2 тыс. рублей;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общий объем бюджетных ассигнований, направленных на исполнение публичных нормативных обязательств, в сумме 0,0 тыс. рублей;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4) резервный фонд администрации Нововеличковского сельского поселения в сумме 50,0 тыс. рублей;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5) верхний предел муниципального внутреннего долга Нововеличковского  сельского поселения Динского района на 01 января 2017 года в сумме 0,0 тыс. рублей, в том числе верхний предел долга по муниципальным гарантиям в сумме 0,0 тыс. рублей.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дефицит  бюджета поселения в сумме 3 811,3 тыс. рублей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Приложение 4  «Поступление доходов в бюджет Нововеличковского сельского поселения в 2016 году» изложить в новой редакции:</w:t>
      </w: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</w:tblGrid>
      <w:tr w:rsidR="001E16EF" w:rsidRPr="001E16EF" w:rsidTr="005942F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E16EF" w:rsidRPr="001E16EF" w:rsidRDefault="001E16EF" w:rsidP="001E16EF">
            <w:pPr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 xml:space="preserve">ПРИЛОЖЕНИЕ </w:t>
            </w: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x-none"/>
              </w:rPr>
              <w:t>4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 xml:space="preserve">к решению Совета Нововеличковского сельского поселения Динского района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 xml:space="preserve">«О бюджете Нововеличковского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>сельского поселения Динского района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>на 201</w:t>
            </w: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x-none"/>
              </w:rPr>
              <w:t>6</w:t>
            </w:r>
            <w:r w:rsidRPr="001E16E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x-none"/>
              </w:rPr>
              <w:t xml:space="preserve"> год»</w:t>
            </w: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1E16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_________</w:t>
            </w:r>
          </w:p>
        </w:tc>
      </w:tr>
    </w:tbl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Поступление доходов в бюджет Нововеличковского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в 2016 году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EF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5206"/>
        <w:gridCol w:w="1457"/>
      </w:tblGrid>
      <w:tr w:rsidR="001E16EF" w:rsidRPr="001E16EF" w:rsidTr="005942FC">
        <w:trPr>
          <w:trHeight w:val="5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E16EF" w:rsidRPr="001E16EF" w:rsidTr="005942FC">
        <w:trPr>
          <w:trHeight w:val="258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26 035,2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7375,0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5263,2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3215,0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4785,0</w:t>
            </w:r>
          </w:p>
        </w:tc>
      </w:tr>
      <w:tr w:rsidR="001E16EF" w:rsidRPr="001E16EF" w:rsidTr="005942FC">
        <w:trPr>
          <w:trHeight w:val="336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E16EF" w:rsidRPr="001E16EF" w:rsidTr="005942F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188,7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380,8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2 02 03024 00 0000 151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-199,7</w:t>
            </w:r>
          </w:p>
        </w:tc>
      </w:tr>
      <w:tr w:rsidR="001E16EF" w:rsidRPr="001E16EF" w:rsidTr="005942FC">
        <w:trPr>
          <w:trHeight w:val="338"/>
        </w:trPr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26 223,9</w:t>
            </w:r>
          </w:p>
        </w:tc>
      </w:tr>
    </w:tbl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5 «Безвозмездные поступления  из бюджетов другого уровня в 2016 году»</w:t>
      </w:r>
    </w:p>
    <w:tbl>
      <w:tblPr>
        <w:tblW w:w="0" w:type="auto"/>
        <w:jc w:val="righ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</w:tblGrid>
      <w:tr w:rsidR="001E16EF" w:rsidRPr="001E16EF" w:rsidTr="005942FC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ПРИЛОЖЕНИЕ 5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к решению Совета Нововеличковского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сельского поселения Динского района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«О бюджете Нововеличковского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сельского поселения Динского района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на 2016 год»</w:t>
            </w: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 №  __________</w:t>
            </w:r>
          </w:p>
        </w:tc>
      </w:tr>
    </w:tbl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 из бюджетов другого уровня в 2016 году</w:t>
      </w:r>
    </w:p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276"/>
      </w:tblGrid>
      <w:tr w:rsidR="001E16EF" w:rsidRPr="001E16EF" w:rsidTr="005942F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E16EF" w:rsidRPr="001E16EF" w:rsidTr="005942F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188,7</w:t>
            </w:r>
          </w:p>
        </w:tc>
      </w:tr>
      <w:tr w:rsidR="001E16EF" w:rsidRPr="001E16EF" w:rsidTr="005942F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388,4</w:t>
            </w:r>
          </w:p>
        </w:tc>
      </w:tr>
      <w:tr w:rsidR="001E16EF" w:rsidRPr="001E16EF" w:rsidTr="005942FC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388,4</w:t>
            </w:r>
          </w:p>
        </w:tc>
      </w:tr>
      <w:tr w:rsidR="001E16EF" w:rsidRPr="001E16EF" w:rsidTr="005942FC">
        <w:trPr>
          <w:trHeight w:val="1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1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-199,7</w:t>
            </w:r>
          </w:p>
        </w:tc>
      </w:tr>
    </w:tbl>
    <w:p w:rsidR="001E16EF" w:rsidRPr="001E16EF" w:rsidRDefault="001E16EF" w:rsidP="001E16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8 «Распределение расходов бюджета Нововеличковского сельского поселения на 2016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1E16EF" w:rsidRPr="001E16EF" w:rsidRDefault="001E16EF" w:rsidP="001E16E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Нововеличковского сельского поселения Динского района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бюджете Нововеличковского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2016 год"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№ _________</w:t>
      </w:r>
    </w:p>
    <w:p w:rsidR="001E16EF" w:rsidRPr="001E16EF" w:rsidRDefault="001E16EF" w:rsidP="001E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Нововеличковского сельского поселения на 2016 год </w:t>
      </w:r>
      <w:proofErr w:type="gramStart"/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разделам и подразделам функциональной классификации расходов 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Российской Федерации</w:t>
      </w:r>
    </w:p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1E16EF" w:rsidRPr="001E16EF" w:rsidTr="005942FC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 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30 035,2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15 031,9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967,8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6 044,2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212,7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7757,2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380,8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380,8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</w:t>
            </w: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125,0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6 594,6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6 509,6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2 614,0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945,0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1669,0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4 574,1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4 504,1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629,8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629,8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1E16EF" w:rsidRPr="001E16EF" w:rsidTr="005942FC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E16EF" w:rsidRPr="001E16EF" w:rsidRDefault="001E16EF" w:rsidP="001E1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16EF" w:rsidRPr="001E16EF" w:rsidRDefault="001E16EF" w:rsidP="001E16E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E16EF" w:rsidRPr="001E16EF" w:rsidRDefault="001E16EF" w:rsidP="001E16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1E16EF" w:rsidRPr="001E16EF" w:rsidRDefault="001E16EF" w:rsidP="001E1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Приложение 9 «</w:t>
      </w:r>
      <w:r w:rsidRPr="001E16E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в ведомственной структуре расходов </w:t>
      </w:r>
      <w:r w:rsidRPr="001E1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Нововеличковского сельского поселения на 2016 год</w:t>
      </w: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изложить в следующей редакции:</w:t>
      </w:r>
    </w:p>
    <w:p w:rsidR="001E16EF" w:rsidRPr="001E16EF" w:rsidRDefault="001E16EF" w:rsidP="001E16E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Нововеличковского сельского поселения Динского района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бюджете Нововеличковского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2016 год"</w:t>
      </w:r>
    </w:p>
    <w:p w:rsidR="001E16EF" w:rsidRPr="001E16EF" w:rsidRDefault="001E16EF" w:rsidP="001E16E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</w:t>
      </w:r>
    </w:p>
    <w:p w:rsidR="001E16EF" w:rsidRPr="001E16EF" w:rsidRDefault="001E16EF" w:rsidP="001E16EF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классификации расходов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бюджетов в ведомственной структуре расходов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1E16EF" w:rsidRPr="001E16EF" w:rsidRDefault="001E16EF" w:rsidP="001E16EF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на 2016 год</w:t>
      </w:r>
    </w:p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567"/>
        <w:gridCol w:w="1417"/>
        <w:gridCol w:w="636"/>
        <w:gridCol w:w="1065"/>
      </w:tblGrid>
      <w:tr w:rsidR="001E16EF" w:rsidRPr="001E16EF" w:rsidTr="005942FC">
        <w:trPr>
          <w:trHeight w:val="9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299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1"/>
          </w:p>
        </w:tc>
        <w:tc>
          <w:tcPr>
            <w:tcW w:w="4962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5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E16EF" w:rsidRPr="001E16EF" w:rsidTr="005942FC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30 035,2</w:t>
            </w:r>
          </w:p>
        </w:tc>
      </w:tr>
      <w:tr w:rsidR="001E16EF" w:rsidRPr="001E16EF" w:rsidTr="005942FC">
        <w:trPr>
          <w:trHeight w:val="2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15 031,9</w:t>
            </w:r>
          </w:p>
        </w:tc>
      </w:tr>
      <w:tr w:rsidR="001E16EF" w:rsidRPr="001E16EF" w:rsidTr="005942FC">
        <w:trPr>
          <w:trHeight w:val="7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6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7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5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1705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019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11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6 044,2</w:t>
            </w:r>
          </w:p>
        </w:tc>
      </w:tr>
      <w:tr w:rsidR="001E16EF" w:rsidRPr="001E16EF" w:rsidTr="005942FC">
        <w:trPr>
          <w:trHeight w:val="60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6 044,2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6 036,6</w:t>
            </w:r>
          </w:p>
        </w:tc>
      </w:tr>
      <w:tr w:rsidR="001E16EF" w:rsidRPr="001E16EF" w:rsidTr="005942FC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6 036,6</w:t>
            </w:r>
          </w:p>
        </w:tc>
      </w:tr>
      <w:tr w:rsidR="001E16EF" w:rsidRPr="001E16EF" w:rsidTr="005942FC">
        <w:trPr>
          <w:trHeight w:val="15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5 091,4</w:t>
            </w:r>
          </w:p>
        </w:tc>
      </w:tr>
      <w:tr w:rsidR="001E16EF" w:rsidRPr="001E16EF" w:rsidTr="005942FC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903,2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9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местных бюджетов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4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2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7757,2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"Финансирование расходов по территориальным органам общественного самоуправления"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муниципальных полномочий по распоряжению земельными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участками, собственность на которые не разграничена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1820,3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</w:t>
            </w: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централизованной бухгалтерии)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1820,3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ОДА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7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142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4 051,3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1 354,6</w:t>
            </w:r>
          </w:p>
        </w:tc>
      </w:tr>
      <w:tr w:rsidR="001E16EF" w:rsidRPr="001E16EF" w:rsidTr="005942FC">
        <w:trPr>
          <w:trHeight w:val="4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51,0 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1E16EF" w:rsidRPr="001E16EF" w:rsidTr="005942FC">
        <w:trPr>
          <w:trHeight w:val="8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2016 год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8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пожарной безопасности объектов Нововеличковском сельском поселении на 2016 год»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терроризму в Нововеличковском сельском поселении Динского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6 594,6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6 509,6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еконструкция,капитальный</w:t>
            </w:r>
            <w:proofErr w:type="spell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2016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6 509,6</w:t>
            </w:r>
          </w:p>
        </w:tc>
      </w:tr>
      <w:tr w:rsidR="001E16EF" w:rsidRPr="001E16EF" w:rsidTr="005942FC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Нововеличковского сельского поселения на 2016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систем коммунальной инфраструктуры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2016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5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 на 2015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энергетической эффективности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2 614,0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Нововеличковского сельского поселения Динского района на 2015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6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7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2016-2017 гг. на территории Нововеличковского сельского поселения Динского района"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1669,0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 на 2016 год»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1619,0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43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599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4 574,1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на 2015 год»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4 574,1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4 504,1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2 563,4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</w:tc>
      </w:tr>
      <w:tr w:rsidR="001E16EF" w:rsidRPr="001E16EF" w:rsidTr="005942FC">
        <w:trPr>
          <w:trHeight w:val="274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1 836,9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E16EF" w:rsidRPr="001E16EF" w:rsidTr="005942FC">
        <w:trPr>
          <w:trHeight w:val="8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"Кадровое обеспечение культуры Нововеличковского сельского поселения Динского района в 2015 году"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1630065120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5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«Старшее поколение»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2016 год"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7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2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1.6. Приложение 10  «</w:t>
      </w:r>
      <w:r w:rsidRPr="001E16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едомственная структура расходов бюджета Нововеличковского сельского поселения на 2016 год</w:t>
      </w: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изложить в следующей редакции:</w:t>
      </w:r>
    </w:p>
    <w:p w:rsidR="001E16EF" w:rsidRPr="001E16EF" w:rsidRDefault="001E16EF" w:rsidP="001E16E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Нововеличковского сельского поселения Динского района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бюджете Нововеличковского </w:t>
      </w:r>
    </w:p>
    <w:p w:rsidR="001E16EF" w:rsidRPr="001E16EF" w:rsidRDefault="001E16EF" w:rsidP="001E16EF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2016 год"</w:t>
      </w:r>
    </w:p>
    <w:p w:rsidR="001E16EF" w:rsidRPr="001E16EF" w:rsidRDefault="001E16EF" w:rsidP="001E16E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</w:t>
      </w: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едомственная структура расходов бюджета </w:t>
      </w:r>
    </w:p>
    <w:p w:rsidR="001E16EF" w:rsidRPr="001E16EF" w:rsidRDefault="001E16EF" w:rsidP="001E16EF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на 2016 год</w:t>
      </w:r>
    </w:p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1417"/>
        <w:gridCol w:w="709"/>
        <w:gridCol w:w="1134"/>
      </w:tblGrid>
      <w:tr w:rsidR="001E16EF" w:rsidRPr="001E16EF" w:rsidTr="005942FC">
        <w:trPr>
          <w:trHeight w:val="9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E16EF" w:rsidRPr="001E16EF" w:rsidTr="005942FC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30 035,2</w:t>
            </w:r>
          </w:p>
        </w:tc>
      </w:tr>
      <w:tr w:rsidR="001E16EF" w:rsidRPr="001E16EF" w:rsidTr="005942FC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6EF" w:rsidRPr="001E16EF" w:rsidTr="005942FC">
        <w:trPr>
          <w:trHeight w:val="2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15 031,9</w:t>
            </w:r>
          </w:p>
        </w:tc>
      </w:tr>
      <w:tr w:rsidR="001E16EF" w:rsidRPr="001E16EF" w:rsidTr="005942FC">
        <w:trPr>
          <w:trHeight w:val="7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6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55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5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1705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019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11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6 044,2</w:t>
            </w:r>
          </w:p>
        </w:tc>
      </w:tr>
      <w:tr w:rsidR="001E16EF" w:rsidRPr="001E16EF" w:rsidTr="005942FC">
        <w:trPr>
          <w:trHeight w:val="60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6 044,2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6 036,6</w:t>
            </w:r>
          </w:p>
        </w:tc>
      </w:tr>
      <w:tr w:rsidR="001E16EF" w:rsidRPr="001E16EF" w:rsidTr="005942FC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6 036,6</w:t>
            </w:r>
          </w:p>
        </w:tc>
      </w:tr>
      <w:tr w:rsidR="001E16EF" w:rsidRPr="001E16EF" w:rsidTr="005942FC">
        <w:trPr>
          <w:trHeight w:val="15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5 091,4</w:t>
            </w:r>
          </w:p>
        </w:tc>
      </w:tr>
      <w:tr w:rsidR="001E16EF" w:rsidRPr="001E16EF" w:rsidTr="005942FC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903,2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9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местных бюджетов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4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2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7 757,2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"Финансирование расходов по территориальным органам общественного самоуправления"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1 820,3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</w:t>
            </w: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централизованной бухгалтерии)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1 820,3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ОДА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7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142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4 051,3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1 354,6</w:t>
            </w:r>
          </w:p>
        </w:tc>
      </w:tr>
      <w:tr w:rsidR="001E16EF" w:rsidRPr="001E16EF" w:rsidTr="005942FC">
        <w:trPr>
          <w:trHeight w:val="4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51,0 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4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1E16EF" w:rsidRPr="001E16EF" w:rsidTr="005942FC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1E16EF" w:rsidRPr="001E16EF" w:rsidTr="005942FC">
        <w:trPr>
          <w:trHeight w:val="8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2016 год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28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 на 2016 год»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терроризму в Нововеличковском сельском поселении Динского района"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6 594,6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6 509,6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2016 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6 509,6</w:t>
            </w:r>
          </w:p>
        </w:tc>
      </w:tr>
      <w:tr w:rsidR="001E16EF" w:rsidRPr="001E16EF" w:rsidTr="005942FC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Нововеличковского сельского поселения на 2016 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2016 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5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 на 2015 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энергетической эффективности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2 614,0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Нововеличковского сельского поселения Динского района на 2015 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6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745,0 </w:t>
            </w:r>
          </w:p>
        </w:tc>
      </w:tr>
      <w:tr w:rsidR="001E16EF" w:rsidRPr="001E16EF" w:rsidTr="005942FC">
        <w:trPr>
          <w:trHeight w:val="7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2016-2017 гг. на территории Нововеличковского сельского поселения Динского района"</w:t>
            </w:r>
          </w:p>
        </w:tc>
        <w:tc>
          <w:tcPr>
            <w:tcW w:w="709" w:type="dxa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1669,0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Нововеличковское сельское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 Динского района на 2016 год»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1619,0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43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599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поселений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4 574,1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на 2015 год»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4 574,1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4 504,1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2 563,4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</w:tc>
      </w:tr>
      <w:tr w:rsidR="001E16EF" w:rsidRPr="001E16EF" w:rsidTr="005942FC">
        <w:trPr>
          <w:trHeight w:val="274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1 836,9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E16EF" w:rsidRPr="001E16EF" w:rsidTr="005942FC">
        <w:trPr>
          <w:trHeight w:val="8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"Кадровое обеспечение культуры Нововеличковского сельского поселения Динского района в 2015 году"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5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«Старшее поколение»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2016 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7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2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</w:p>
        </w:tc>
      </w:tr>
      <w:tr w:rsidR="001E16EF" w:rsidRPr="001E16EF" w:rsidTr="005942FC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1.7. Приложение 11  «</w:t>
      </w:r>
      <w:r w:rsidRP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E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2016 год</w:t>
      </w:r>
      <w:r w:rsidRPr="001E16EF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изложить в следующей редакции:</w:t>
      </w:r>
    </w:p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ПРИЛОЖЕНИЕ 1</w:t>
      </w:r>
      <w:r w:rsidRPr="001E16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 решению Совета Нововеличковского </w:t>
      </w: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сельского поселения Динского района </w:t>
      </w: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бюджете Нововеличковского </w:t>
      </w: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сельского поселения Динского района</w:t>
      </w:r>
    </w:p>
    <w:p w:rsidR="001E16EF" w:rsidRPr="001E16EF" w:rsidRDefault="001E16EF" w:rsidP="001E16EF">
      <w:pPr>
        <w:spacing w:after="0" w:line="240" w:lineRule="auto"/>
        <w:ind w:left="4394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201</w:t>
      </w:r>
      <w:r w:rsidRPr="001E16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1E16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год»</w:t>
      </w:r>
    </w:p>
    <w:p w:rsidR="001E16EF" w:rsidRPr="001E16EF" w:rsidRDefault="001E16EF" w:rsidP="001E16EF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1E16EF" w:rsidRPr="001E16EF" w:rsidRDefault="001E16EF" w:rsidP="001E16EF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1E1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E1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2016 год</w:t>
      </w:r>
    </w:p>
    <w:p w:rsidR="001E16EF" w:rsidRPr="001E16EF" w:rsidRDefault="001E16EF" w:rsidP="001E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E16EF" w:rsidRPr="001E16EF" w:rsidRDefault="001E16EF" w:rsidP="001E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tbl>
      <w:tblPr>
        <w:tblW w:w="10011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41"/>
      </w:tblGrid>
      <w:tr w:rsidR="001E16EF" w:rsidRPr="001E16EF" w:rsidTr="005942FC">
        <w:trPr>
          <w:trHeight w:val="315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30 035,2</w:t>
            </w:r>
          </w:p>
        </w:tc>
      </w:tr>
      <w:tr w:rsidR="001E16EF" w:rsidRPr="001E16EF" w:rsidTr="005942FC">
        <w:trPr>
          <w:trHeight w:val="679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679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497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«Финансирование расходов </w:t>
            </w: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территориальным органам общественного самоуправления</w:t>
            </w: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16EF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E16EF" w:rsidRPr="001E16EF" w:rsidTr="005942FC">
        <w:trPr>
          <w:trHeight w:val="1567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2016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объектовв</w:t>
            </w:r>
            <w:proofErr w:type="spellEnd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Нововеличковском сельском поселении Динского района на 2016 год»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систем коммунальной инфраструктуры Нововеличковского сельского поселения на 2016 год</w:t>
            </w: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537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16EF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Поддержка малого и среднего предпринимательства в Нововеличковском сельском поселении Динского района на 2016 год»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16EF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ru-RU"/>
              </w:rPr>
              <w:t>Энергосбережение и повышение энергетической эффективности на территории Нововеличковского сельского поселения на 2016 год</w:t>
            </w: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2016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6 509,6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6 309,6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16EF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Устойчивое </w:t>
            </w:r>
            <w:r w:rsidRPr="001E16EF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развитие сельских территорий Нововеличковского сельского поселения Динского района на 2016 год»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2016-2017 гг. на территории Нововеличковского сельского поселения Динского района"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 на 2016 год»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граждан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культуры на 2016 год»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4 574,1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2 563,4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2 523,8</w:t>
            </w:r>
          </w:p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1610011390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1 836,9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1 807,7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1620011390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9,2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"Кадровое обеспечение культуры Нововеличковского сельского поселения Динского района в 2016 году"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1630065120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2016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«Старшее поколение»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489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489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экстремизму и терроризму в Нововеличковском сельском поселении Динского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50100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13 371,4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6 036,6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6 036,6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5 091,4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903,2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7,6</w:t>
            </w:r>
          </w:p>
        </w:tc>
      </w:tr>
      <w:tr w:rsidR="001E16EF" w:rsidRPr="001E16EF" w:rsidTr="005942FC">
        <w:trPr>
          <w:trHeight w:val="307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1820,3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</w:t>
            </w: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централизованной бухгалтерии)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1820,3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5 456,9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4 051,3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1 354,6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51,0 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E16EF" w:rsidRPr="001E16EF" w:rsidTr="005942FC">
        <w:trPr>
          <w:trHeight w:val="330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609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1E16EF" w:rsidRPr="001E16EF" w:rsidTr="005942FC">
        <w:trPr>
          <w:trHeight w:val="323"/>
          <w:jc w:val="right"/>
        </w:trPr>
        <w:tc>
          <w:tcPr>
            <w:tcW w:w="636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</w:tbl>
    <w:p w:rsidR="001E16EF" w:rsidRPr="001E16EF" w:rsidRDefault="001E16EF" w:rsidP="001E1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12 «Источники внутреннего финансирования дефицита бюджета Нововеличковского сельского поселения на 2016 год» изложить в следующей редакции:</w:t>
      </w:r>
    </w:p>
    <w:p w:rsidR="001E16EF" w:rsidRPr="001E16EF" w:rsidRDefault="001E16EF" w:rsidP="001E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</w:tblGrid>
      <w:tr w:rsidR="001E16EF" w:rsidRPr="001E16EF" w:rsidTr="005942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12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Совета Нововеличковского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Динского района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бюджете Нововеличковского 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1E16EF" w:rsidRPr="001E16EF" w:rsidRDefault="001E16EF" w:rsidP="001E16EF">
            <w:pPr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2016 год»</w:t>
            </w:r>
          </w:p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</w:t>
            </w:r>
          </w:p>
        </w:tc>
      </w:tr>
    </w:tbl>
    <w:p w:rsidR="001E16EF" w:rsidRPr="001E16EF" w:rsidRDefault="001E16EF" w:rsidP="001E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454"/>
        <w:gridCol w:w="651"/>
        <w:gridCol w:w="1132"/>
      </w:tblGrid>
      <w:tr w:rsidR="001E16EF" w:rsidRPr="001E16EF" w:rsidTr="005942FC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Нововеличковского сельского поселения на 2016 год</w:t>
            </w:r>
          </w:p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6EF" w:rsidRPr="001E16EF" w:rsidTr="005942FC">
        <w:trPr>
          <w:trHeight w:val="6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6EF" w:rsidRPr="001E16EF" w:rsidTr="005942FC">
        <w:trPr>
          <w:trHeight w:val="330"/>
        </w:trPr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E16EF" w:rsidRPr="001E16EF" w:rsidTr="005942FC">
        <w:trPr>
          <w:trHeight w:val="55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1E16EF" w:rsidRPr="001E16EF" w:rsidRDefault="001E16EF" w:rsidP="001E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5103"/>
        <w:gridCol w:w="1134"/>
      </w:tblGrid>
      <w:tr w:rsidR="001E16EF" w:rsidRPr="001E16EF" w:rsidTr="005942FC">
        <w:trPr>
          <w:trHeight w:val="3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6EF" w:rsidRPr="001E16EF" w:rsidRDefault="001E16EF" w:rsidP="001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EF" w:rsidRPr="001E16EF" w:rsidTr="005942FC">
        <w:trPr>
          <w:trHeight w:val="2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3 811,3</w:t>
            </w: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16EF" w:rsidRPr="001E16EF" w:rsidTr="005942F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16EF" w:rsidRPr="001E16EF" w:rsidTr="005942FC">
        <w:trPr>
          <w:trHeight w:val="1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3 811,3</w:t>
            </w:r>
          </w:p>
        </w:tc>
      </w:tr>
      <w:tr w:rsidR="001E16EF" w:rsidRPr="001E16EF" w:rsidTr="005942FC">
        <w:trPr>
          <w:trHeight w:val="4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26 623,3 </w:t>
            </w:r>
          </w:p>
        </w:tc>
      </w:tr>
      <w:tr w:rsidR="001E16EF" w:rsidRPr="001E16EF" w:rsidTr="005942FC">
        <w:trPr>
          <w:trHeight w:val="5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26 623,3</w:t>
            </w:r>
          </w:p>
        </w:tc>
      </w:tr>
      <w:tr w:rsidR="001E16EF" w:rsidRPr="001E16EF" w:rsidTr="005942FC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26 623,3</w:t>
            </w:r>
          </w:p>
        </w:tc>
      </w:tr>
      <w:tr w:rsidR="001E16EF" w:rsidRPr="001E16EF" w:rsidTr="005942FC">
        <w:trPr>
          <w:trHeight w:val="4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26 623,3</w:t>
            </w:r>
          </w:p>
        </w:tc>
      </w:tr>
      <w:tr w:rsidR="001E16EF" w:rsidRPr="001E16EF" w:rsidTr="005942FC">
        <w:trPr>
          <w:trHeight w:val="5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30 434,6</w:t>
            </w:r>
          </w:p>
        </w:tc>
      </w:tr>
      <w:tr w:rsidR="001E16EF" w:rsidRPr="001E16EF" w:rsidTr="005942FC">
        <w:trPr>
          <w:trHeight w:val="4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30 434,6</w:t>
            </w:r>
          </w:p>
        </w:tc>
      </w:tr>
      <w:tr w:rsidR="001E16EF" w:rsidRPr="001E16EF" w:rsidTr="005942FC">
        <w:trPr>
          <w:trHeight w:val="5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30 434,6</w:t>
            </w:r>
          </w:p>
        </w:tc>
      </w:tr>
      <w:tr w:rsidR="001E16EF" w:rsidRPr="001E16EF" w:rsidTr="005942FC">
        <w:trPr>
          <w:trHeight w:val="5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6EF" w:rsidRPr="001E16EF" w:rsidRDefault="001E16EF" w:rsidP="001E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30 434,6</w:t>
            </w:r>
          </w:p>
        </w:tc>
      </w:tr>
    </w:tbl>
    <w:p w:rsidR="001E16EF" w:rsidRPr="001E16EF" w:rsidRDefault="001E16EF" w:rsidP="001E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(Индюков) и администрацию Нововеличковского сельского поселения. </w:t>
      </w:r>
    </w:p>
    <w:p w:rsidR="001E16EF" w:rsidRPr="001E16EF" w:rsidRDefault="001E16EF" w:rsidP="001E16E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подписания.</w:t>
      </w: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  </w:t>
      </w: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</w:t>
      </w:r>
      <w:proofErr w:type="spell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Габлая</w:t>
      </w:r>
      <w:proofErr w:type="spellEnd"/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1E16EF" w:rsidRPr="001E16EF" w:rsidRDefault="001E16EF" w:rsidP="001E16E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С.М. </w:t>
      </w:r>
      <w:proofErr w:type="spellStart"/>
      <w:r w:rsidRPr="001E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911DAB" w:rsidRDefault="00911DAB"/>
    <w:sectPr w:rsidR="00911DAB" w:rsidSect="000B6BB1">
      <w:headerReference w:type="even" r:id="rId9"/>
      <w:headerReference w:type="default" r:id="rId10"/>
      <w:head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1B" w:rsidRDefault="00A0411B">
      <w:pPr>
        <w:spacing w:after="0" w:line="240" w:lineRule="auto"/>
      </w:pPr>
      <w:r>
        <w:separator/>
      </w:r>
    </w:p>
  </w:endnote>
  <w:endnote w:type="continuationSeparator" w:id="0">
    <w:p w:rsidR="00A0411B" w:rsidRDefault="00A0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1B" w:rsidRDefault="00A0411B">
      <w:pPr>
        <w:spacing w:after="0" w:line="240" w:lineRule="auto"/>
      </w:pPr>
      <w:r>
        <w:separator/>
      </w:r>
    </w:p>
  </w:footnote>
  <w:footnote w:type="continuationSeparator" w:id="0">
    <w:p w:rsidR="00A0411B" w:rsidRDefault="00A0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5A" w:rsidRDefault="001E16E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35A" w:rsidRDefault="00A041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5A" w:rsidRDefault="001E16E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93F">
      <w:rPr>
        <w:rStyle w:val="a6"/>
        <w:noProof/>
      </w:rPr>
      <w:t>31</w:t>
    </w:r>
    <w:r>
      <w:rPr>
        <w:rStyle w:val="a6"/>
      </w:rPr>
      <w:fldChar w:fldCharType="end"/>
    </w:r>
  </w:p>
  <w:p w:rsidR="0022435A" w:rsidRDefault="00A041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5A" w:rsidRPr="005376D9" w:rsidRDefault="001E16EF">
    <w:pPr>
      <w:pStyle w:val="a9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5376D9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38D5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2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16EF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411B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1452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193F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E16EF"/>
    <w:pPr>
      <w:keepNext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1E1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E16EF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1E16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1E16EF"/>
  </w:style>
  <w:style w:type="paragraph" w:styleId="a4">
    <w:name w:val="Plain Text"/>
    <w:basedOn w:val="a0"/>
    <w:link w:val="a5"/>
    <w:uiPriority w:val="99"/>
    <w:rsid w:val="001E16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1E16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page number"/>
    <w:rsid w:val="001E16EF"/>
    <w:rPr>
      <w:rFonts w:ascii="Times New Roman" w:hAnsi="Times New Roman"/>
      <w:sz w:val="28"/>
    </w:rPr>
  </w:style>
  <w:style w:type="paragraph" w:styleId="a7">
    <w:name w:val="Balloon Text"/>
    <w:basedOn w:val="a0"/>
    <w:link w:val="a8"/>
    <w:uiPriority w:val="99"/>
    <w:semiHidden/>
    <w:rsid w:val="001E16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1E1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rsid w:val="001E1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1E1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rsid w:val="001E16E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1E16EF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21">
    <w:name w:val="Знак2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Title"/>
    <w:basedOn w:val="a0"/>
    <w:link w:val="ae"/>
    <w:uiPriority w:val="99"/>
    <w:qFormat/>
    <w:rsid w:val="001E16E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e">
    <w:name w:val="Название Знак"/>
    <w:basedOn w:val="a1"/>
    <w:link w:val="ad"/>
    <w:uiPriority w:val="99"/>
    <w:rsid w:val="001E16E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">
    <w:name w:val="footer"/>
    <w:basedOn w:val="a0"/>
    <w:link w:val="af0"/>
    <w:uiPriority w:val="99"/>
    <w:rsid w:val="001E1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1E1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1">
    <w:name w:val="Table Grid"/>
    <w:basedOn w:val="a2"/>
    <w:uiPriority w:val="59"/>
    <w:rsid w:val="001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1E16EF"/>
    <w:rPr>
      <w:color w:val="0000FF"/>
      <w:u w:val="single"/>
    </w:rPr>
  </w:style>
  <w:style w:type="character" w:styleId="af3">
    <w:name w:val="FollowedHyperlink"/>
    <w:uiPriority w:val="99"/>
    <w:unhideWhenUsed/>
    <w:rsid w:val="001E16EF"/>
    <w:rPr>
      <w:color w:val="800080"/>
      <w:u w:val="single"/>
    </w:rPr>
  </w:style>
  <w:style w:type="paragraph" w:styleId="22">
    <w:name w:val="Body Text 2"/>
    <w:basedOn w:val="a0"/>
    <w:link w:val="23"/>
    <w:unhideWhenUsed/>
    <w:rsid w:val="001E1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1E16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1E1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E1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">
    <w:name w:val="xl32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">
    <w:name w:val="xl33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">
    <w:name w:val="xl34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">
    <w:name w:val="xl3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1E1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8">
    <w:name w:val="xl3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1E1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1E1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1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0"/>
    <w:rsid w:val="001E16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1E16E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3">
    <w:name w:val="Основной текст Знак1"/>
    <w:uiPriority w:val="99"/>
    <w:semiHidden/>
    <w:rsid w:val="001E16EF"/>
    <w:rPr>
      <w:sz w:val="24"/>
      <w:szCs w:val="24"/>
    </w:rPr>
  </w:style>
  <w:style w:type="paragraph" w:styleId="a">
    <w:name w:val="List Bullet"/>
    <w:basedOn w:val="a0"/>
    <w:autoRedefine/>
    <w:rsid w:val="001E16E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2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E1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16E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E1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1E1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ный_1 Знак Знак Знак Знак Знак Знак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Основной текст_"/>
    <w:link w:val="25"/>
    <w:rsid w:val="001E16EF"/>
    <w:rPr>
      <w:sz w:val="27"/>
      <w:szCs w:val="27"/>
      <w:shd w:val="clear" w:color="auto" w:fill="FFFFFF"/>
    </w:rPr>
  </w:style>
  <w:style w:type="character" w:customStyle="1" w:styleId="16">
    <w:name w:val="Основной текст1"/>
    <w:rsid w:val="001E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11pt">
    <w:name w:val="Основной текст + Corbel;11 pt;Полужирный"/>
    <w:rsid w:val="001E16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5">
    <w:name w:val="Основной текст2"/>
    <w:basedOn w:val="a0"/>
    <w:link w:val="af8"/>
    <w:rsid w:val="001E16EF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E16EF"/>
    <w:pPr>
      <w:keepNext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1E1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E16EF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1E16E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1E16EF"/>
  </w:style>
  <w:style w:type="paragraph" w:styleId="a4">
    <w:name w:val="Plain Text"/>
    <w:basedOn w:val="a0"/>
    <w:link w:val="a5"/>
    <w:uiPriority w:val="99"/>
    <w:rsid w:val="001E16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1E16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page number"/>
    <w:rsid w:val="001E16EF"/>
    <w:rPr>
      <w:rFonts w:ascii="Times New Roman" w:hAnsi="Times New Roman"/>
      <w:sz w:val="28"/>
    </w:rPr>
  </w:style>
  <w:style w:type="paragraph" w:styleId="a7">
    <w:name w:val="Balloon Text"/>
    <w:basedOn w:val="a0"/>
    <w:link w:val="a8"/>
    <w:uiPriority w:val="99"/>
    <w:semiHidden/>
    <w:rsid w:val="001E16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1E1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0"/>
    <w:link w:val="aa"/>
    <w:uiPriority w:val="99"/>
    <w:rsid w:val="001E1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1E1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rsid w:val="001E16E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1E16EF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21">
    <w:name w:val="Знак2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Title"/>
    <w:basedOn w:val="a0"/>
    <w:link w:val="ae"/>
    <w:uiPriority w:val="99"/>
    <w:qFormat/>
    <w:rsid w:val="001E16E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e">
    <w:name w:val="Название Знак"/>
    <w:basedOn w:val="a1"/>
    <w:link w:val="ad"/>
    <w:uiPriority w:val="99"/>
    <w:rsid w:val="001E16E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">
    <w:name w:val="footer"/>
    <w:basedOn w:val="a0"/>
    <w:link w:val="af0"/>
    <w:uiPriority w:val="99"/>
    <w:rsid w:val="001E1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1E1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1">
    <w:name w:val="Table Grid"/>
    <w:basedOn w:val="a2"/>
    <w:uiPriority w:val="59"/>
    <w:rsid w:val="001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1E16EF"/>
    <w:rPr>
      <w:color w:val="0000FF"/>
      <w:u w:val="single"/>
    </w:rPr>
  </w:style>
  <w:style w:type="character" w:styleId="af3">
    <w:name w:val="FollowedHyperlink"/>
    <w:uiPriority w:val="99"/>
    <w:unhideWhenUsed/>
    <w:rsid w:val="001E16EF"/>
    <w:rPr>
      <w:color w:val="800080"/>
      <w:u w:val="single"/>
    </w:rPr>
  </w:style>
  <w:style w:type="paragraph" w:styleId="22">
    <w:name w:val="Body Text 2"/>
    <w:basedOn w:val="a0"/>
    <w:link w:val="23"/>
    <w:unhideWhenUsed/>
    <w:rsid w:val="001E1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1E16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1E1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E1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">
    <w:name w:val="xl29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0">
    <w:name w:val="xl3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">
    <w:name w:val="xl3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">
    <w:name w:val="xl32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">
    <w:name w:val="xl33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">
    <w:name w:val="xl34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">
    <w:name w:val="xl3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1E1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8">
    <w:name w:val="xl3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1E1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0"/>
    <w:rsid w:val="001E1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1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E1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0"/>
    <w:rsid w:val="001E16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1E16E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3">
    <w:name w:val="Основной текст Знак1"/>
    <w:uiPriority w:val="99"/>
    <w:semiHidden/>
    <w:rsid w:val="001E16EF"/>
    <w:rPr>
      <w:sz w:val="24"/>
      <w:szCs w:val="24"/>
    </w:rPr>
  </w:style>
  <w:style w:type="paragraph" w:styleId="a">
    <w:name w:val="List Bullet"/>
    <w:basedOn w:val="a0"/>
    <w:autoRedefine/>
    <w:rsid w:val="001E16E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2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E1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E16E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1E1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1E16E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ный_1 Знак Знак Знак Знак Знак Знак Знак Знак Знак"/>
    <w:basedOn w:val="a0"/>
    <w:rsid w:val="001E16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8">
    <w:name w:val="Основной текст_"/>
    <w:link w:val="25"/>
    <w:rsid w:val="001E16EF"/>
    <w:rPr>
      <w:sz w:val="27"/>
      <w:szCs w:val="27"/>
      <w:shd w:val="clear" w:color="auto" w:fill="FFFFFF"/>
    </w:rPr>
  </w:style>
  <w:style w:type="character" w:customStyle="1" w:styleId="16">
    <w:name w:val="Основной текст1"/>
    <w:rsid w:val="001E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11pt">
    <w:name w:val="Основной текст + Corbel;11 pt;Полужирный"/>
    <w:rsid w:val="001E16E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5">
    <w:name w:val="Основной текст2"/>
    <w:basedOn w:val="a0"/>
    <w:link w:val="af8"/>
    <w:rsid w:val="001E16EF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8789</Words>
  <Characters>50101</Characters>
  <Application>Microsoft Office Word</Application>
  <DocSecurity>0</DocSecurity>
  <Lines>417</Lines>
  <Paragraphs>117</Paragraphs>
  <ScaleCrop>false</ScaleCrop>
  <Company/>
  <LinksUpToDate>false</LinksUpToDate>
  <CharactersWithSpaces>58773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2016-01-22T13:00:00Z</dcterms:created>
  <dcterms:modified xsi:type="dcterms:W3CDTF">2016-01-22T13:07:00Z</dcterms:modified>
</cp:coreProperties>
</file>