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5A" w:rsidRDefault="00B4675A" w:rsidP="00B4675A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1BC7D331" wp14:editId="5BFDCD2D">
            <wp:extent cx="438150" cy="552450"/>
            <wp:effectExtent l="0" t="0" r="0" b="0"/>
            <wp:docPr id="7" name="Рисунок 7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5A" w:rsidRDefault="00B4675A" w:rsidP="00B467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675A" w:rsidRDefault="00B4675A" w:rsidP="00B467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B4675A" w:rsidRDefault="00B4675A" w:rsidP="00B467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B4675A" w:rsidRPr="00C12F29" w:rsidRDefault="00B4675A" w:rsidP="00B46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675A" w:rsidRDefault="00B4675A" w:rsidP="00B46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675A" w:rsidRDefault="00B4675A" w:rsidP="00B4675A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09.06.2016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300</w:t>
      </w:r>
    </w:p>
    <w:p w:rsidR="00B4675A" w:rsidRDefault="00B4675A" w:rsidP="00B4675A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B4675A" w:rsidRDefault="00B4675A" w:rsidP="00B4675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5A" w:rsidRPr="00AF46FA" w:rsidRDefault="00B4675A" w:rsidP="00B467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6FA">
        <w:rPr>
          <w:rFonts w:ascii="Times New Roman" w:hAnsi="Times New Roman" w:cs="Times New Roman"/>
          <w:b/>
          <w:sz w:val="28"/>
          <w:szCs w:val="28"/>
        </w:rPr>
        <w:t>О</w:t>
      </w:r>
      <w:r w:rsidRPr="00AF46FA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схемы расположения земельного участка, образуемого путем перераспределения земельного участка, расположенного по адресу: Краснодарский край, Динской район, ст. Воронцовская, ул. Красная, 2/2 и земель в кадастровом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квартале  23:07:0102009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муниципальная  собственность на которые не разграничена</w:t>
      </w:r>
    </w:p>
    <w:p w:rsidR="00B4675A" w:rsidRPr="00AF46FA" w:rsidRDefault="00B4675A" w:rsidP="00B4675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5A" w:rsidRDefault="00B4675A" w:rsidP="00B4675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Pr="00E603D4" w:rsidRDefault="00B4675A" w:rsidP="00B4675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11.10, ст. 39.28, ст. 39.29 Земельного кодекса Российской Федерации, Федеральным законом от 25.10.2001</w:t>
      </w:r>
      <w:r w:rsidRPr="00E603D4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Федерации»,  Федеральным законом от 23.06.2014 №171-ФЗ «О внесении изменений в Земельный кодекс Российской Федерации и отдел</w:t>
      </w:r>
      <w:r>
        <w:rPr>
          <w:rFonts w:ascii="Times New Roman" w:hAnsi="Times New Roman" w:cs="Times New Roman"/>
          <w:sz w:val="28"/>
          <w:szCs w:val="28"/>
        </w:rPr>
        <w:t>ьные законодательные акты Рос</w:t>
      </w:r>
      <w:r w:rsidRPr="00E603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ийс</w:t>
      </w:r>
      <w:r w:rsidRPr="00E603D4">
        <w:rPr>
          <w:rFonts w:ascii="Times New Roman" w:hAnsi="Times New Roman" w:cs="Times New Roman"/>
          <w:sz w:val="28"/>
          <w:szCs w:val="28"/>
        </w:rPr>
        <w:t>кой Федерации», Уставом Нововеличковского сельского поселения Динского района,</w:t>
      </w:r>
      <w:r w:rsidRPr="00807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правилами землепользования и застройки на территории Нововеличковского сельского поселения, утвержденными решением Совета Нововеличковского сельского поселения от 21.04.2014 № 397-54/2,</w:t>
      </w:r>
      <w:r w:rsidRPr="00E6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603D4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от 16.05.2016   № АА 956878 </w:t>
      </w:r>
      <w:r w:rsidRPr="00E603D4">
        <w:rPr>
          <w:rFonts w:ascii="Times New Roman" w:hAnsi="Times New Roman" w:cs="Times New Roman"/>
          <w:sz w:val="28"/>
          <w:szCs w:val="28"/>
        </w:rPr>
        <w:t xml:space="preserve">и заявления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Ивановны</w:t>
      </w:r>
      <w:r w:rsidRPr="00E60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3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4675A" w:rsidRPr="00E603D4" w:rsidRDefault="00B4675A" w:rsidP="00B4675A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участка, площадью                      1239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образуемого путем перераспределения земельного участка с кадастровым номером 23:070102011:37,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площадью  934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 (категория земель- земли населенных пунктов), расположенного в территориальной зоне застройки индивидуальными жилыми домами с содержанием домашнего скота и птицы (Ж-1Б)</w:t>
      </w:r>
      <w:r w:rsidRPr="00E603D4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Динской </w:t>
      </w:r>
      <w:proofErr w:type="gramStart"/>
      <w:r w:rsidRPr="00E603D4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ст. Воронцовская, ул. Красная, 2/2 и земель в кадастровом квартале 23:07:0102011, муниципальная собственность на которые не разграничена</w:t>
      </w:r>
      <w:r w:rsidRPr="00E603D4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B4675A" w:rsidRPr="00E603D4" w:rsidRDefault="00B4675A" w:rsidP="00B4675A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 xml:space="preserve">         2. Установить вид разрешенного </w:t>
      </w:r>
      <w:proofErr w:type="gramStart"/>
      <w:r w:rsidRPr="00E603D4">
        <w:rPr>
          <w:rFonts w:ascii="Times New Roman" w:hAnsi="Times New Roman" w:cs="Times New Roman"/>
          <w:sz w:val="28"/>
          <w:szCs w:val="28"/>
        </w:rPr>
        <w:t>использования  земельного</w:t>
      </w:r>
      <w:proofErr w:type="gramEnd"/>
      <w:r w:rsidRPr="00E603D4">
        <w:rPr>
          <w:rFonts w:ascii="Times New Roman" w:hAnsi="Times New Roman" w:cs="Times New Roman"/>
          <w:sz w:val="28"/>
          <w:szCs w:val="28"/>
        </w:rPr>
        <w:t xml:space="preserve"> участка, указанного в пункте 1 настоящего постановления –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(код  2.2)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675A" w:rsidRPr="00E603D4" w:rsidRDefault="00B4675A" w:rsidP="00B4675A">
      <w:pPr>
        <w:tabs>
          <w:tab w:val="left" w:pos="675"/>
          <w:tab w:val="left" w:pos="795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E603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Pr="00E603D4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 w:rsidRPr="00E603D4">
        <w:rPr>
          <w:rFonts w:ascii="Times New Roman" w:hAnsi="Times New Roman" w:cs="Times New Roman"/>
          <w:sz w:val="28"/>
          <w:szCs w:val="28"/>
        </w:rPr>
        <w:t>предоставление  необходимых</w:t>
      </w:r>
      <w:proofErr w:type="gramEnd"/>
      <w:r w:rsidRPr="00E603D4">
        <w:rPr>
          <w:rFonts w:ascii="Times New Roman" w:hAnsi="Times New Roman" w:cs="Times New Roman"/>
          <w:sz w:val="28"/>
          <w:szCs w:val="28"/>
        </w:rPr>
        <w:t xml:space="preserve">  документов  в  Динской  отдел  Управления  Федеральной   службы государственной регистрации кадастра и картографии по  Краснодарскому  краю,  Динской   отдел   фи</w:t>
      </w:r>
      <w:r>
        <w:rPr>
          <w:rFonts w:ascii="Times New Roman" w:hAnsi="Times New Roman" w:cs="Times New Roman"/>
          <w:sz w:val="28"/>
          <w:szCs w:val="28"/>
        </w:rPr>
        <w:t>лиа</w:t>
      </w:r>
      <w:r w:rsidRPr="00E603D4">
        <w:rPr>
          <w:rFonts w:ascii="Times New Roman" w:hAnsi="Times New Roman" w:cs="Times New Roman"/>
          <w:sz w:val="28"/>
          <w:szCs w:val="28"/>
        </w:rPr>
        <w:t xml:space="preserve">ла   ФГБУ  «Федеральная кадастровая  палата  Федеральной  </w:t>
      </w:r>
      <w:r w:rsidRPr="00E603D4">
        <w:rPr>
          <w:rFonts w:ascii="Times New Roman" w:hAnsi="Times New Roman" w:cs="Times New Roman"/>
          <w:sz w:val="28"/>
          <w:szCs w:val="28"/>
        </w:rPr>
        <w:lastRenderedPageBreak/>
        <w:t xml:space="preserve">службы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3D4">
        <w:rPr>
          <w:rFonts w:ascii="Times New Roman" w:hAnsi="Times New Roman" w:cs="Times New Roman"/>
          <w:sz w:val="28"/>
          <w:szCs w:val="28"/>
        </w:rPr>
        <w:t xml:space="preserve"> государственной   регистрации  кадастра   и  картографии»   по    Краснодарскому    краю   для  постановки образованного земельного участка на государственный кадастровый учет. </w:t>
      </w:r>
    </w:p>
    <w:p w:rsidR="00B4675A" w:rsidRPr="00E603D4" w:rsidRDefault="00B4675A" w:rsidP="00B4675A">
      <w:pPr>
        <w:tabs>
          <w:tab w:val="left" w:pos="675"/>
          <w:tab w:val="left" w:pos="795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E603D4">
        <w:rPr>
          <w:rFonts w:ascii="Times New Roman" w:hAnsi="Times New Roman" w:cs="Times New Roman"/>
          <w:sz w:val="28"/>
          <w:szCs w:val="28"/>
        </w:rPr>
        <w:t>. Постановление вс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03D4">
        <w:rPr>
          <w:rFonts w:ascii="Times New Roman" w:hAnsi="Times New Roman" w:cs="Times New Roman"/>
          <w:sz w:val="28"/>
          <w:szCs w:val="28"/>
        </w:rPr>
        <w:t>упает в силу со дня его подписания.</w:t>
      </w: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5A" w:rsidRPr="00E603D4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603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4675A" w:rsidRPr="00E603D4" w:rsidRDefault="00B4675A" w:rsidP="00B4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B4675A" w:rsidRDefault="00B4675A" w:rsidP="00B46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603D4">
        <w:rPr>
          <w:rFonts w:ascii="Times New Roman" w:hAnsi="Times New Roman" w:cs="Times New Roman"/>
          <w:sz w:val="28"/>
          <w:szCs w:val="28"/>
        </w:rPr>
        <w:tab/>
      </w:r>
      <w:r w:rsidRPr="00E603D4">
        <w:rPr>
          <w:rFonts w:ascii="Times New Roman" w:hAnsi="Times New Roman" w:cs="Times New Roman"/>
          <w:sz w:val="28"/>
          <w:szCs w:val="28"/>
        </w:rPr>
        <w:tab/>
      </w:r>
      <w:r w:rsidRPr="00E603D4">
        <w:rPr>
          <w:rFonts w:ascii="Times New Roman" w:hAnsi="Times New Roman" w:cs="Times New Roman"/>
          <w:sz w:val="28"/>
          <w:szCs w:val="28"/>
        </w:rPr>
        <w:tab/>
      </w:r>
      <w:r w:rsidRPr="00E603D4">
        <w:rPr>
          <w:rFonts w:ascii="Times New Roman" w:hAnsi="Times New Roman" w:cs="Times New Roman"/>
          <w:sz w:val="28"/>
          <w:szCs w:val="28"/>
        </w:rPr>
        <w:tab/>
      </w:r>
      <w:r w:rsidRPr="00E603D4">
        <w:rPr>
          <w:rFonts w:ascii="Times New Roman" w:hAnsi="Times New Roman" w:cs="Times New Roman"/>
          <w:sz w:val="28"/>
          <w:szCs w:val="28"/>
        </w:rPr>
        <w:tab/>
      </w:r>
      <w:r w:rsidRPr="00E603D4">
        <w:rPr>
          <w:rFonts w:ascii="Times New Roman" w:hAnsi="Times New Roman" w:cs="Times New Roman"/>
          <w:sz w:val="28"/>
          <w:szCs w:val="28"/>
        </w:rPr>
        <w:tab/>
      </w:r>
      <w:r w:rsidRPr="00E603D4">
        <w:rPr>
          <w:rFonts w:ascii="Times New Roman" w:hAnsi="Times New Roman" w:cs="Times New Roman"/>
          <w:sz w:val="28"/>
          <w:szCs w:val="28"/>
        </w:rPr>
        <w:tab/>
      </w:r>
      <w:r w:rsidRPr="00E603D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03D4">
        <w:rPr>
          <w:rFonts w:ascii="Times New Roman" w:hAnsi="Times New Roman" w:cs="Times New Roman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3D4">
        <w:rPr>
          <w:rFonts w:ascii="Times New Roman" w:hAnsi="Times New Roman" w:cs="Times New Roman"/>
          <w:sz w:val="28"/>
          <w:szCs w:val="28"/>
        </w:rPr>
        <w:t>Кова</w:t>
      </w:r>
      <w:bookmarkStart w:id="0" w:name="_GoBack"/>
      <w:bookmarkEnd w:id="0"/>
    </w:p>
    <w:sectPr w:rsidR="00B4675A" w:rsidSect="00B4675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D8" w:rsidRDefault="009216D8" w:rsidP="00B4675A">
      <w:pPr>
        <w:spacing w:after="0" w:line="240" w:lineRule="auto"/>
      </w:pPr>
      <w:r>
        <w:separator/>
      </w:r>
    </w:p>
  </w:endnote>
  <w:endnote w:type="continuationSeparator" w:id="0">
    <w:p w:rsidR="009216D8" w:rsidRDefault="009216D8" w:rsidP="00B4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D8" w:rsidRDefault="009216D8" w:rsidP="00B4675A">
      <w:pPr>
        <w:spacing w:after="0" w:line="240" w:lineRule="auto"/>
      </w:pPr>
      <w:r>
        <w:separator/>
      </w:r>
    </w:p>
  </w:footnote>
  <w:footnote w:type="continuationSeparator" w:id="0">
    <w:p w:rsidR="009216D8" w:rsidRDefault="009216D8" w:rsidP="00B4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538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675A" w:rsidRPr="00B4675A" w:rsidRDefault="00B4675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67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67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67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67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675A" w:rsidRDefault="00B46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5A"/>
    <w:rsid w:val="009216D8"/>
    <w:rsid w:val="00B4675A"/>
    <w:rsid w:val="00E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E1CA-10BE-46CD-B3BB-599C18D6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5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4675A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B4675A"/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B4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75A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4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75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1</cp:revision>
  <dcterms:created xsi:type="dcterms:W3CDTF">2016-06-14T07:26:00Z</dcterms:created>
  <dcterms:modified xsi:type="dcterms:W3CDTF">2016-06-14T07:29:00Z</dcterms:modified>
</cp:coreProperties>
</file>