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30" w:rsidRPr="00CA1E30" w:rsidRDefault="00CA1E30" w:rsidP="00CA1E30">
      <w:pPr>
        <w:spacing w:after="0" w:line="276" w:lineRule="auto"/>
        <w:contextualSpacing/>
        <w:rPr>
          <w:rFonts w:ascii="Times New Roman" w:eastAsia="Times New Roman" w:hAnsi="Times New Roman" w:cs="Times New Roman"/>
          <w:noProof/>
          <w:sz w:val="28"/>
          <w:szCs w:val="28"/>
          <w:lang w:eastAsia="ru-RU"/>
        </w:rPr>
      </w:pPr>
      <w:r w:rsidRPr="00CA1E3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0" allowOverlap="1" wp14:anchorId="199F1265" wp14:editId="06916FE8">
                <wp:simplePos x="0" y="0"/>
                <wp:positionH relativeFrom="page">
                  <wp:posOffset>-189230</wp:posOffset>
                </wp:positionH>
                <wp:positionV relativeFrom="page">
                  <wp:posOffset>-20320</wp:posOffset>
                </wp:positionV>
                <wp:extent cx="8140065" cy="389890"/>
                <wp:effectExtent l="19050" t="19050" r="32385" b="482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25A9" id="Прямоугольник 4" o:spid="_x0000_s1026" style="position:absolute;margin-left:-14.9pt;margin-top:-1.6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" o:allowincell="f" fillcolor="#9bbb59" strokecolor="#f2f2f2" strokeweight="3pt">
                <v:shadow on="t" color="#4e6128" opacity=".5" offset="1pt"/>
                <w10:wrap anchorx="page" anchory="page"/>
              </v:rect>
            </w:pict>
          </mc:Fallback>
        </mc:AlternateContent>
      </w:r>
    </w:p>
    <w:p w:rsidR="00CA1E30" w:rsidRPr="00CA1E30" w:rsidRDefault="00CA1E30" w:rsidP="00CA1E30">
      <w:pPr>
        <w:spacing w:after="0" w:line="276" w:lineRule="auto"/>
        <w:contextualSpacing/>
        <w:jc w:val="center"/>
        <w:rPr>
          <w:rFonts w:ascii="Times New Roman" w:eastAsia="Times New Roman" w:hAnsi="Times New Roman" w:cs="Times New Roman"/>
          <w:noProof/>
          <w:sz w:val="28"/>
          <w:szCs w:val="28"/>
          <w:lang w:eastAsia="ru-RU"/>
        </w:rPr>
      </w:pPr>
      <w:r w:rsidRPr="00CA1E30">
        <w:rPr>
          <w:rFonts w:ascii="Cambria" w:eastAsia="Times New Roman" w:hAnsi="Cambria" w:cs="Times New Roman"/>
          <w:b/>
          <w:noProof/>
          <w:color w:val="000000"/>
          <w:sz w:val="32"/>
          <w:szCs w:val="32"/>
          <w:lang w:eastAsia="ru-RU"/>
        </w:rPr>
        <w:drawing>
          <wp:inline distT="0" distB="0" distL="0" distR="0" wp14:anchorId="147EC823" wp14:editId="5ED0AAAC">
            <wp:extent cx="1228725" cy="1323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r w:rsidRPr="00CA1E30">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0" allowOverlap="1" wp14:anchorId="06307F06" wp14:editId="0D85CA4C">
                <wp:simplePos x="0" y="0"/>
                <wp:positionH relativeFrom="page">
                  <wp:posOffset>7399655</wp:posOffset>
                </wp:positionH>
                <wp:positionV relativeFrom="page">
                  <wp:posOffset>-247650</wp:posOffset>
                </wp:positionV>
                <wp:extent cx="90805" cy="10544810"/>
                <wp:effectExtent l="0" t="0" r="23495" b="27940"/>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4DF3" id="Прямоугольник 4" o:spid="_x0000_s1026" style="position:absolute;margin-left:582.65pt;margin-top:-19.5pt;width:7.15pt;height:83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" o:allowincell="f" strokecolor="#4f81bd">
                <w10:wrap anchorx="page" anchory="page"/>
              </v:rect>
            </w:pict>
          </mc:Fallback>
        </mc:AlternateContent>
      </w:r>
      <w:r w:rsidRPr="00CA1E30">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0" allowOverlap="1" wp14:anchorId="60AE732A" wp14:editId="1F84FCE2">
                <wp:simplePos x="0" y="0"/>
                <wp:positionH relativeFrom="page">
                  <wp:posOffset>714375</wp:posOffset>
                </wp:positionH>
                <wp:positionV relativeFrom="page">
                  <wp:align>center</wp:align>
                </wp:positionV>
                <wp:extent cx="95250" cy="10544810"/>
                <wp:effectExtent l="0" t="0" r="19050" b="27940"/>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5448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240B" id="Прямоугольник 5" o:spid="_x0000_s1026" style="position:absolute;margin-left:56.25pt;margin-top:0;width:7.5pt;height:830.3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" o:allowincell="f" strokecolor="#4f81bd">
                <w10:wrap anchorx="page" anchory="page"/>
              </v:rect>
            </w:pict>
          </mc:Fallback>
        </mc:AlternateContent>
      </w:r>
    </w:p>
    <w:p w:rsidR="00CA1E30" w:rsidRPr="00CA1E30" w:rsidRDefault="00CA1E30" w:rsidP="00CA1E30">
      <w:pPr>
        <w:spacing w:after="0" w:line="276" w:lineRule="auto"/>
        <w:contextualSpacing/>
        <w:jc w:val="both"/>
        <w:rPr>
          <w:rFonts w:ascii="Times New Roman" w:eastAsia="Times New Roman" w:hAnsi="Times New Roman" w:cs="Times New Roman"/>
          <w:noProof/>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noProof/>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noProof/>
          <w:sz w:val="28"/>
          <w:szCs w:val="28"/>
          <w:lang w:eastAsia="ru-RU"/>
        </w:rPr>
      </w:pPr>
    </w:p>
    <w:tbl>
      <w:tblPr>
        <w:tblW w:w="10207" w:type="dxa"/>
        <w:tblInd w:w="392" w:type="dxa"/>
        <w:tblLook w:val="00A0" w:firstRow="1" w:lastRow="0" w:firstColumn="1" w:lastColumn="0" w:noHBand="0" w:noVBand="0"/>
      </w:tblPr>
      <w:tblGrid>
        <w:gridCol w:w="5637"/>
        <w:gridCol w:w="4570"/>
      </w:tblGrid>
      <w:tr w:rsidR="00CA1E30" w:rsidRPr="00CA1E30" w:rsidTr="009A2EA2">
        <w:tc>
          <w:tcPr>
            <w:tcW w:w="563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sz w:val="28"/>
                <w:szCs w:val="28"/>
              </w:rPr>
            </w:pPr>
          </w:p>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sz w:val="28"/>
                <w:szCs w:val="28"/>
              </w:rPr>
            </w:pPr>
            <w:r w:rsidRPr="00CA1E30">
              <w:rPr>
                <w:rFonts w:ascii="Times New Roman" w:eastAsia="Calibri" w:hAnsi="Times New Roman" w:cs="Times New Roman"/>
                <w:b/>
                <w:bCs/>
                <w:sz w:val="28"/>
                <w:szCs w:val="28"/>
              </w:rPr>
              <w:t xml:space="preserve"> </w:t>
            </w:r>
          </w:p>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sz w:val="28"/>
                <w:szCs w:val="28"/>
              </w:rPr>
            </w:pPr>
          </w:p>
          <w:p w:rsidR="00CA1E30" w:rsidRPr="00CA1E30" w:rsidRDefault="00CA1E30" w:rsidP="00CA1E30">
            <w:pPr>
              <w:spacing w:after="0" w:line="240" w:lineRule="auto"/>
              <w:contextualSpacing/>
              <w:jc w:val="both"/>
              <w:rPr>
                <w:rFonts w:ascii="Times New Roman" w:eastAsia="Times New Roman" w:hAnsi="Times New Roman" w:cs="Times New Roman"/>
                <w:sz w:val="28"/>
                <w:szCs w:val="28"/>
                <w:lang w:eastAsia="ru-RU"/>
              </w:rPr>
            </w:pPr>
          </w:p>
        </w:tc>
        <w:tc>
          <w:tcPr>
            <w:tcW w:w="4570"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sz w:val="28"/>
                <w:szCs w:val="28"/>
              </w:rPr>
            </w:pPr>
            <w:r w:rsidRPr="00CA1E30">
              <w:rPr>
                <w:rFonts w:ascii="Times New Roman" w:eastAsia="Calibri" w:hAnsi="Times New Roman" w:cs="Times New Roman"/>
                <w:b/>
                <w:bCs/>
                <w:i/>
                <w:sz w:val="28"/>
                <w:szCs w:val="28"/>
              </w:rPr>
              <w:t>УТВЕРЖДАЮ: Администрация Нововеличковского сельского поселения Динского района</w:t>
            </w:r>
          </w:p>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sz w:val="28"/>
                <w:szCs w:val="28"/>
              </w:rPr>
            </w:pPr>
            <w:r w:rsidRPr="00CA1E30">
              <w:rPr>
                <w:rFonts w:ascii="Times New Roman" w:eastAsia="Calibri" w:hAnsi="Times New Roman" w:cs="Times New Roman"/>
                <w:b/>
                <w:bCs/>
                <w:i/>
                <w:sz w:val="28"/>
                <w:szCs w:val="28"/>
              </w:rPr>
              <w:t>Краснодарского края</w:t>
            </w:r>
          </w:p>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Глава ____________ </w:t>
            </w:r>
          </w:p>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sz w:val="28"/>
                <w:szCs w:val="28"/>
              </w:rPr>
            </w:pPr>
            <w:r w:rsidRPr="00CA1E30">
              <w:rPr>
                <w:rFonts w:ascii="Times New Roman" w:eastAsia="Calibri" w:hAnsi="Times New Roman" w:cs="Times New Roman"/>
                <w:sz w:val="28"/>
                <w:szCs w:val="28"/>
              </w:rPr>
              <w:t>М.П.</w:t>
            </w:r>
          </w:p>
          <w:p w:rsidR="00CA1E30" w:rsidRPr="00CA1E30" w:rsidRDefault="00CA1E30" w:rsidP="00CA1E30">
            <w:pPr>
              <w:spacing w:after="0" w:line="240" w:lineRule="auto"/>
              <w:contextualSpacing/>
              <w:jc w:val="both"/>
              <w:rPr>
                <w:rFonts w:ascii="Times New Roman" w:eastAsia="Times New Roman" w:hAnsi="Times New Roman" w:cs="Times New Roman"/>
                <w:sz w:val="28"/>
                <w:szCs w:val="28"/>
                <w:lang w:eastAsia="ru-RU"/>
              </w:rPr>
            </w:pPr>
          </w:p>
        </w:tc>
      </w:tr>
    </w:tbl>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72EFD" w:rsidP="00CA1E30">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r>
        <w:rPr>
          <w:rFonts w:ascii="Times New Roman" w:eastAsia="Microsoft YaHei" w:hAnsi="Times New Roman" w:cs="Times New Roman"/>
          <w:b/>
          <w:i/>
          <w:caps/>
          <w:kern w:val="28"/>
          <w:sz w:val="28"/>
          <w:szCs w:val="28"/>
        </w:rPr>
        <w:t>Схема водоснабжения И</w:t>
      </w:r>
      <w:r w:rsidR="00CA1E30" w:rsidRPr="00CA1E30">
        <w:rPr>
          <w:rFonts w:ascii="Times New Roman" w:eastAsia="Microsoft YaHei" w:hAnsi="Times New Roman" w:cs="Times New Roman"/>
          <w:b/>
          <w:i/>
          <w:caps/>
          <w:kern w:val="28"/>
          <w:sz w:val="28"/>
          <w:szCs w:val="28"/>
        </w:rPr>
        <w:t xml:space="preserve"> ВОДООТВЕДЕНИЯ </w:t>
      </w:r>
    </w:p>
    <w:p w:rsidR="00CA1E30" w:rsidRPr="00CA1E30" w:rsidRDefault="00CA1E30" w:rsidP="00CA1E30">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r w:rsidRPr="00CA1E30">
        <w:rPr>
          <w:rFonts w:ascii="Times New Roman" w:eastAsia="Microsoft YaHei" w:hAnsi="Times New Roman" w:cs="Times New Roman"/>
          <w:b/>
          <w:i/>
          <w:caps/>
          <w:kern w:val="28"/>
          <w:sz w:val="28"/>
          <w:szCs w:val="28"/>
        </w:rPr>
        <w:t>Нововеличковского сельского поселения</w:t>
      </w:r>
    </w:p>
    <w:p w:rsidR="00CA1E30" w:rsidRPr="00CA1E30" w:rsidRDefault="00CA1E30" w:rsidP="00CA1E30">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r w:rsidRPr="00CA1E30">
        <w:rPr>
          <w:rFonts w:ascii="Times New Roman" w:eastAsia="Microsoft YaHei" w:hAnsi="Times New Roman" w:cs="Times New Roman"/>
          <w:b/>
          <w:i/>
          <w:caps/>
          <w:kern w:val="28"/>
          <w:sz w:val="28"/>
          <w:szCs w:val="28"/>
        </w:rPr>
        <w:t>Динского района</w:t>
      </w:r>
    </w:p>
    <w:p w:rsidR="00CA1E30" w:rsidRPr="00CA1E30" w:rsidRDefault="00CA1E30" w:rsidP="00CA1E30">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r w:rsidRPr="00CA1E30">
        <w:rPr>
          <w:rFonts w:ascii="Times New Roman" w:eastAsia="Microsoft YaHei" w:hAnsi="Times New Roman" w:cs="Times New Roman"/>
          <w:b/>
          <w:i/>
          <w:caps/>
          <w:kern w:val="28"/>
          <w:sz w:val="28"/>
          <w:szCs w:val="28"/>
        </w:rPr>
        <w:t>краснодарского края</w:t>
      </w:r>
    </w:p>
    <w:p w:rsidR="00CA1E30" w:rsidRPr="00CA1E30" w:rsidRDefault="00CA1E30" w:rsidP="00CA1E30">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r w:rsidRPr="00CA1E30">
        <w:rPr>
          <w:rFonts w:ascii="Times New Roman" w:eastAsia="Microsoft YaHei" w:hAnsi="Times New Roman" w:cs="Times New Roman"/>
          <w:b/>
          <w:i/>
          <w:caps/>
          <w:kern w:val="28"/>
          <w:sz w:val="28"/>
          <w:szCs w:val="28"/>
        </w:rPr>
        <w:t>НА ПЕРИОД С 2015 ПО 2025 гг.</w:t>
      </w:r>
    </w:p>
    <w:p w:rsidR="00CA1E30" w:rsidRPr="00CA1E30" w:rsidRDefault="00CA1E30" w:rsidP="00CA1E30">
      <w:pPr>
        <w:keepNext/>
        <w:keepLines/>
        <w:widowControl w:val="0"/>
        <w:adjustRightInd w:val="0"/>
        <w:spacing w:before="220" w:after="60" w:line="276" w:lineRule="auto"/>
        <w:ind w:left="2880" w:firstLine="720"/>
        <w:contextualSpacing/>
        <w:jc w:val="both"/>
        <w:textAlignment w:val="baseline"/>
        <w:rPr>
          <w:rFonts w:ascii="Times New Roman" w:eastAsia="Microsoft YaHei" w:hAnsi="Times New Roman" w:cs="Times New Roman"/>
          <w:b/>
          <w:caps/>
          <w:spacing w:val="-30"/>
          <w:kern w:val="28"/>
          <w:sz w:val="28"/>
          <w:szCs w:val="28"/>
        </w:rPr>
      </w:pPr>
    </w:p>
    <w:p w:rsidR="00CA1E30" w:rsidRPr="00CA1E30" w:rsidRDefault="00CA1E30" w:rsidP="00CA1E30">
      <w:pPr>
        <w:keepNext/>
        <w:keepLines/>
        <w:widowControl w:val="0"/>
        <w:adjustRightInd w:val="0"/>
        <w:spacing w:before="220" w:after="60" w:line="276" w:lineRule="auto"/>
        <w:ind w:left="2880" w:firstLine="720"/>
        <w:contextualSpacing/>
        <w:jc w:val="both"/>
        <w:textAlignment w:val="baseline"/>
        <w:rPr>
          <w:rFonts w:ascii="Times New Roman" w:eastAsia="Microsoft YaHei" w:hAnsi="Times New Roman" w:cs="Times New Roman"/>
          <w:b/>
          <w:caps/>
          <w:spacing w:val="-30"/>
          <w:kern w:val="28"/>
          <w:sz w:val="28"/>
          <w:szCs w:val="28"/>
        </w:rPr>
      </w:pPr>
    </w:p>
    <w:p w:rsidR="00CA1E30" w:rsidRPr="00CA1E30" w:rsidRDefault="00CA1E30" w:rsidP="00CA1E30">
      <w:pPr>
        <w:keepNext/>
        <w:keepLines/>
        <w:widowControl w:val="0"/>
        <w:adjustRightInd w:val="0"/>
        <w:spacing w:before="220" w:after="60" w:line="276" w:lineRule="auto"/>
        <w:ind w:left="2880" w:firstLine="720"/>
        <w:contextualSpacing/>
        <w:jc w:val="both"/>
        <w:textAlignment w:val="baseline"/>
        <w:rPr>
          <w:rFonts w:ascii="Times New Roman" w:eastAsia="Microsoft YaHei" w:hAnsi="Times New Roman" w:cs="Times New Roman"/>
          <w:b/>
          <w:caps/>
          <w:spacing w:val="-30"/>
          <w:kern w:val="28"/>
          <w:sz w:val="28"/>
          <w:szCs w:val="28"/>
        </w:rPr>
      </w:pPr>
    </w:p>
    <w:p w:rsidR="00CA1E30" w:rsidRPr="00CA1E30" w:rsidRDefault="00CA1E30" w:rsidP="00CA1E30">
      <w:pPr>
        <w:keepNext/>
        <w:keepLines/>
        <w:widowControl w:val="0"/>
        <w:adjustRightInd w:val="0"/>
        <w:spacing w:before="220" w:after="60" w:line="276" w:lineRule="auto"/>
        <w:ind w:left="2880" w:firstLine="720"/>
        <w:contextualSpacing/>
        <w:jc w:val="both"/>
        <w:textAlignment w:val="baseline"/>
        <w:rPr>
          <w:rFonts w:ascii="Times New Roman" w:eastAsia="Microsoft YaHei" w:hAnsi="Times New Roman" w:cs="Times New Roman"/>
          <w:b/>
          <w:caps/>
          <w:spacing w:val="-30"/>
          <w:kern w:val="28"/>
          <w:sz w:val="28"/>
          <w:szCs w:val="28"/>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spacing w:after="0" w:line="276" w:lineRule="auto"/>
        <w:contextualSpacing/>
        <w:jc w:val="both"/>
        <w:rPr>
          <w:rFonts w:ascii="Times New Roman" w:eastAsia="Times New Roman" w:hAnsi="Times New Roman" w:cs="Times New Roman"/>
          <w:sz w:val="28"/>
          <w:szCs w:val="28"/>
          <w:lang w:eastAsia="ru-RU"/>
        </w:rPr>
      </w:pPr>
    </w:p>
    <w:p w:rsidR="00CA1E30" w:rsidRPr="00CA1E30" w:rsidRDefault="00CA1E30" w:rsidP="00CA1E30">
      <w:pPr>
        <w:autoSpaceDE w:val="0"/>
        <w:autoSpaceDN w:val="0"/>
        <w:adjustRightInd w:val="0"/>
        <w:spacing w:after="0" w:line="276" w:lineRule="auto"/>
        <w:contextualSpacing/>
        <w:rPr>
          <w:rFonts w:ascii="Times New Roman" w:eastAsia="Calibri" w:hAnsi="Times New Roman" w:cs="Times New Roman"/>
          <w:b/>
          <w:sz w:val="28"/>
          <w:szCs w:val="28"/>
        </w:rPr>
      </w:pPr>
    </w:p>
    <w:p w:rsidR="00CA1E30" w:rsidRPr="00CA1E30" w:rsidRDefault="00CA1E30" w:rsidP="00CA1E30">
      <w:pPr>
        <w:autoSpaceDE w:val="0"/>
        <w:autoSpaceDN w:val="0"/>
        <w:adjustRightInd w:val="0"/>
        <w:spacing w:after="0" w:line="276" w:lineRule="auto"/>
        <w:contextualSpacing/>
        <w:jc w:val="center"/>
        <w:rPr>
          <w:rFonts w:ascii="Times New Roman" w:eastAsia="Calibri" w:hAnsi="Times New Roman" w:cs="Times New Roman"/>
          <w:b/>
          <w:sz w:val="28"/>
          <w:szCs w:val="28"/>
        </w:rPr>
      </w:pPr>
    </w:p>
    <w:p w:rsidR="00CA1E30" w:rsidRPr="00CA1E30" w:rsidRDefault="00CA1E30" w:rsidP="00CA1E30">
      <w:pPr>
        <w:autoSpaceDE w:val="0"/>
        <w:autoSpaceDN w:val="0"/>
        <w:adjustRightInd w:val="0"/>
        <w:spacing w:after="0" w:line="276" w:lineRule="auto"/>
        <w:contextualSpacing/>
        <w:jc w:val="center"/>
        <w:rPr>
          <w:rFonts w:ascii="Times New Roman" w:eastAsia="Calibri" w:hAnsi="Times New Roman" w:cs="Times New Roman"/>
          <w:b/>
          <w:sz w:val="28"/>
          <w:szCs w:val="28"/>
        </w:rPr>
      </w:pPr>
    </w:p>
    <w:p w:rsidR="00CA1E30" w:rsidRPr="00CA1E30" w:rsidRDefault="00CA1E30" w:rsidP="00CA1E30">
      <w:pPr>
        <w:autoSpaceDE w:val="0"/>
        <w:autoSpaceDN w:val="0"/>
        <w:adjustRightInd w:val="0"/>
        <w:spacing w:after="0" w:line="276" w:lineRule="auto"/>
        <w:contextualSpacing/>
        <w:jc w:val="center"/>
        <w:rPr>
          <w:rFonts w:ascii="Times New Roman" w:eastAsia="Calibri" w:hAnsi="Times New Roman" w:cs="Times New Roman"/>
          <w:b/>
          <w:sz w:val="28"/>
          <w:szCs w:val="28"/>
        </w:rPr>
      </w:pPr>
      <w:r w:rsidRPr="00CA1E30">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0" allowOverlap="1" wp14:anchorId="4BE62FC9" wp14:editId="58C40903">
                <wp:simplePos x="0" y="0"/>
                <wp:positionH relativeFrom="page">
                  <wp:posOffset>-297815</wp:posOffset>
                </wp:positionH>
                <wp:positionV relativeFrom="page">
                  <wp:posOffset>9682480</wp:posOffset>
                </wp:positionV>
                <wp:extent cx="8140065" cy="389890"/>
                <wp:effectExtent l="19050" t="19050" r="32385" b="482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5890" id="Прямоугольник 6" o:spid="_x0000_s1026" style="position:absolute;margin-left:-23.45pt;margin-top:762.4pt;width:640.95pt;height: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" o:allowincell="f" fillcolor="#9bbb59" strokecolor="#f2f2f2" strokeweight="3pt">
                <v:shadow on="t" color="#4e6128" opacity=".5" offset="1pt"/>
                <w10:wrap anchorx="page" anchory="page"/>
              </v:rect>
            </w:pict>
          </mc:Fallback>
        </mc:AlternateContent>
      </w:r>
      <w:r w:rsidRPr="00CA1E30">
        <w:rPr>
          <w:rFonts w:ascii="Times New Roman" w:eastAsia="Calibri" w:hAnsi="Times New Roman" w:cs="Times New Roman"/>
          <w:b/>
          <w:sz w:val="28"/>
          <w:szCs w:val="28"/>
        </w:rPr>
        <w:t>2015г.</w:t>
      </w:r>
    </w:p>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i/>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CA1E30" w:rsidRPr="00CA1E30" w:rsidTr="00CA1E30">
        <w:tc>
          <w:tcPr>
            <w:tcW w:w="9747" w:type="dxa"/>
            <w:shd w:val="clear" w:color="auto" w:fill="9BBB59"/>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i/>
                <w:color w:val="000000"/>
                <w:sz w:val="28"/>
                <w:szCs w:val="28"/>
                <w:lang w:eastAsia="ru-RU"/>
              </w:rPr>
              <w:lastRenderedPageBreak/>
              <w:t>ВВЕДЕНИЕ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w:t>
            </w:r>
          </w:p>
        </w:tc>
      </w:tr>
      <w:tr w:rsidR="00CA1E30" w:rsidRPr="00CA1E30" w:rsidTr="00CA1E30">
        <w:tc>
          <w:tcPr>
            <w:tcW w:w="9747" w:type="dxa"/>
            <w:shd w:val="clear" w:color="auto" w:fill="9BBB59"/>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i/>
                <w:color w:val="000000"/>
                <w:sz w:val="28"/>
                <w:szCs w:val="28"/>
                <w:lang w:eastAsia="ru-RU"/>
              </w:rPr>
              <w:t>ПАСПОРТ СХЕМЫ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9</w:t>
            </w:r>
          </w:p>
        </w:tc>
      </w:tr>
      <w:tr w:rsidR="00CA1E30" w:rsidRPr="00CA1E30" w:rsidTr="00CA1E30">
        <w:tc>
          <w:tcPr>
            <w:tcW w:w="9747" w:type="dxa"/>
            <w:shd w:val="clear" w:color="auto" w:fill="9BBB59"/>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sz w:val="28"/>
                <w:szCs w:val="28"/>
                <w:lang w:eastAsia="ru-RU"/>
              </w:rPr>
              <w:t>1.ВОДОСНАБЖЕНИЕ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i/>
                <w:sz w:val="28"/>
                <w:szCs w:val="28"/>
              </w:rPr>
              <w:t>1.1ТЕХНИКО-ЭКОНОМИЧЕСКОЕ СОСТОЯНИЕ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1.1.1Система и структура водоснабжения и  деление территории на эксплуатационные зоны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1.1.2Территории, не охваченные централизованными системами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1.1.4 Результаты технического обследования централизованных</w:t>
            </w:r>
          </w:p>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15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1.1.5 Существующие технические и технологические решения по предотвращению замерзания воды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27</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27</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i/>
                <w:sz w:val="28"/>
                <w:szCs w:val="28"/>
              </w:rPr>
            </w:pPr>
            <w:r w:rsidRPr="00CA1E30">
              <w:rPr>
                <w:rFonts w:ascii="Times New Roman" w:eastAsia="Calibri" w:hAnsi="Times New Roman" w:cs="Times New Roman"/>
                <w:b/>
                <w:i/>
                <w:sz w:val="28"/>
                <w:szCs w:val="28"/>
              </w:rPr>
              <w:t>1.2 НАПРАВЛЕНИЯ РАЗВИТИЯ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sz w:val="28"/>
                <w:szCs w:val="28"/>
              </w:rPr>
            </w:pPr>
            <w:r w:rsidRPr="00CA1E30">
              <w:rPr>
                <w:rFonts w:ascii="Times New Roman" w:eastAsia="Calibri" w:hAnsi="Times New Roman" w:cs="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 БАЛАНС ВОДОСНАБЖЕНИЯ И ПОТРЕБЛЕНИЯ ГОРЯЧЕЙ, ПИТЬЕВОЙ, ТЕХНИЧЕСКОЙ ВОДЫ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1.3.2 Территориальный баланс подачи  горячей, питьевой, технической  воды по технологическим зонам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31</w:t>
            </w:r>
          </w:p>
        </w:tc>
      </w:tr>
      <w:tr w:rsidR="00CA1E30" w:rsidRPr="00CA1E30" w:rsidTr="00CA1E30">
        <w:tc>
          <w:tcPr>
            <w:tcW w:w="9747" w:type="dxa"/>
          </w:tcPr>
          <w:p w:rsidR="00CA1E30" w:rsidRPr="00CA1E30" w:rsidRDefault="00CA1E30" w:rsidP="00CA1E30">
            <w:pPr>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31</w:t>
            </w:r>
          </w:p>
        </w:tc>
      </w:tr>
      <w:tr w:rsidR="00CA1E30" w:rsidRPr="00CA1E30" w:rsidTr="00CA1E30">
        <w:tc>
          <w:tcPr>
            <w:tcW w:w="9747" w:type="dxa"/>
          </w:tcPr>
          <w:p w:rsidR="00CA1E30" w:rsidRPr="00CA1E30" w:rsidRDefault="00CA1E30" w:rsidP="00CA1E30">
            <w:pPr>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32</w:t>
            </w:r>
          </w:p>
        </w:tc>
      </w:tr>
      <w:tr w:rsidR="00CA1E30" w:rsidRPr="00CA1E30" w:rsidTr="00CA1E30">
        <w:tc>
          <w:tcPr>
            <w:tcW w:w="9747" w:type="dxa"/>
          </w:tcPr>
          <w:p w:rsidR="00CA1E30" w:rsidRPr="00CA1E30" w:rsidRDefault="00CA1E30" w:rsidP="00CA1E30">
            <w:pPr>
              <w:spacing w:after="0" w:line="240" w:lineRule="auto"/>
              <w:contextualSpacing/>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1.3.5 Существующие системы коммерческого учета горячей, питьевой технической  воды и планов по установке приборов учета</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1.3.6 Анализ резервов и дефицитов производственных мощностей системы водоснабжения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33</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lastRenderedPageBreak/>
              <w:t>1.3.7 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1.3.8 Сведения о фактическом и ожидаемом потреблении горячей, питьевой, технической воды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37</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1.3.10 Сведения о фактических и планируемых потерях горячей, питьевой, технической воды при её транспортировке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color w:val="000000"/>
                <w:sz w:val="28"/>
                <w:szCs w:val="28"/>
                <w:lang w:eastAsia="ru-RU"/>
              </w:rPr>
              <w:t>1.3.11  Перспективные балансы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CA1E30">
              <w:rPr>
                <w:rFonts w:ascii="Times New Roman" w:eastAsia="Calibri" w:hAnsi="Times New Roman" w:cs="Times New Roman"/>
                <w:bCs/>
                <w:color w:val="000000"/>
                <w:sz w:val="28"/>
                <w:szCs w:val="28"/>
                <w:lang w:eastAsia="ru-RU"/>
              </w:rPr>
              <w:t>1.3.12  Расчет  требуемой мощности водозаборных и очистных сооружений</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39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1.3.13  Наименование организации, которая наделена статусом гарантирующей организации</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40</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1.4  ПРЕДЛОЖЕНИЯ ПО СТРОИТЕЛЬСТВУ, РЕКОНСТРУКЦИИ И МОДЕРНИЗАЦИИ ОБЪЕКТОВ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41</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1.4.1Перечень основных мероприятий по реализации схем водоснабжения с разбивкой по годам</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41</w:t>
            </w:r>
          </w:p>
        </w:tc>
      </w:tr>
      <w:tr w:rsidR="00CA1E30" w:rsidRPr="00CA1E30" w:rsidTr="00CA1E30">
        <w:tc>
          <w:tcPr>
            <w:tcW w:w="9747" w:type="dxa"/>
          </w:tcPr>
          <w:p w:rsidR="00CA1E30" w:rsidRPr="00CA1E30" w:rsidRDefault="00CA1E30" w:rsidP="00CA1E30">
            <w:pPr>
              <w:spacing w:after="20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1.4.2Технические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41</w:t>
            </w:r>
          </w:p>
        </w:tc>
      </w:tr>
      <w:tr w:rsidR="00CA1E30" w:rsidRPr="00CA1E30" w:rsidTr="00CA1E30">
        <w:tc>
          <w:tcPr>
            <w:tcW w:w="9747" w:type="dxa"/>
          </w:tcPr>
          <w:p w:rsidR="00CA1E30" w:rsidRPr="00CA1E30" w:rsidRDefault="00CA1E30" w:rsidP="00CA1E30">
            <w:pPr>
              <w:spacing w:after="20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42</w:t>
            </w:r>
          </w:p>
        </w:tc>
      </w:tr>
      <w:tr w:rsidR="00CA1E30" w:rsidRPr="00CA1E30" w:rsidTr="00CA1E30">
        <w:tc>
          <w:tcPr>
            <w:tcW w:w="9747" w:type="dxa"/>
          </w:tcPr>
          <w:p w:rsidR="00CA1E30" w:rsidRPr="00CA1E30" w:rsidRDefault="00CA1E30" w:rsidP="00CA1E30">
            <w:pPr>
              <w:spacing w:after="20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1.4.4Сведения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43</w:t>
            </w:r>
          </w:p>
        </w:tc>
      </w:tr>
      <w:tr w:rsidR="00CA1E30" w:rsidRPr="00CA1E30" w:rsidTr="00CA1E30">
        <w:tc>
          <w:tcPr>
            <w:tcW w:w="9747" w:type="dxa"/>
          </w:tcPr>
          <w:p w:rsidR="00CA1E30" w:rsidRPr="00CA1E30" w:rsidRDefault="00CA1E30" w:rsidP="00CA1E30">
            <w:pPr>
              <w:spacing w:after="20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1.4.5</w:t>
            </w:r>
            <w:r w:rsidRPr="00CA1E30">
              <w:rPr>
                <w:rFonts w:ascii="Times New Roman" w:eastAsia="Calibri" w:hAnsi="Times New Roman" w:cs="Times New Roman"/>
                <w:bCs/>
                <w:sz w:val="28"/>
                <w:szCs w:val="28"/>
                <w:lang w:eastAsia="ru-RU"/>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1.4.6  Описание вариантов маршрутов прохождения трубопроводов по территории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44</w:t>
            </w:r>
          </w:p>
        </w:tc>
      </w:tr>
    </w:tbl>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sectPr w:rsidR="00CA1E30" w:rsidRPr="00CA1E30" w:rsidSect="009A2EA2">
          <w:footerReference w:type="default" r:id="rId8"/>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1.5ЭКОЛОГИЧЕСКИЕ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1.6ОЦЕНКА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49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1.7ЦЕЛЕВЫЕ ПОКАЗАТЕЛИ РАЗВИТИЯ ЦЕНТРАЛИЗОВАННЫХ СИСТЕМ ВОДОСНАБЖЕНИЯ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1.7.1</w:t>
            </w:r>
            <w:r w:rsidRPr="00CA1E30">
              <w:rPr>
                <w:rFonts w:ascii="Times New Roman" w:eastAsia="Calibri" w:hAnsi="Times New Roman" w:cs="Times New Roman"/>
                <w:bCs/>
                <w:sz w:val="28"/>
                <w:szCs w:val="28"/>
                <w:lang w:eastAsia="ru-RU"/>
              </w:rPr>
              <w:tab/>
              <w:t>Соотношение цены реализации мероприятий инвестиционной программы и их эффективности – улучшение качества воды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53</w:t>
            </w:r>
          </w:p>
        </w:tc>
      </w:tr>
      <w:tr w:rsidR="00CA1E30" w:rsidRPr="00CA1E30" w:rsidTr="00CA1E30">
        <w:trPr>
          <w:trHeight w:val="1130"/>
        </w:trPr>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53</w:t>
            </w:r>
          </w:p>
        </w:tc>
      </w:tr>
      <w:tr w:rsidR="00CA1E30" w:rsidRPr="00CA1E30" w:rsidTr="00CA1E30">
        <w:tc>
          <w:tcPr>
            <w:tcW w:w="9747" w:type="dxa"/>
            <w:tcBorders>
              <w:bottom w:val="single" w:sz="4" w:space="0" w:color="auto"/>
            </w:tcBorders>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1.8ПЕРЕЧЕНЬ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53</w:t>
            </w:r>
          </w:p>
        </w:tc>
      </w:tr>
      <w:tr w:rsidR="00CA1E30" w:rsidRPr="00CA1E30" w:rsidTr="00CA1E30">
        <w:tc>
          <w:tcPr>
            <w:tcW w:w="9747" w:type="dxa"/>
            <w:shd w:val="clear" w:color="auto" w:fill="9BBB59"/>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 ВОДООТВЕДЕНИЕ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2.1 СУЩЕСТВУЮЩЕЕ ПОЛОЖЕНИЕ В СФЕРЕ ВОДООТВЕДЕНИЯ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2.1.4</w:t>
            </w:r>
            <w:r w:rsidRPr="00CA1E30">
              <w:rPr>
                <w:rFonts w:ascii="Times New Roman" w:eastAsia="Calibri" w:hAnsi="Times New Roman" w:cs="Times New Roman"/>
                <w:bCs/>
                <w:sz w:val="28"/>
                <w:szCs w:val="28"/>
                <w:lang w:eastAsia="ru-RU"/>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55</w:t>
            </w:r>
          </w:p>
        </w:tc>
      </w:tr>
    </w:tbl>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sectPr w:rsidR="00CA1E30" w:rsidRPr="00CA1E30" w:rsidSect="009A2EA2">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lastRenderedPageBreak/>
              <w:t>2.1.5</w:t>
            </w:r>
            <w:r w:rsidRPr="00CA1E30">
              <w:rPr>
                <w:rFonts w:ascii="Times New Roman" w:eastAsia="Calibri" w:hAnsi="Times New Roman" w:cs="Times New Roman"/>
                <w:bCs/>
                <w:sz w:val="28"/>
                <w:szCs w:val="28"/>
                <w:lang w:eastAsia="ru-RU"/>
              </w:rPr>
              <w:tab/>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2.1.6</w:t>
            </w:r>
            <w:r w:rsidRPr="00CA1E30">
              <w:rPr>
                <w:rFonts w:ascii="Times New Roman" w:eastAsia="Calibri" w:hAnsi="Times New Roman" w:cs="Times New Roman"/>
                <w:bCs/>
                <w:sz w:val="28"/>
                <w:szCs w:val="28"/>
                <w:lang w:eastAsia="ru-RU"/>
              </w:rPr>
              <w:tab/>
              <w:t>Оценка безопасности и надежности  объектов централизованной системы водоотведения и их управляемости</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2.1.7</w:t>
            </w:r>
            <w:r w:rsidRPr="00CA1E30">
              <w:rPr>
                <w:rFonts w:ascii="Times New Roman" w:eastAsia="Calibri" w:hAnsi="Times New Roman" w:cs="Times New Roman"/>
                <w:bCs/>
                <w:sz w:val="28"/>
                <w:szCs w:val="28"/>
                <w:lang w:eastAsia="ru-RU"/>
              </w:rPr>
              <w:tab/>
              <w:t>Оценка воздействия сбросов сточных вод через централизованную систему водоотведения на окружающую среду</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2.1.8</w:t>
            </w:r>
            <w:r w:rsidRPr="00CA1E30">
              <w:rPr>
                <w:rFonts w:ascii="Times New Roman" w:eastAsia="Calibri" w:hAnsi="Times New Roman" w:cs="Times New Roman"/>
                <w:bCs/>
                <w:sz w:val="28"/>
                <w:szCs w:val="28"/>
                <w:lang w:eastAsia="ru-RU"/>
              </w:rPr>
              <w:tab/>
              <w:t>Территории муниципального образования, не охваченные централизованной системой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2.1.9</w:t>
            </w:r>
            <w:r w:rsidRPr="00CA1E30">
              <w:rPr>
                <w:rFonts w:ascii="Times New Roman" w:eastAsia="Calibri" w:hAnsi="Times New Roman" w:cs="Times New Roman"/>
                <w:bCs/>
                <w:sz w:val="28"/>
                <w:szCs w:val="28"/>
                <w:lang w:eastAsia="ru-RU"/>
              </w:rPr>
              <w:tab/>
              <w:t>Существующие технические и технологические  проблемы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58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2.2 БАЛАНСЫ СТОЧНЫХ ВОД В СИСТЕМЕ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60</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2.2.1Баланс поступления сточных вод в централизованную систему водоотведения и отведение стоков по технологическим зонам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60</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2.2.2Оценка фактического притока неорганизованного стока по технологическим зонам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60</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61</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2.3 ПРОГНОЗ ОБЪЕМА СТОЧНЫХ ВОД</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63</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2.3.1 Сведения о фактическом и ожидаемом поступлении сточных вод в   централизованную систему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63</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2.3.2  Структура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63</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63</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2.3.4 Анализ гидравлических режимов  и режимов работы элементов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lastRenderedPageBreak/>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66</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2.4.3 Технические обоснования основных мероприятий по реализации схем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68</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2.4.7 Границы и характеристики  охранных зон сетей и сооружений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69</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2.5ЭКОЛОГИЧЕСКИЕ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71</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71</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2.5.2 Сведения о применении методов, безопасных для окружающей среды, при утилизации осадков сточных вод.</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71</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72</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2.7 ЦЕЛЕВЫЕ ПОКАЗАТЕЛИ РАЗВИТИЯ ЦЕНТРАЛИЗОВАННОЙ СИСТЕМЫ ВОДООТВЕДЕНИЯ</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2.7.1Соотношение цены  реализации мероприятий инвестиционной программы и их эффективности – улучшение качества очистки сточных вод</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74</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75</w:t>
            </w:r>
          </w:p>
        </w:tc>
      </w:tr>
      <w:tr w:rsidR="00CA1E30" w:rsidRPr="00CA1E30" w:rsidTr="00CA1E30">
        <w:tc>
          <w:tcPr>
            <w:tcW w:w="9747" w:type="dxa"/>
          </w:tcPr>
          <w:p w:rsidR="00CA1E30" w:rsidRPr="00CA1E30" w:rsidRDefault="00CA1E30" w:rsidP="00CA1E30">
            <w:pPr>
              <w:autoSpaceDE w:val="0"/>
              <w:autoSpaceDN w:val="0"/>
              <w:adjustRightInd w:val="0"/>
              <w:spacing w:after="0" w:line="240" w:lineRule="auto"/>
              <w:contextualSpacing/>
              <w:jc w:val="both"/>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75</w:t>
            </w:r>
          </w:p>
        </w:tc>
      </w:tr>
    </w:tbl>
    <w:p w:rsidR="00CA1E30" w:rsidRPr="00CA1E30" w:rsidRDefault="00CA1E30" w:rsidP="00CA1E30">
      <w:pPr>
        <w:tabs>
          <w:tab w:val="left" w:pos="4058"/>
          <w:tab w:val="center" w:pos="5174"/>
        </w:tabs>
        <w:autoSpaceDE w:val="0"/>
        <w:autoSpaceDN w:val="0"/>
        <w:adjustRightInd w:val="0"/>
        <w:spacing w:after="0" w:line="276" w:lineRule="auto"/>
        <w:rPr>
          <w:rFonts w:ascii="Times New Roman" w:eastAsia="Calibri" w:hAnsi="Times New Roman" w:cs="Times New Roman"/>
          <w:b/>
          <w:bCs/>
          <w:sz w:val="28"/>
          <w:szCs w:val="28"/>
          <w:lang w:eastAsia="ru-RU"/>
        </w:rPr>
      </w:pPr>
      <w:r w:rsidRPr="00CA1E30">
        <w:rPr>
          <w:rFonts w:ascii="Times New Roman" w:eastAsia="Calibri" w:hAnsi="Times New Roman" w:cs="Times New Roman"/>
          <w:b/>
          <w:bCs/>
          <w:sz w:val="28"/>
          <w:szCs w:val="28"/>
          <w:lang w:eastAsia="ru-RU"/>
        </w:rPr>
        <w:tab/>
      </w:r>
    </w:p>
    <w:p w:rsidR="00CA1E30" w:rsidRPr="00CA1E30" w:rsidRDefault="00CA1E30" w:rsidP="00CA1E30">
      <w:pPr>
        <w:tabs>
          <w:tab w:val="left" w:pos="4058"/>
          <w:tab w:val="center" w:pos="5174"/>
        </w:tabs>
        <w:autoSpaceDE w:val="0"/>
        <w:autoSpaceDN w:val="0"/>
        <w:adjustRightInd w:val="0"/>
        <w:spacing w:after="0" w:line="276" w:lineRule="auto"/>
        <w:rPr>
          <w:rFonts w:ascii="Times New Roman" w:eastAsia="Calibri" w:hAnsi="Times New Roman" w:cs="Times New Roman"/>
          <w:b/>
          <w:bCs/>
          <w:sz w:val="28"/>
          <w:szCs w:val="28"/>
          <w:lang w:eastAsia="ru-RU"/>
        </w:rPr>
      </w:pPr>
    </w:p>
    <w:p w:rsidR="00CA1E30" w:rsidRPr="00CA1E30" w:rsidRDefault="00CA1E30" w:rsidP="00CA1E30">
      <w:pPr>
        <w:tabs>
          <w:tab w:val="left" w:pos="4058"/>
          <w:tab w:val="center" w:pos="5174"/>
        </w:tabs>
        <w:autoSpaceDE w:val="0"/>
        <w:autoSpaceDN w:val="0"/>
        <w:adjustRightInd w:val="0"/>
        <w:spacing w:after="0" w:line="276" w:lineRule="auto"/>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tabs>
          <w:tab w:val="left" w:pos="4058"/>
          <w:tab w:val="center" w:pos="5174"/>
        </w:tabs>
        <w:autoSpaceDE w:val="0"/>
        <w:autoSpaceDN w:val="0"/>
        <w:adjustRightInd w:val="0"/>
        <w:spacing w:before="240" w:after="200" w:line="276"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lastRenderedPageBreak/>
        <w:t>ВВЕДЕНИЕ</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Схема водоснабжения и водоотведения на период с 2015 по 2025 гг. Нововеличковского сельского поселения  Динского района Краснодарского края разработана на основании следующих документов: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технического задания, утвержденного  Главой  Нововеличковского сельского поселения;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генерального плана Нововеличковского сельского поселения;</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и в соответствии с требованиями: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Федерального закона от 30.12.2004г. № 210-ФЗ «Об основах регулирования тарифов организаций коммунального комплекса»;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CA1E30">
        <w:rPr>
          <w:rFonts w:ascii="Times New Roman" w:eastAsia="Calibri" w:hAnsi="Times New Roman" w:cs="Times New Roman"/>
          <w:sz w:val="28"/>
          <w:szCs w:val="28"/>
          <w:lang w:eastAsia="ru-RU"/>
        </w:rPr>
        <w:t>- Постановление  Правительства РФ от 13.02.2006г. № 83</w:t>
      </w:r>
      <w:r w:rsidRPr="00CA1E30">
        <w:rPr>
          <w:rFonts w:ascii="Times New Roman" w:eastAsia="Calibri" w:hAnsi="Times New Roman" w:cs="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Постановления Правительства Российской Федерации от 5 сентября 2013 г. № 782 "О схемах водоснабжения и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Нововеличковском сельском  поселении.</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Мероприятия охватывают следующие объекты системы коммунальной инфраструктуры: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в системе водоснабжения – магистральные сети водопровода, разводящие сети водопровода;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в системе водоотведения – разводящие сети водоотведения, магистральные сети водоотведения, канализационные насосные станции.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sidRPr="00CA1E30">
        <w:rPr>
          <w:rFonts w:ascii="Times New Roman" w:eastAsia="Calibri" w:hAnsi="Times New Roman" w:cs="Times New Roman"/>
          <w:sz w:val="28"/>
          <w:szCs w:val="28"/>
          <w:lang w:eastAsia="ru-RU"/>
        </w:rPr>
        <w:lastRenderedPageBreak/>
        <w:t>систем водоснабжения и водоотведения, затраты на реализацию мероприятий схемы планируется финансировать за счет средств федерального, краевого и муниципального бюджетов.</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lastRenderedPageBreak/>
        <w:t>ПАСПОРТ СХЕМЫ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 xml:space="preserve">Наименование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Схема водоснабжения и водоотведения Нововеличковского сельского поселения на 2015 – 2025 годы.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 xml:space="preserve">Инициатор проекта (муниципальный заказчик) </w:t>
      </w:r>
      <w:r w:rsidRPr="00CA1E30">
        <w:rPr>
          <w:rFonts w:ascii="Times New Roman" w:eastAsia="Calibri" w:hAnsi="Times New Roman" w:cs="Times New Roman"/>
          <w:sz w:val="28"/>
          <w:szCs w:val="28"/>
          <w:lang w:eastAsia="ru-RU"/>
        </w:rPr>
        <w:t xml:space="preserve">Глава администрации Нововеличковского сельского поселения  Динского района Краснодарского края.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 xml:space="preserve">Местонахождение проекта: </w:t>
      </w:r>
      <w:r w:rsidRPr="00CA1E30">
        <w:rPr>
          <w:rFonts w:ascii="Times New Roman" w:eastAsia="Calibri" w:hAnsi="Times New Roman" w:cs="Times New Roman"/>
          <w:sz w:val="28"/>
          <w:szCs w:val="28"/>
          <w:lang w:eastAsia="ru-RU"/>
        </w:rPr>
        <w:t>Россия, Краснодарский край, Динской район, ст. Нововеличковская, ул. Красная</w:t>
      </w:r>
      <w:r w:rsidRPr="00CA1E30">
        <w:rPr>
          <w:rFonts w:ascii="Times New Roman" w:eastAsia="Calibri" w:hAnsi="Times New Roman" w:cs="Times New Roman"/>
          <w:color w:val="000000"/>
          <w:sz w:val="28"/>
          <w:szCs w:val="28"/>
          <w:lang w:eastAsia="ru-RU"/>
        </w:rPr>
        <w:t>, д. 53.</w:t>
      </w:r>
      <w:r w:rsidRPr="00CA1E30">
        <w:rPr>
          <w:rFonts w:ascii="Times New Roman" w:eastAsia="Calibri" w:hAnsi="Times New Roman" w:cs="Times New Roman"/>
          <w:sz w:val="28"/>
          <w:szCs w:val="28"/>
          <w:lang w:eastAsia="ru-RU"/>
        </w:rPr>
        <w:t xml:space="preserve">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 xml:space="preserve">Нормативно-правовая база для разработки схемы </w:t>
      </w:r>
      <w:r w:rsidRPr="00CA1E30">
        <w:rPr>
          <w:rFonts w:ascii="Times New Roman" w:eastAsia="Calibri" w:hAnsi="Times New Roman" w:cs="Times New Roman"/>
          <w:sz w:val="28"/>
          <w:szCs w:val="28"/>
          <w:lang w:eastAsia="ru-RU"/>
        </w:rPr>
        <w:t xml:space="preserve">- Федеральный закон от 07 декабря 2011 года № 416-ФЗ «О водоснабжении и водоотведении»;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Водный кодекс Российской Федерации.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
          <w:bCs/>
          <w:sz w:val="28"/>
          <w:szCs w:val="28"/>
          <w:lang w:eastAsia="ru-RU"/>
        </w:rPr>
        <w:t xml:space="preserve">- </w:t>
      </w:r>
      <w:r w:rsidRPr="00CA1E30">
        <w:rPr>
          <w:rFonts w:ascii="Times New Roman" w:eastAsia="Calibri" w:hAnsi="Times New Roman" w:cs="Times New Roman"/>
          <w:bCs/>
          <w:sz w:val="28"/>
          <w:szCs w:val="28"/>
          <w:lang w:eastAsia="ru-RU"/>
        </w:rPr>
        <w:t>Постановление Правительства Российской Федерации №782 от 5 сентября 2013г.</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A1E30">
        <w:rPr>
          <w:rFonts w:ascii="Times New Roman" w:eastAsia="Calibri" w:hAnsi="Times New Roman" w:cs="Times New Roman"/>
          <w:b/>
          <w:bCs/>
          <w:sz w:val="28"/>
          <w:szCs w:val="28"/>
          <w:lang w:eastAsia="ru-RU"/>
        </w:rPr>
        <w:lastRenderedPageBreak/>
        <w:t>Цели схемы: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2015 г. до 2025 г.;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улучшение работы систем водоснабжения и водоотведения;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Способ достижения цели:</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реконструкция существующих водопроводных сетей и запорной арматуры;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строительство водозабора;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строительство централизованной сети водоотведения с насосными станциями подкачки;</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модернизация объектов инженерной инфраструктуры путем внедрения ресурсо- и энергосберегающих технологий;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установка приборов учета;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 строительство канализационного очистного сооружения.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Финансовые ресурсы, необходимые для реализации схемы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Общий объем финансирования схемы составляет </w:t>
      </w:r>
      <w:r w:rsidRPr="00CA1E30">
        <w:rPr>
          <w:rFonts w:ascii="Times New Roman" w:eastAsia="Calibri" w:hAnsi="Times New Roman" w:cs="Times New Roman"/>
          <w:sz w:val="28"/>
          <w:szCs w:val="28"/>
        </w:rPr>
        <w:t xml:space="preserve">546925,0 </w:t>
      </w:r>
      <w:r w:rsidRPr="00CA1E30">
        <w:rPr>
          <w:rFonts w:ascii="Times New Roman" w:eastAsia="Calibri" w:hAnsi="Times New Roman" w:cs="Times New Roman"/>
          <w:sz w:val="28"/>
          <w:szCs w:val="28"/>
          <w:lang w:eastAsia="ru-RU"/>
        </w:rPr>
        <w:t xml:space="preserve">тыс. руб., в том числе: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 xml:space="preserve">379250,0 </w:t>
      </w:r>
      <w:r w:rsidRPr="00CA1E30">
        <w:rPr>
          <w:rFonts w:ascii="Times New Roman" w:eastAsia="Calibri" w:hAnsi="Times New Roman" w:cs="Times New Roman"/>
          <w:sz w:val="28"/>
          <w:szCs w:val="28"/>
          <w:lang w:eastAsia="ru-RU"/>
        </w:rPr>
        <w:t xml:space="preserve">тыс. руб. - финансирование мероприятий по водоснабжению;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 xml:space="preserve">167675,0 </w:t>
      </w:r>
      <w:r w:rsidRPr="00CA1E30">
        <w:rPr>
          <w:rFonts w:ascii="Times New Roman" w:eastAsia="Calibri" w:hAnsi="Times New Roman" w:cs="Times New Roman"/>
          <w:sz w:val="28"/>
          <w:szCs w:val="28"/>
          <w:lang w:eastAsia="ru-RU"/>
        </w:rPr>
        <w:t xml:space="preserve">тыс. руб. - финансирование мероприятий по водоотведению.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Финансирование мероприятий планируется проводить за счет средств федерального, краевого, местного бюджетов и внебюджетных средств.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b/>
          <w:bCs/>
          <w:sz w:val="28"/>
          <w:szCs w:val="28"/>
          <w:lang w:eastAsia="ru-RU"/>
        </w:rPr>
        <w:t>Ожидаемые результаты от реализации мероприятий схемы</w:t>
      </w:r>
    </w:p>
    <w:p w:rsidR="00CA1E30" w:rsidRPr="00CA1E30" w:rsidRDefault="00CA1E30" w:rsidP="00CA1E30">
      <w:pPr>
        <w:numPr>
          <w:ilvl w:val="0"/>
          <w:numId w:val="1"/>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1. Создание современной коммунальной инфраструктуры. </w:t>
      </w:r>
    </w:p>
    <w:p w:rsidR="00CA1E30" w:rsidRPr="00CA1E30" w:rsidRDefault="00CA1E30" w:rsidP="00CA1E30">
      <w:pPr>
        <w:numPr>
          <w:ilvl w:val="0"/>
          <w:numId w:val="1"/>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2. Повышение качества предоставления коммунальных услуг потребителям. </w:t>
      </w:r>
    </w:p>
    <w:p w:rsidR="00CA1E30" w:rsidRPr="00CA1E30" w:rsidRDefault="00CA1E30" w:rsidP="00CA1E30">
      <w:pPr>
        <w:numPr>
          <w:ilvl w:val="0"/>
          <w:numId w:val="1"/>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3. Снижение уровня износа объектов водоснабжения и водоотведения. </w:t>
      </w:r>
    </w:p>
    <w:p w:rsidR="00CA1E30" w:rsidRPr="00CA1E30" w:rsidRDefault="00CA1E30" w:rsidP="00CA1E30">
      <w:pPr>
        <w:numPr>
          <w:ilvl w:val="0"/>
          <w:numId w:val="1"/>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lastRenderedPageBreak/>
        <w:t xml:space="preserve">4. Улучшение экологической ситуации на территории сельского поселения.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b/>
          <w:bCs/>
          <w:color w:val="000000"/>
          <w:sz w:val="28"/>
          <w:szCs w:val="28"/>
          <w:lang w:eastAsia="ru-RU"/>
        </w:rPr>
        <w:t>Контроль исполнения инвестиционной программы</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Оперативный контроль осуществляет  Глава администрации Нововеличковского сельского поселения Динского района Краснодарского края.</w:t>
      </w: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contextualSpacing/>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before="240" w:after="200" w:line="36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    ВОДОСНАБЖЕНИЕ</w:t>
      </w:r>
    </w:p>
    <w:p w:rsidR="00CA1E30" w:rsidRPr="00CA1E30" w:rsidRDefault="00CA1E30" w:rsidP="00CA1E30">
      <w:pPr>
        <w:autoSpaceDE w:val="0"/>
        <w:autoSpaceDN w:val="0"/>
        <w:adjustRightInd w:val="0"/>
        <w:spacing w:before="240" w:after="200" w:line="360" w:lineRule="auto"/>
        <w:ind w:left="1080"/>
        <w:contextualSpacing/>
        <w:jc w:val="center"/>
        <w:rPr>
          <w:rFonts w:ascii="Times New Roman" w:eastAsia="Calibri" w:hAnsi="Times New Roman" w:cs="Times New Roman"/>
          <w:b/>
          <w:i/>
          <w:sz w:val="28"/>
          <w:szCs w:val="28"/>
        </w:rPr>
      </w:pPr>
      <w:r w:rsidRPr="00CA1E30">
        <w:rPr>
          <w:rFonts w:ascii="Times New Roman" w:eastAsia="Calibri" w:hAnsi="Times New Roman" w:cs="Times New Roman"/>
          <w:b/>
          <w:i/>
          <w:sz w:val="28"/>
          <w:szCs w:val="28"/>
        </w:rPr>
        <w:t>1.1 ТЕХНИКО-ЭКОНОМИЧЕСКОЕ СОСТОЯНИЕ ЦЕНТРАЛИЗОВАННЫХ СИСТЕМ ВОДОСНАБЖЕНИЯ</w:t>
      </w:r>
    </w:p>
    <w:p w:rsidR="00CA1E30" w:rsidRPr="00CA1E30" w:rsidRDefault="00CA1E30" w:rsidP="00CA1E30">
      <w:pPr>
        <w:numPr>
          <w:ilvl w:val="2"/>
          <w:numId w:val="10"/>
        </w:numPr>
        <w:autoSpaceDE w:val="0"/>
        <w:autoSpaceDN w:val="0"/>
        <w:adjustRightInd w:val="0"/>
        <w:spacing w:before="240" w:after="200" w:line="360" w:lineRule="auto"/>
        <w:contextualSpacing/>
        <w:jc w:val="center"/>
        <w:rPr>
          <w:rFonts w:ascii="Times New Roman" w:eastAsia="Calibri" w:hAnsi="Times New Roman" w:cs="Times New Roman"/>
          <w:b/>
          <w:i/>
          <w:sz w:val="28"/>
          <w:szCs w:val="28"/>
        </w:rPr>
      </w:pPr>
      <w:r w:rsidRPr="00CA1E30">
        <w:rPr>
          <w:rFonts w:ascii="Times New Roman" w:eastAsia="Calibri" w:hAnsi="Times New Roman" w:cs="Times New Roman"/>
          <w:b/>
          <w:i/>
          <w:sz w:val="28"/>
          <w:szCs w:val="28"/>
        </w:rPr>
        <w:t>Система и структура водоснабжения и деление территории на эксплуатационные зоны</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Водоснабжение как отрасль играет огромную роль в обеспечении жизнедеятельности Нововеличковского сельского поселения и требует целенаправленных мероприятий по развитию надежной системы хозяйственно-питьевого водоснабжения.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и  рельеф местности. </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cs="Times New Roman"/>
          <w:color w:val="000000"/>
          <w:sz w:val="28"/>
          <w:szCs w:val="28"/>
          <w:lang w:eastAsia="ru-RU"/>
        </w:rPr>
      </w:pPr>
      <w:r w:rsidRPr="00CA1E30">
        <w:rPr>
          <w:rFonts w:ascii="Times New Roman" w:eastAsia="Courier New" w:hAnsi="Times New Roman" w:cs="Times New Roman"/>
          <w:sz w:val="28"/>
          <w:szCs w:val="28"/>
          <w:lang w:eastAsia="ru-RU"/>
        </w:rPr>
        <w:t>Водоснабжение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sidRPr="00CA1E30">
        <w:rPr>
          <w:rFonts w:ascii="Times New Roman" w:eastAsia="Courier New" w:hAnsi="Times New Roman" w:cs="Times New Roman"/>
          <w:color w:val="000000"/>
          <w:sz w:val="28"/>
          <w:szCs w:val="28"/>
          <w:lang w:eastAsia="ru-RU"/>
        </w:rPr>
        <w:t xml:space="preserve"> Добыча воды производится с помощью скважинных погружных насосов. </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cs="Times New Roman"/>
          <w:sz w:val="28"/>
          <w:szCs w:val="28"/>
          <w:lang w:eastAsia="ru-RU"/>
        </w:rPr>
      </w:pPr>
      <w:r w:rsidRPr="00CA1E30">
        <w:rPr>
          <w:rFonts w:ascii="Times New Roman" w:eastAsia="Courier New" w:hAnsi="Times New Roman" w:cs="Times New Roman"/>
          <w:sz w:val="28"/>
          <w:szCs w:val="28"/>
          <w:lang w:eastAsia="ru-RU"/>
        </w:rPr>
        <w:t>В гидрогеологическом отношении участки недр, используемые для водоснабжения Динского района,  расположены в пределах гидрогеологического района Азово-Кубанского артезианского бассейна (АКАБ). Эксплуатационные запасы подземных вод в пределах  района  апробированы по категории С1 в количестве 32,98 тыс. м</w:t>
      </w:r>
      <w:r w:rsidRPr="00CA1E30">
        <w:rPr>
          <w:rFonts w:ascii="Times New Roman" w:eastAsia="Courier New" w:hAnsi="Times New Roman" w:cs="Times New Roman"/>
          <w:sz w:val="28"/>
          <w:szCs w:val="28"/>
          <w:vertAlign w:val="superscript"/>
          <w:lang w:eastAsia="ru-RU"/>
        </w:rPr>
        <w:t>3</w:t>
      </w:r>
      <w:r w:rsidRPr="00CA1E30">
        <w:rPr>
          <w:rFonts w:ascii="Times New Roman" w:eastAsia="Courier New" w:hAnsi="Times New Roman" w:cs="Times New Roman"/>
          <w:sz w:val="28"/>
          <w:szCs w:val="28"/>
          <w:lang w:eastAsia="ru-RU"/>
        </w:rPr>
        <w:t xml:space="preserve">/сутки (Протокол ГКЗ №8780 от 19.06.81г.), освоение их составляет 65%.  Разведанность запасов питьевой воды - 17,6 млн. м3/год. Запас мощности по данным геологической разведки, наличие резерва мощности на сегодня существующего водопроводного хозяйства 11,2 млн. м3/год. </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Courier New" w:eastAsia="Courier New" w:hAnsi="Courier New" w:cs="Courier New"/>
          <w:sz w:val="28"/>
          <w:szCs w:val="28"/>
          <w:lang w:eastAsia="ru-RU"/>
        </w:rPr>
      </w:pPr>
      <w:r w:rsidRPr="00CA1E30">
        <w:rPr>
          <w:rFonts w:ascii="Times New Roman" w:eastAsia="Courier New" w:hAnsi="Times New Roman" w:cs="Courier New"/>
          <w:sz w:val="28"/>
          <w:szCs w:val="28"/>
          <w:lang w:eastAsia="ru-RU"/>
        </w:rPr>
        <w:t xml:space="preserve">Таблица 1 - </w:t>
      </w:r>
      <w:r w:rsidRPr="00CA1E30">
        <w:rPr>
          <w:rFonts w:ascii="Times New Roman" w:eastAsia="Courier New" w:hAnsi="Times New Roman" w:cs="Times New Roman"/>
          <w:sz w:val="28"/>
          <w:szCs w:val="28"/>
          <w:lang w:eastAsia="ru-RU"/>
        </w:rPr>
        <w:t>Обеспеченность водой Нововеличковского сельского поселения.</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588"/>
        <w:gridCol w:w="2268"/>
        <w:gridCol w:w="3732"/>
      </w:tblGrid>
      <w:tr w:rsidR="00CA1E30" w:rsidRPr="00CA1E30" w:rsidTr="00CA1E30">
        <w:tc>
          <w:tcPr>
            <w:tcW w:w="773" w:type="dxa"/>
            <w:shd w:val="clear" w:color="auto" w:fill="9BBB59"/>
            <w:vAlign w:val="center"/>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пп</w:t>
            </w:r>
          </w:p>
        </w:tc>
        <w:tc>
          <w:tcPr>
            <w:tcW w:w="3588" w:type="dxa"/>
            <w:shd w:val="clear" w:color="auto" w:fill="9BBB59"/>
            <w:vAlign w:val="center"/>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Название населенного пункта</w:t>
            </w:r>
          </w:p>
        </w:tc>
        <w:tc>
          <w:tcPr>
            <w:tcW w:w="2268" w:type="dxa"/>
            <w:shd w:val="clear" w:color="auto" w:fill="9BBB59"/>
            <w:vAlign w:val="center"/>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Численность населения</w:t>
            </w:r>
          </w:p>
        </w:tc>
        <w:tc>
          <w:tcPr>
            <w:tcW w:w="3732" w:type="dxa"/>
            <w:shd w:val="clear" w:color="auto" w:fill="9BBB59"/>
            <w:vAlign w:val="center"/>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Обеспеченность водой %</w:t>
            </w:r>
          </w:p>
        </w:tc>
      </w:tr>
      <w:tr w:rsidR="00CA1E30" w:rsidRPr="00CA1E30" w:rsidTr="009A2EA2">
        <w:tc>
          <w:tcPr>
            <w:tcW w:w="773" w:type="dxa"/>
            <w:shd w:val="clear" w:color="auto" w:fill="auto"/>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4"/>
                <w:szCs w:val="24"/>
              </w:rPr>
            </w:pPr>
            <w:r w:rsidRPr="00CA1E30">
              <w:rPr>
                <w:rFonts w:ascii="Times New Roman" w:eastAsia="Calibri" w:hAnsi="Times New Roman" w:cs="Times New Roman"/>
                <w:sz w:val="24"/>
                <w:szCs w:val="24"/>
              </w:rPr>
              <w:t>1.</w:t>
            </w:r>
          </w:p>
        </w:tc>
        <w:tc>
          <w:tcPr>
            <w:tcW w:w="3588" w:type="dxa"/>
            <w:shd w:val="clear" w:color="auto" w:fill="auto"/>
            <w:vAlign w:val="center"/>
          </w:tcPr>
          <w:p w:rsidR="00CA1E30" w:rsidRPr="00CA1E30" w:rsidRDefault="00CA1E30" w:rsidP="00CA1E30">
            <w:pPr>
              <w:spacing w:after="200" w:line="240" w:lineRule="auto"/>
              <w:jc w:val="both"/>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 xml:space="preserve">        станица Нововеличковская </w:t>
            </w:r>
          </w:p>
        </w:tc>
        <w:tc>
          <w:tcPr>
            <w:tcW w:w="2268" w:type="dxa"/>
            <w:shd w:val="clear" w:color="auto" w:fill="auto"/>
            <w:vAlign w:val="center"/>
          </w:tcPr>
          <w:p w:rsidR="00CA1E30" w:rsidRPr="00CA1E30" w:rsidRDefault="00CA1E30" w:rsidP="00CA1E30">
            <w:pPr>
              <w:spacing w:after="200" w:line="240" w:lineRule="auto"/>
              <w:jc w:val="center"/>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9118</w:t>
            </w:r>
          </w:p>
        </w:tc>
        <w:tc>
          <w:tcPr>
            <w:tcW w:w="3732" w:type="dxa"/>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100</w:t>
            </w:r>
          </w:p>
        </w:tc>
      </w:tr>
      <w:tr w:rsidR="00CA1E30" w:rsidRPr="00CA1E30" w:rsidTr="009A2EA2">
        <w:tc>
          <w:tcPr>
            <w:tcW w:w="773" w:type="dxa"/>
            <w:shd w:val="clear" w:color="auto" w:fill="auto"/>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4"/>
                <w:szCs w:val="24"/>
              </w:rPr>
            </w:pPr>
            <w:r w:rsidRPr="00CA1E30">
              <w:rPr>
                <w:rFonts w:ascii="Times New Roman" w:eastAsia="Calibri" w:hAnsi="Times New Roman" w:cs="Times New Roman"/>
                <w:sz w:val="24"/>
                <w:szCs w:val="24"/>
              </w:rPr>
              <w:lastRenderedPageBreak/>
              <w:t>2.</w:t>
            </w:r>
          </w:p>
        </w:tc>
        <w:tc>
          <w:tcPr>
            <w:tcW w:w="3588" w:type="dxa"/>
            <w:shd w:val="clear" w:color="auto" w:fill="auto"/>
            <w:vAlign w:val="center"/>
          </w:tcPr>
          <w:p w:rsidR="00CA1E30" w:rsidRPr="00CA1E30" w:rsidRDefault="00CA1E30" w:rsidP="00CA1E30">
            <w:pPr>
              <w:spacing w:after="200" w:line="240" w:lineRule="auto"/>
              <w:jc w:val="both"/>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 xml:space="preserve">        станица Воронцовская </w:t>
            </w:r>
          </w:p>
        </w:tc>
        <w:tc>
          <w:tcPr>
            <w:tcW w:w="2268" w:type="dxa"/>
            <w:shd w:val="clear" w:color="auto" w:fill="auto"/>
            <w:vAlign w:val="center"/>
          </w:tcPr>
          <w:p w:rsidR="00CA1E30" w:rsidRPr="00CA1E30" w:rsidRDefault="00CA1E30" w:rsidP="00CA1E30">
            <w:pPr>
              <w:spacing w:after="200" w:line="240" w:lineRule="auto"/>
              <w:jc w:val="center"/>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lang w:val="en-US"/>
              </w:rPr>
              <w:t>1</w:t>
            </w:r>
            <w:r w:rsidRPr="00CA1E30">
              <w:rPr>
                <w:rFonts w:ascii="Times New Roman" w:eastAsia="Calibri" w:hAnsi="Times New Roman" w:cs="Times New Roman"/>
                <w:color w:val="000000"/>
                <w:sz w:val="24"/>
                <w:szCs w:val="24"/>
              </w:rPr>
              <w:t>364</w:t>
            </w:r>
          </w:p>
        </w:tc>
        <w:tc>
          <w:tcPr>
            <w:tcW w:w="3732" w:type="dxa"/>
          </w:tcPr>
          <w:p w:rsidR="00CA1E30" w:rsidRPr="00CA1E30" w:rsidRDefault="00CA1E30" w:rsidP="00CA1E30">
            <w:pPr>
              <w:spacing w:after="200" w:line="240" w:lineRule="auto"/>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100</w:t>
            </w:r>
          </w:p>
        </w:tc>
      </w:tr>
      <w:tr w:rsidR="00CA1E30" w:rsidRPr="00CA1E30" w:rsidTr="009A2EA2">
        <w:tc>
          <w:tcPr>
            <w:tcW w:w="773" w:type="dxa"/>
            <w:shd w:val="clear" w:color="auto" w:fill="auto"/>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4"/>
                <w:szCs w:val="24"/>
              </w:rPr>
            </w:pPr>
            <w:r w:rsidRPr="00CA1E30">
              <w:rPr>
                <w:rFonts w:ascii="Times New Roman" w:eastAsia="Calibri" w:hAnsi="Times New Roman" w:cs="Times New Roman"/>
                <w:sz w:val="24"/>
                <w:szCs w:val="24"/>
              </w:rPr>
              <w:t>3.</w:t>
            </w:r>
          </w:p>
        </w:tc>
        <w:tc>
          <w:tcPr>
            <w:tcW w:w="3588" w:type="dxa"/>
            <w:shd w:val="clear" w:color="auto" w:fill="auto"/>
            <w:vAlign w:val="center"/>
          </w:tcPr>
          <w:p w:rsidR="00CA1E30" w:rsidRPr="00CA1E30" w:rsidRDefault="00CA1E30" w:rsidP="00CA1E30">
            <w:pPr>
              <w:spacing w:after="200" w:line="240" w:lineRule="auto"/>
              <w:jc w:val="both"/>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 xml:space="preserve">        поселок Дальний </w:t>
            </w:r>
          </w:p>
        </w:tc>
        <w:tc>
          <w:tcPr>
            <w:tcW w:w="2268" w:type="dxa"/>
            <w:shd w:val="clear" w:color="auto" w:fill="auto"/>
            <w:vAlign w:val="center"/>
          </w:tcPr>
          <w:p w:rsidR="00CA1E30" w:rsidRPr="00CA1E30" w:rsidRDefault="00CA1E30" w:rsidP="00CA1E30">
            <w:pPr>
              <w:spacing w:after="200" w:line="240" w:lineRule="auto"/>
              <w:jc w:val="center"/>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202</w:t>
            </w:r>
          </w:p>
        </w:tc>
        <w:tc>
          <w:tcPr>
            <w:tcW w:w="3732" w:type="dxa"/>
          </w:tcPr>
          <w:p w:rsidR="00CA1E30" w:rsidRPr="00CA1E30" w:rsidRDefault="00CA1E30" w:rsidP="00CA1E30">
            <w:pPr>
              <w:spacing w:after="200" w:line="240" w:lineRule="auto"/>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0</w:t>
            </w:r>
          </w:p>
        </w:tc>
      </w:tr>
      <w:tr w:rsidR="00CA1E30" w:rsidRPr="00CA1E30" w:rsidTr="009A2EA2">
        <w:tc>
          <w:tcPr>
            <w:tcW w:w="773" w:type="dxa"/>
            <w:shd w:val="clear" w:color="auto" w:fill="auto"/>
          </w:tcPr>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4"/>
                <w:szCs w:val="24"/>
              </w:rPr>
            </w:pPr>
            <w:r w:rsidRPr="00CA1E30">
              <w:rPr>
                <w:rFonts w:ascii="Times New Roman" w:eastAsia="Calibri" w:hAnsi="Times New Roman" w:cs="Times New Roman"/>
                <w:sz w:val="24"/>
                <w:szCs w:val="24"/>
              </w:rPr>
              <w:t>4.</w:t>
            </w:r>
          </w:p>
        </w:tc>
        <w:tc>
          <w:tcPr>
            <w:tcW w:w="3588" w:type="dxa"/>
            <w:shd w:val="clear" w:color="auto" w:fill="auto"/>
            <w:vAlign w:val="center"/>
          </w:tcPr>
          <w:p w:rsidR="00CA1E30" w:rsidRPr="00CA1E30" w:rsidRDefault="00CA1E30" w:rsidP="00CA1E30">
            <w:pPr>
              <w:spacing w:after="200" w:line="240" w:lineRule="auto"/>
              <w:jc w:val="both"/>
              <w:rPr>
                <w:rFonts w:ascii="Times New Roman" w:eastAsia="Calibri" w:hAnsi="Times New Roman" w:cs="Times New Roman"/>
                <w:color w:val="000000"/>
                <w:sz w:val="24"/>
                <w:szCs w:val="24"/>
              </w:rPr>
            </w:pPr>
            <w:r w:rsidRPr="00CA1E30">
              <w:rPr>
                <w:rFonts w:ascii="Times New Roman" w:eastAsia="Calibri" w:hAnsi="Times New Roman" w:cs="Times New Roman"/>
                <w:color w:val="000000"/>
                <w:sz w:val="24"/>
                <w:szCs w:val="24"/>
              </w:rPr>
              <w:t xml:space="preserve">        поселок Найдорф </w:t>
            </w:r>
          </w:p>
        </w:tc>
        <w:tc>
          <w:tcPr>
            <w:tcW w:w="2268" w:type="dxa"/>
            <w:shd w:val="clear" w:color="auto" w:fill="auto"/>
            <w:vAlign w:val="center"/>
          </w:tcPr>
          <w:p w:rsidR="00CA1E30" w:rsidRPr="00CA1E30" w:rsidRDefault="00CA1E30" w:rsidP="00CA1E30">
            <w:pPr>
              <w:spacing w:after="200" w:line="240" w:lineRule="auto"/>
              <w:jc w:val="center"/>
              <w:rPr>
                <w:rFonts w:ascii="Times New Roman" w:eastAsia="Calibri" w:hAnsi="Times New Roman" w:cs="Times New Roman"/>
                <w:color w:val="000000"/>
                <w:sz w:val="24"/>
                <w:szCs w:val="24"/>
                <w:lang w:val="en-US"/>
              </w:rPr>
            </w:pPr>
            <w:r w:rsidRPr="00CA1E30">
              <w:rPr>
                <w:rFonts w:ascii="Times New Roman" w:eastAsia="Calibri" w:hAnsi="Times New Roman" w:cs="Times New Roman"/>
                <w:color w:val="000000"/>
                <w:sz w:val="24"/>
                <w:szCs w:val="24"/>
                <w:lang w:val="en-US"/>
              </w:rPr>
              <w:t>11</w:t>
            </w:r>
            <w:r w:rsidRPr="00CA1E30">
              <w:rPr>
                <w:rFonts w:ascii="Times New Roman" w:eastAsia="Calibri" w:hAnsi="Times New Roman" w:cs="Times New Roman"/>
                <w:color w:val="000000"/>
                <w:sz w:val="24"/>
                <w:szCs w:val="24"/>
              </w:rPr>
              <w:t>1</w:t>
            </w:r>
            <w:r w:rsidRPr="00CA1E30">
              <w:rPr>
                <w:rFonts w:ascii="Times New Roman" w:eastAsia="Calibri" w:hAnsi="Times New Roman" w:cs="Times New Roman"/>
                <w:color w:val="000000"/>
                <w:sz w:val="24"/>
                <w:szCs w:val="24"/>
                <w:lang w:val="en-US"/>
              </w:rPr>
              <w:t>0</w:t>
            </w:r>
          </w:p>
        </w:tc>
        <w:tc>
          <w:tcPr>
            <w:tcW w:w="3732" w:type="dxa"/>
          </w:tcPr>
          <w:p w:rsidR="00CA1E30" w:rsidRPr="00CA1E30" w:rsidRDefault="00CA1E30" w:rsidP="00CA1E30">
            <w:pPr>
              <w:spacing w:after="200" w:line="240" w:lineRule="auto"/>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100</w:t>
            </w:r>
          </w:p>
        </w:tc>
      </w:tr>
    </w:tbl>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cs="Times New Roman"/>
          <w:sz w:val="28"/>
          <w:szCs w:val="28"/>
          <w:lang w:eastAsia="ru-RU"/>
        </w:rPr>
      </w:pPr>
    </w:p>
    <w:p w:rsidR="00CA1E30" w:rsidRPr="00CA1E30" w:rsidRDefault="00CA1E30" w:rsidP="00CA1E30">
      <w:pPr>
        <w:spacing w:after="0" w:line="360" w:lineRule="auto"/>
        <w:ind w:right="-8" w:firstLine="709"/>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Водоснабжение поселка Дальний осуществляется из индивидуальных колодцев.</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color w:val="000000"/>
          <w:sz w:val="28"/>
          <w:szCs w:val="28"/>
        </w:rPr>
        <w:t xml:space="preserve">Водозаборные сооружения  Нововеличковского с.п. </w:t>
      </w:r>
      <w:r w:rsidRPr="00CA1E30">
        <w:rPr>
          <w:rFonts w:ascii="Times New Roman" w:eastAsia="Calibri" w:hAnsi="Times New Roman" w:cs="Times New Roman"/>
          <w:sz w:val="28"/>
          <w:szCs w:val="28"/>
        </w:rPr>
        <w:t>состоят на балансе и обслуживаются  МУП «ЖКХ «Нововеличковское», расположенного в ст. Нововеличковской.</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В состав водозаборных сооружений  входит 10 артезианских скважин:</w:t>
      </w:r>
    </w:p>
    <w:p w:rsidR="00CA1E30" w:rsidRPr="00CA1E30" w:rsidRDefault="00CA1E30" w:rsidP="00CA1E3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В ст. Нововеличковской - 6 скважин;</w:t>
      </w:r>
    </w:p>
    <w:p w:rsidR="00CA1E30" w:rsidRPr="00CA1E30" w:rsidRDefault="00CA1E30" w:rsidP="00CA1E3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В поселоке Найдорф - 2 скважины;</w:t>
      </w:r>
    </w:p>
    <w:p w:rsidR="00CA1E30" w:rsidRPr="00CA1E30" w:rsidRDefault="009A2EA2" w:rsidP="00CA1E3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станице</w:t>
      </w:r>
      <w:r w:rsidR="00CA1E30" w:rsidRPr="00CA1E30">
        <w:rPr>
          <w:rFonts w:ascii="Times New Roman" w:eastAsia="Calibri" w:hAnsi="Times New Roman" w:cs="Times New Roman"/>
          <w:sz w:val="28"/>
          <w:szCs w:val="28"/>
        </w:rPr>
        <w:t xml:space="preserve"> Воронцовск</w:t>
      </w:r>
      <w:r>
        <w:rPr>
          <w:rFonts w:ascii="Times New Roman" w:eastAsia="Calibri" w:hAnsi="Times New Roman" w:cs="Times New Roman"/>
          <w:sz w:val="28"/>
          <w:szCs w:val="28"/>
        </w:rPr>
        <w:t>ой</w:t>
      </w:r>
      <w:r w:rsidR="00CA1E30" w:rsidRPr="00CA1E30">
        <w:rPr>
          <w:rFonts w:ascii="Times New Roman" w:eastAsia="Calibri" w:hAnsi="Times New Roman" w:cs="Times New Roman"/>
          <w:sz w:val="28"/>
          <w:szCs w:val="28"/>
        </w:rPr>
        <w:t xml:space="preserve"> – 2 скважин</w:t>
      </w:r>
      <w:r>
        <w:rPr>
          <w:rFonts w:ascii="Times New Roman" w:eastAsia="Calibri" w:hAnsi="Times New Roman" w:cs="Times New Roman"/>
          <w:sz w:val="28"/>
          <w:szCs w:val="28"/>
        </w:rPr>
        <w:t>ы</w:t>
      </w:r>
      <w:r w:rsidR="00CA1E30" w:rsidRPr="00CA1E30">
        <w:rPr>
          <w:rFonts w:ascii="Times New Roman" w:eastAsia="Calibri" w:hAnsi="Times New Roman" w:cs="Times New Roman"/>
          <w:sz w:val="28"/>
          <w:szCs w:val="28"/>
        </w:rPr>
        <w:t>.</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Схема водоснабжения ст. Нововеличковская  – комбинированная.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b/>
          <w:sz w:val="28"/>
          <w:szCs w:val="28"/>
        </w:rPr>
      </w:pPr>
      <w:r w:rsidRPr="00CA1E30">
        <w:rPr>
          <w:rFonts w:ascii="Times New Roman" w:eastAsia="Calibri" w:hAnsi="Times New Roman" w:cs="Times New Roman"/>
          <w:b/>
          <w:sz w:val="28"/>
          <w:szCs w:val="28"/>
        </w:rPr>
        <w:t>Водозабор №1 ст. Нововеличковская.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Мощностью-1920м³/сутки.</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В состав водозабора входят:</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-действующие арт. скважины № №7612, № 7611; № 7614,№7613;</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резервная арт. скважина № 7615</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- 2 железобетонных резервуара по 750м³ каждый;</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станция 2-го подъема.</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ab/>
        <w:t>Левобережье р. Понура, обеспечивается водой от 5-ти действующих скважин насосами 1 подъема. Вода глубинными насосами  подается по водоводу в 2 резервуара (РВЧ), далее насосами 2-го подъема вода подается в водопроводные сети к потребителям.</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b/>
          <w:sz w:val="28"/>
          <w:szCs w:val="28"/>
        </w:rPr>
      </w:pPr>
      <w:r w:rsidRPr="00CA1E30">
        <w:rPr>
          <w:rFonts w:ascii="Times New Roman" w:eastAsia="Calibri" w:hAnsi="Times New Roman" w:cs="Times New Roman"/>
          <w:b/>
          <w:sz w:val="28"/>
          <w:szCs w:val="28"/>
        </w:rPr>
        <w:lastRenderedPageBreak/>
        <w:t>Локальный водозабор  ст. Нововеличковская (стадион).</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b/>
          <w:sz w:val="28"/>
          <w:szCs w:val="28"/>
        </w:rPr>
      </w:pPr>
      <w:r w:rsidRPr="00CA1E30">
        <w:rPr>
          <w:rFonts w:ascii="Times New Roman" w:eastAsia="Calibri" w:hAnsi="Times New Roman" w:cs="Times New Roman"/>
          <w:sz w:val="28"/>
          <w:szCs w:val="28"/>
        </w:rPr>
        <w:t>Мощностью-500м³/сутки.</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В состав водозабора входят:</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-арт. скважина № 5028;</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- 1 башня Рожновского.</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Обеспечивает водой население правобережной части ст. Нововеличковская.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b/>
          <w:sz w:val="28"/>
          <w:szCs w:val="28"/>
        </w:rPr>
      </w:pPr>
      <w:r w:rsidRPr="00CA1E30">
        <w:rPr>
          <w:rFonts w:ascii="Times New Roman" w:eastAsia="Calibri" w:hAnsi="Times New Roman" w:cs="Times New Roman"/>
          <w:b/>
          <w:sz w:val="28"/>
          <w:szCs w:val="28"/>
        </w:rPr>
        <w:t xml:space="preserve">Отдельно-стоящие скважины п. Найдорф  </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Мощностью-320м³/сутки.</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-арт. скважина № 1153-П;</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- 1 башня Рожновского.</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Арт. Скважина №21049 – недействующая.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b/>
          <w:sz w:val="28"/>
          <w:szCs w:val="28"/>
        </w:rPr>
      </w:pPr>
      <w:r w:rsidRPr="00CA1E30">
        <w:rPr>
          <w:rFonts w:ascii="Times New Roman" w:eastAsia="Calibri" w:hAnsi="Times New Roman" w:cs="Times New Roman"/>
          <w:b/>
          <w:sz w:val="28"/>
          <w:szCs w:val="28"/>
        </w:rPr>
        <w:t xml:space="preserve"> Отдельно-стоящие скважины  ст. Воронцовская.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b/>
          <w:sz w:val="28"/>
          <w:szCs w:val="28"/>
        </w:rPr>
      </w:pPr>
      <w:r w:rsidRPr="00CA1E30">
        <w:rPr>
          <w:rFonts w:ascii="Times New Roman" w:eastAsia="Calibri" w:hAnsi="Times New Roman" w:cs="Times New Roman"/>
          <w:sz w:val="28"/>
          <w:szCs w:val="28"/>
        </w:rPr>
        <w:t>Мощностью-320м³/сутки</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-арт. скважина № 6469.</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- 1 башня Рожновского.</w:t>
      </w:r>
    </w:p>
    <w:p w:rsidR="00CA1E30" w:rsidRPr="00CA1E30" w:rsidRDefault="009A2EA2"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а</w:t>
      </w:r>
      <w:r w:rsidR="00CA1E30" w:rsidRPr="00CA1E30">
        <w:rPr>
          <w:rFonts w:ascii="Times New Roman" w:eastAsia="Calibri" w:hAnsi="Times New Roman" w:cs="Times New Roman"/>
          <w:sz w:val="28"/>
          <w:szCs w:val="28"/>
        </w:rPr>
        <w:t>рт. Скважина №2751 – недействующая.</w:t>
      </w:r>
    </w:p>
    <w:p w:rsidR="00CA1E30" w:rsidRPr="00CA1E30" w:rsidRDefault="00CA1E30" w:rsidP="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ab/>
        <w:t>На отдельно стоящих скважинах вода глубинными насосами подается в башню Рожновского, далее в водопроводные сети к потребителям.</w:t>
      </w:r>
    </w:p>
    <w:p w:rsidR="00CA1E30" w:rsidRPr="00CA1E30" w:rsidRDefault="00CA1E30" w:rsidP="00CA1E30">
      <w:pPr>
        <w:spacing w:after="12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Скважины, находящиеся на существующих водозаборах, могут быть загрязнены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w:t>
      </w:r>
    </w:p>
    <w:p w:rsidR="00CA1E30" w:rsidRPr="00CA1E30" w:rsidRDefault="00CA1E30" w:rsidP="00CA1E30">
      <w:pPr>
        <w:autoSpaceDE w:val="0"/>
        <w:autoSpaceDN w:val="0"/>
        <w:adjustRightInd w:val="0"/>
        <w:spacing w:before="240" w:after="200" w:line="360" w:lineRule="auto"/>
        <w:ind w:firstLine="709"/>
        <w:contextualSpacing/>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lastRenderedPageBreak/>
        <w:t>1.1.2Территории, не охваченные централизованными системами водоснабжения</w:t>
      </w:r>
    </w:p>
    <w:p w:rsidR="00CA1E30" w:rsidRPr="00CA1E30" w:rsidRDefault="00CA1E30" w:rsidP="00CA1E30">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На территории   пос. Дальний централизованное водоснабжение отсутствует. В данных населенных пунктах население пользуется индивидуальными колодцами.</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CA1E30" w:rsidRPr="00CA1E30" w:rsidRDefault="00CA1E30" w:rsidP="00CA1E30">
      <w:pPr>
        <w:spacing w:after="200" w:line="360"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Нововеличковское сельское поселение входит в технологическую зону с централизованным водоснабжением, сети которого эксплуатирует  МУП «ЖКХ Нововеличковское».  </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Перечень централизованных систем воснабжения:</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 xml:space="preserve">- РЧВ </w:t>
      </w:r>
      <w:r w:rsidRPr="00CA1E30">
        <w:rPr>
          <w:rFonts w:ascii="Times New Roman" w:eastAsia="Microsoft YaHei" w:hAnsi="Times New Roman" w:cs="Times New Roman"/>
          <w:bCs/>
          <w:iCs/>
          <w:noProof/>
          <w:spacing w:val="-5"/>
          <w:sz w:val="28"/>
          <w:szCs w:val="28"/>
          <w:lang w:val="en-US"/>
        </w:rPr>
        <w:t>V</w:t>
      </w:r>
      <w:r w:rsidRPr="00CA1E30">
        <w:rPr>
          <w:rFonts w:ascii="Times New Roman" w:eastAsia="Microsoft YaHei" w:hAnsi="Times New Roman" w:cs="Times New Roman"/>
          <w:bCs/>
          <w:iCs/>
          <w:noProof/>
          <w:spacing w:val="-5"/>
          <w:sz w:val="28"/>
          <w:szCs w:val="28"/>
        </w:rPr>
        <w:t>=750 м</w:t>
      </w:r>
      <w:r w:rsidRPr="00CA1E30">
        <w:rPr>
          <w:rFonts w:ascii="Times New Roman" w:eastAsia="Microsoft YaHei" w:hAnsi="Times New Roman" w:cs="Times New Roman"/>
          <w:bCs/>
          <w:iCs/>
          <w:noProof/>
          <w:spacing w:val="-5"/>
          <w:sz w:val="28"/>
          <w:szCs w:val="28"/>
          <w:vertAlign w:val="superscript"/>
        </w:rPr>
        <w:t>3</w:t>
      </w:r>
      <w:r w:rsidRPr="00CA1E30">
        <w:rPr>
          <w:rFonts w:ascii="Times New Roman" w:eastAsia="Microsoft YaHei" w:hAnsi="Times New Roman" w:cs="Times New Roman"/>
          <w:bCs/>
          <w:iCs/>
          <w:noProof/>
          <w:spacing w:val="-5"/>
          <w:sz w:val="28"/>
          <w:szCs w:val="28"/>
        </w:rPr>
        <w:t xml:space="preserve"> – 2 ед;</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-Водопроводная сеть– 107,5 км;</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-Артезианская скважина – 10 ед;</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 Водонапорная башня – 5  ед;</w:t>
      </w:r>
    </w:p>
    <w:p w:rsidR="00CA1E30" w:rsidRPr="00CA1E30" w:rsidRDefault="00CA1E30" w:rsidP="00CA1E30">
      <w:pPr>
        <w:spacing w:after="200" w:line="276"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Microsoft YaHei" w:hAnsi="Times New Roman" w:cs="Times New Roman"/>
          <w:bCs/>
          <w:iCs/>
          <w:noProof/>
          <w:spacing w:val="-5"/>
          <w:sz w:val="28"/>
          <w:szCs w:val="28"/>
        </w:rPr>
        <w:t xml:space="preserve">- Насосная станция </w:t>
      </w:r>
      <w:r w:rsidRPr="00CA1E30">
        <w:rPr>
          <w:rFonts w:ascii="Times New Roman" w:eastAsia="Microsoft YaHei" w:hAnsi="Times New Roman" w:cs="Times New Roman"/>
          <w:bCs/>
          <w:iCs/>
          <w:noProof/>
          <w:spacing w:val="-5"/>
          <w:sz w:val="28"/>
          <w:szCs w:val="28"/>
          <w:lang w:val="en-US"/>
        </w:rPr>
        <w:t>II</w:t>
      </w:r>
      <w:r w:rsidRPr="00CA1E30">
        <w:rPr>
          <w:rFonts w:ascii="Times New Roman" w:eastAsia="Microsoft YaHei" w:hAnsi="Times New Roman" w:cs="Times New Roman"/>
          <w:bCs/>
          <w:iCs/>
          <w:noProof/>
          <w:spacing w:val="-5"/>
          <w:sz w:val="28"/>
          <w:szCs w:val="28"/>
        </w:rPr>
        <w:t xml:space="preserve"> подъема – </w:t>
      </w:r>
      <w:r w:rsidRPr="00CA1E30">
        <w:rPr>
          <w:rFonts w:ascii="Times New Roman" w:eastAsia="Microsoft YaHei" w:hAnsi="Times New Roman" w:cs="Times New Roman"/>
          <w:bCs/>
          <w:iCs/>
          <w:noProof/>
          <w:color w:val="000000"/>
          <w:spacing w:val="-5"/>
          <w:sz w:val="28"/>
          <w:szCs w:val="28"/>
        </w:rPr>
        <w:t>1 ед.</w:t>
      </w:r>
    </w:p>
    <w:p w:rsidR="00CA1E30" w:rsidRPr="00CA1E30" w:rsidRDefault="00CA1E30" w:rsidP="00CA1E30">
      <w:pPr>
        <w:autoSpaceDE w:val="0"/>
        <w:autoSpaceDN w:val="0"/>
        <w:adjustRightInd w:val="0"/>
        <w:spacing w:before="240" w:after="200" w:line="276"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 xml:space="preserve">1.1.4 Результаты технического обследования централизованных </w:t>
      </w:r>
    </w:p>
    <w:p w:rsidR="00CA1E30" w:rsidRPr="00CA1E30" w:rsidRDefault="00CA1E30" w:rsidP="00CA1E30">
      <w:pPr>
        <w:autoSpaceDE w:val="0"/>
        <w:autoSpaceDN w:val="0"/>
        <w:adjustRightInd w:val="0"/>
        <w:spacing w:before="240" w:after="200" w:line="276"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систем водоснабжения</w:t>
      </w:r>
    </w:p>
    <w:p w:rsidR="00CA1E30" w:rsidRPr="00CA1E30" w:rsidRDefault="00CA1E30" w:rsidP="00CA1E30">
      <w:pPr>
        <w:spacing w:after="0" w:line="360" w:lineRule="auto"/>
        <w:rPr>
          <w:rFonts w:ascii="Times New Roman" w:eastAsia="Calibri" w:hAnsi="Times New Roman" w:cs="Times New Roman"/>
          <w:b/>
          <w:sz w:val="28"/>
          <w:szCs w:val="28"/>
          <w:lang w:eastAsia="ru-RU"/>
        </w:rPr>
      </w:pPr>
      <w:r w:rsidRPr="00CA1E30">
        <w:rPr>
          <w:rFonts w:ascii="Times New Roman" w:eastAsia="Calibri" w:hAnsi="Times New Roman" w:cs="Times New Roman"/>
          <w:b/>
          <w:sz w:val="28"/>
          <w:szCs w:val="28"/>
          <w:lang w:eastAsia="ru-RU"/>
        </w:rPr>
        <w:t xml:space="preserve">А) Состояние существующих источников водоснабжения и водозаборных сооружений. </w:t>
      </w:r>
    </w:p>
    <w:p w:rsidR="00CA1E30" w:rsidRPr="00CA1E30" w:rsidRDefault="00CA1E30" w:rsidP="00CA1E30">
      <w:pPr>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lastRenderedPageBreak/>
        <w:t xml:space="preserve">Источником хозяйственно-питьевого водоснабжения являются артезианские скважины, расположенные на территории Нововеличковского сельского поселения.  Подача воды в сеть происходит  через водонапорные башни, от которой проложены сети водопровода к жилым объектам. </w:t>
      </w:r>
    </w:p>
    <w:p w:rsidR="00CA1E30" w:rsidRPr="00CA1E30" w:rsidRDefault="00CA1E30" w:rsidP="00CA1E30">
      <w:pPr>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r w:rsidRPr="00CA1E30">
        <w:rPr>
          <w:rFonts w:ascii="Calibri" w:eastAsia="Calibri" w:hAnsi="Calibri" w:cs="Times New Roman"/>
        </w:rPr>
        <w:t xml:space="preserve"> </w:t>
      </w:r>
    </w:p>
    <w:p w:rsidR="00CA1E30" w:rsidRPr="00CA1E30" w:rsidRDefault="00CA1E30" w:rsidP="00CA1E30">
      <w:pPr>
        <w:spacing w:after="0" w:line="360" w:lineRule="auto"/>
        <w:ind w:firstLine="709"/>
        <w:jc w:val="center"/>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Таблица 2 - Основные показатели источников водоснабжения.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2126"/>
        <w:gridCol w:w="1985"/>
        <w:gridCol w:w="1559"/>
      </w:tblGrid>
      <w:tr w:rsidR="00CA1E30" w:rsidRPr="00CA1E30" w:rsidTr="00CA1E30">
        <w:tc>
          <w:tcPr>
            <w:tcW w:w="2802"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Наименование скважины</w:t>
            </w:r>
          </w:p>
        </w:tc>
        <w:tc>
          <w:tcPr>
            <w:tcW w:w="1559"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Дебит, 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/час</w:t>
            </w:r>
          </w:p>
        </w:tc>
        <w:tc>
          <w:tcPr>
            <w:tcW w:w="2126"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Марка насос, 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/час</w:t>
            </w:r>
          </w:p>
        </w:tc>
        <w:tc>
          <w:tcPr>
            <w:tcW w:w="1985"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Глубина, м</w:t>
            </w:r>
          </w:p>
        </w:tc>
        <w:tc>
          <w:tcPr>
            <w:tcW w:w="1559"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Год постройки</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№7615</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10,0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6-6,5-125</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85,0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1991 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№7612</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8-25-140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235,0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1991 г.</w:t>
            </w:r>
          </w:p>
        </w:tc>
      </w:tr>
      <w:tr w:rsidR="00CA1E30" w:rsidRPr="00CA1E30" w:rsidTr="009A2EA2">
        <w:trPr>
          <w:trHeight w:val="943"/>
        </w:trPr>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№7611</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8-25-140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310,0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1991г.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№7614</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8-16-140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132,0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1991 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№7613</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8-25-140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235,0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1991 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№5028</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ст. Нововеличковская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8-25-140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300,0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1975 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№1153</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пос. Найдорф </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6-16-100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260,0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1958 г.</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 xml:space="preserve">Скважина №21049  </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пос. Найдорф</w:t>
            </w:r>
          </w:p>
        </w:tc>
        <w:tc>
          <w:tcPr>
            <w:tcW w:w="7229" w:type="dxa"/>
            <w:gridSpan w:val="4"/>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недействующая</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№2751</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 Воронцовская</w:t>
            </w:r>
          </w:p>
        </w:tc>
        <w:tc>
          <w:tcPr>
            <w:tcW w:w="7229" w:type="dxa"/>
            <w:gridSpan w:val="4"/>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недействующая</w:t>
            </w:r>
          </w:p>
        </w:tc>
      </w:tr>
      <w:tr w:rsidR="00CA1E30" w:rsidRPr="00CA1E30" w:rsidTr="009A2EA2">
        <w:tc>
          <w:tcPr>
            <w:tcW w:w="2802" w:type="dxa"/>
            <w:shd w:val="clear" w:color="auto" w:fill="auto"/>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Скважина №6469</w:t>
            </w:r>
          </w:p>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 Воронцовская</w:t>
            </w:r>
          </w:p>
        </w:tc>
        <w:tc>
          <w:tcPr>
            <w:tcW w:w="1559"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15,0</w:t>
            </w:r>
          </w:p>
        </w:tc>
        <w:tc>
          <w:tcPr>
            <w:tcW w:w="2126" w:type="dxa"/>
            <w:shd w:val="clear" w:color="auto" w:fill="auto"/>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ЭЦВ 6-10-100</w:t>
            </w:r>
          </w:p>
        </w:tc>
        <w:tc>
          <w:tcPr>
            <w:tcW w:w="1985"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104,0</w:t>
            </w:r>
          </w:p>
        </w:tc>
        <w:tc>
          <w:tcPr>
            <w:tcW w:w="1559"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1982 г.</w:t>
            </w:r>
          </w:p>
        </w:tc>
      </w:tr>
    </w:tbl>
    <w:p w:rsidR="00CA1E30" w:rsidRPr="00CA1E30" w:rsidRDefault="00CA1E30" w:rsidP="00CA1E30">
      <w:pPr>
        <w:spacing w:after="0" w:line="360" w:lineRule="auto"/>
        <w:jc w:val="both"/>
        <w:rPr>
          <w:rFonts w:ascii="Times New Roman" w:eastAsia="Calibri" w:hAnsi="Times New Roman" w:cs="Times New Roman"/>
          <w:b/>
          <w:sz w:val="28"/>
          <w:szCs w:val="28"/>
          <w:lang w:eastAsia="ru-RU"/>
        </w:rPr>
      </w:pPr>
    </w:p>
    <w:p w:rsidR="00CA1E30" w:rsidRPr="00CA1E30" w:rsidRDefault="00CA1E30" w:rsidP="00CA1E30">
      <w:pPr>
        <w:spacing w:after="0" w:line="360" w:lineRule="auto"/>
        <w:jc w:val="both"/>
        <w:rPr>
          <w:rFonts w:ascii="Times New Roman" w:eastAsia="Calibri" w:hAnsi="Times New Roman" w:cs="Times New Roman"/>
          <w:b/>
          <w:sz w:val="28"/>
          <w:szCs w:val="28"/>
          <w:lang w:eastAsia="ru-RU"/>
        </w:rPr>
      </w:pPr>
      <w:r w:rsidRPr="00CA1E30">
        <w:rPr>
          <w:rFonts w:ascii="Times New Roman" w:eastAsia="Calibri" w:hAnsi="Times New Roman" w:cs="Times New Roman"/>
          <w:b/>
          <w:sz w:val="28"/>
          <w:szCs w:val="28"/>
          <w:lang w:eastAsia="ru-RU"/>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lastRenderedPageBreak/>
        <w:t xml:space="preserve">На территории  Нововеличковского сельского поселения отсутствуют очистные сооружения.  </w:t>
      </w:r>
    </w:p>
    <w:p w:rsidR="00CA1E30" w:rsidRPr="00CA1E30" w:rsidRDefault="00CA1E30" w:rsidP="00CA1E30">
      <w:pPr>
        <w:spacing w:before="240" w:after="0" w:line="360" w:lineRule="auto"/>
        <w:ind w:firstLine="851"/>
        <w:contextualSpacing/>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Согласно протокола лабораторных исследований проба питьевой воды соответствует  Сан</w:t>
      </w:r>
      <w:r w:rsidR="009A2EA2">
        <w:rPr>
          <w:rFonts w:ascii="Times New Roman" w:eastAsia="Calibri" w:hAnsi="Times New Roman" w:cs="Times New Roman"/>
          <w:sz w:val="28"/>
          <w:szCs w:val="28"/>
          <w:lang w:eastAsia="ru-RU"/>
        </w:rPr>
        <w:t xml:space="preserve"> </w:t>
      </w:r>
      <w:r w:rsidRPr="00CA1E30">
        <w:rPr>
          <w:rFonts w:ascii="Times New Roman" w:eastAsia="Calibri" w:hAnsi="Times New Roman" w:cs="Times New Roman"/>
          <w:sz w:val="28"/>
          <w:szCs w:val="28"/>
          <w:lang w:eastAsia="ru-RU"/>
        </w:rPr>
        <w:t xml:space="preserve">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 </w:t>
      </w:r>
    </w:p>
    <w:p w:rsidR="00CA1E30" w:rsidRPr="00CA1E30" w:rsidRDefault="00CA1E30" w:rsidP="00CA1E30">
      <w:pPr>
        <w:spacing w:before="240" w:after="0" w:line="360" w:lineRule="auto"/>
        <w:ind w:firstLine="851"/>
        <w:contextualSpacing/>
        <w:jc w:val="center"/>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Таблица 3 – Основные показатели качества воды.</w:t>
      </w:r>
    </w:p>
    <w:tbl>
      <w:tblPr>
        <w:tblStyle w:val="a7"/>
        <w:tblW w:w="0" w:type="auto"/>
        <w:tblLook w:val="04A0" w:firstRow="1" w:lastRow="0" w:firstColumn="1" w:lastColumn="0" w:noHBand="0" w:noVBand="1"/>
      </w:tblPr>
      <w:tblGrid>
        <w:gridCol w:w="665"/>
        <w:gridCol w:w="2762"/>
        <w:gridCol w:w="1729"/>
        <w:gridCol w:w="1732"/>
        <w:gridCol w:w="1739"/>
        <w:gridCol w:w="1709"/>
      </w:tblGrid>
      <w:tr w:rsidR="00CA1E30" w:rsidRPr="00CA1E30" w:rsidTr="00CA1E30">
        <w:tc>
          <w:tcPr>
            <w:tcW w:w="675" w:type="dxa"/>
            <w:vMerge w:val="restart"/>
            <w:shd w:val="clear" w:color="auto" w:fill="9BBB59"/>
            <w:vAlign w:val="center"/>
          </w:tcPr>
          <w:p w:rsidR="00CA1E30" w:rsidRPr="00CA1E30" w:rsidRDefault="00CA1E30" w:rsidP="00CA1E30">
            <w:pPr>
              <w:spacing w:before="240"/>
              <w:contextualSpacing/>
              <w:jc w:val="center"/>
              <w:rPr>
                <w:rFonts w:ascii="Times New Roman" w:hAnsi="Times New Roman"/>
                <w:b/>
                <w:i/>
                <w:sz w:val="24"/>
                <w:szCs w:val="24"/>
              </w:rPr>
            </w:pPr>
            <w:r w:rsidRPr="00CA1E30">
              <w:rPr>
                <w:rFonts w:ascii="Times New Roman" w:eastAsia="Times New Roman" w:hAnsi="Times New Roman"/>
                <w:b/>
                <w:i/>
                <w:sz w:val="24"/>
                <w:szCs w:val="24"/>
              </w:rPr>
              <w:t>№ п/п</w:t>
            </w:r>
          </w:p>
        </w:tc>
        <w:tc>
          <w:tcPr>
            <w:tcW w:w="2845" w:type="dxa"/>
            <w:vMerge w:val="restart"/>
            <w:shd w:val="clear" w:color="auto" w:fill="9BBB59"/>
            <w:vAlign w:val="center"/>
          </w:tcPr>
          <w:p w:rsidR="00CA1E30" w:rsidRPr="00CA1E30" w:rsidRDefault="00CA1E30" w:rsidP="00CA1E30">
            <w:pPr>
              <w:spacing w:before="240"/>
              <w:contextualSpacing/>
              <w:jc w:val="center"/>
              <w:rPr>
                <w:rFonts w:ascii="Times New Roman" w:hAnsi="Times New Roman"/>
                <w:b/>
                <w:i/>
                <w:sz w:val="24"/>
                <w:szCs w:val="24"/>
              </w:rPr>
            </w:pPr>
            <w:r w:rsidRPr="00CA1E30">
              <w:rPr>
                <w:rFonts w:ascii="Times New Roman" w:eastAsia="Times New Roman" w:hAnsi="Times New Roman"/>
                <w:b/>
                <w:i/>
                <w:sz w:val="24"/>
                <w:szCs w:val="24"/>
              </w:rPr>
              <w:t>Наименование показателей</w:t>
            </w:r>
          </w:p>
        </w:tc>
        <w:tc>
          <w:tcPr>
            <w:tcW w:w="1760" w:type="dxa"/>
            <w:vMerge w:val="restart"/>
            <w:shd w:val="clear" w:color="auto" w:fill="9BBB59"/>
            <w:vAlign w:val="center"/>
          </w:tcPr>
          <w:p w:rsidR="00CA1E30" w:rsidRPr="00CA1E30" w:rsidRDefault="00CA1E30" w:rsidP="00CA1E30">
            <w:pPr>
              <w:spacing w:before="240"/>
              <w:contextualSpacing/>
              <w:jc w:val="center"/>
              <w:rPr>
                <w:rFonts w:ascii="Times New Roman" w:hAnsi="Times New Roman"/>
                <w:b/>
                <w:i/>
                <w:sz w:val="24"/>
                <w:szCs w:val="24"/>
              </w:rPr>
            </w:pPr>
            <w:r w:rsidRPr="00CA1E30">
              <w:rPr>
                <w:rFonts w:ascii="Times New Roman" w:eastAsia="Times New Roman" w:hAnsi="Times New Roman"/>
                <w:b/>
                <w:i/>
                <w:sz w:val="24"/>
                <w:szCs w:val="24"/>
              </w:rPr>
              <w:t>Ед. изм.</w:t>
            </w:r>
          </w:p>
        </w:tc>
        <w:tc>
          <w:tcPr>
            <w:tcW w:w="1760" w:type="dxa"/>
            <w:vMerge w:val="restart"/>
            <w:shd w:val="clear" w:color="auto" w:fill="9BBB59"/>
            <w:vAlign w:val="center"/>
          </w:tcPr>
          <w:p w:rsidR="00CA1E30" w:rsidRPr="00CA1E30" w:rsidRDefault="00CA1E30" w:rsidP="00CA1E30">
            <w:pPr>
              <w:spacing w:before="240"/>
              <w:contextualSpacing/>
              <w:jc w:val="center"/>
              <w:rPr>
                <w:rFonts w:ascii="Times New Roman" w:hAnsi="Times New Roman"/>
                <w:b/>
                <w:i/>
                <w:sz w:val="24"/>
                <w:szCs w:val="24"/>
              </w:rPr>
            </w:pPr>
            <w:r w:rsidRPr="00CA1E30">
              <w:rPr>
                <w:rFonts w:ascii="Times New Roman" w:eastAsia="Times New Roman" w:hAnsi="Times New Roman"/>
                <w:b/>
                <w:i/>
                <w:sz w:val="24"/>
                <w:szCs w:val="24"/>
              </w:rPr>
              <w:t>Норматив по ГОСТ 2761-84</w:t>
            </w:r>
          </w:p>
        </w:tc>
        <w:tc>
          <w:tcPr>
            <w:tcW w:w="3522" w:type="dxa"/>
            <w:gridSpan w:val="2"/>
            <w:shd w:val="clear" w:color="auto" w:fill="9BBB59"/>
            <w:vAlign w:val="center"/>
          </w:tcPr>
          <w:p w:rsidR="00CA1E30" w:rsidRPr="00CA1E30" w:rsidRDefault="00CA1E30" w:rsidP="00CA1E30">
            <w:pPr>
              <w:spacing w:after="200"/>
              <w:jc w:val="center"/>
              <w:rPr>
                <w:rFonts w:ascii="Times New Roman" w:hAnsi="Times New Roman"/>
                <w:b/>
                <w:i/>
                <w:sz w:val="24"/>
                <w:szCs w:val="24"/>
              </w:rPr>
            </w:pPr>
            <w:r w:rsidRPr="00CA1E30">
              <w:rPr>
                <w:rFonts w:ascii="Times New Roman" w:hAnsi="Times New Roman"/>
                <w:b/>
                <w:i/>
                <w:sz w:val="24"/>
                <w:szCs w:val="24"/>
              </w:rPr>
              <w:t>Значения</w:t>
            </w:r>
          </w:p>
        </w:tc>
      </w:tr>
      <w:tr w:rsidR="00CA1E30" w:rsidRPr="00CA1E30" w:rsidTr="00CA1E30">
        <w:tc>
          <w:tcPr>
            <w:tcW w:w="675" w:type="dxa"/>
            <w:vMerge/>
            <w:shd w:val="clear" w:color="auto" w:fill="9BBB59"/>
          </w:tcPr>
          <w:p w:rsidR="00CA1E30" w:rsidRPr="00CA1E30" w:rsidRDefault="00CA1E30" w:rsidP="00CA1E30">
            <w:pPr>
              <w:spacing w:before="240" w:line="360" w:lineRule="auto"/>
              <w:contextualSpacing/>
              <w:jc w:val="both"/>
              <w:rPr>
                <w:rFonts w:ascii="Times New Roman" w:hAnsi="Times New Roman"/>
                <w:b/>
                <w:i/>
                <w:sz w:val="24"/>
                <w:szCs w:val="24"/>
              </w:rPr>
            </w:pPr>
          </w:p>
        </w:tc>
        <w:tc>
          <w:tcPr>
            <w:tcW w:w="2845" w:type="dxa"/>
            <w:vMerge/>
            <w:shd w:val="clear" w:color="auto" w:fill="9BBB59"/>
          </w:tcPr>
          <w:p w:rsidR="00CA1E30" w:rsidRPr="00CA1E30" w:rsidRDefault="00CA1E30" w:rsidP="00CA1E30">
            <w:pPr>
              <w:spacing w:before="240" w:line="360" w:lineRule="auto"/>
              <w:contextualSpacing/>
              <w:jc w:val="both"/>
              <w:rPr>
                <w:rFonts w:ascii="Times New Roman" w:hAnsi="Times New Roman"/>
                <w:b/>
                <w:i/>
                <w:sz w:val="24"/>
                <w:szCs w:val="24"/>
              </w:rPr>
            </w:pPr>
          </w:p>
        </w:tc>
        <w:tc>
          <w:tcPr>
            <w:tcW w:w="1760" w:type="dxa"/>
            <w:vMerge/>
            <w:shd w:val="clear" w:color="auto" w:fill="9BBB59"/>
          </w:tcPr>
          <w:p w:rsidR="00CA1E30" w:rsidRPr="00CA1E30" w:rsidRDefault="00CA1E30" w:rsidP="00CA1E30">
            <w:pPr>
              <w:spacing w:before="240" w:line="360" w:lineRule="auto"/>
              <w:contextualSpacing/>
              <w:jc w:val="both"/>
              <w:rPr>
                <w:rFonts w:ascii="Times New Roman" w:hAnsi="Times New Roman"/>
                <w:b/>
                <w:i/>
                <w:sz w:val="24"/>
                <w:szCs w:val="24"/>
              </w:rPr>
            </w:pPr>
          </w:p>
        </w:tc>
        <w:tc>
          <w:tcPr>
            <w:tcW w:w="1760" w:type="dxa"/>
            <w:vMerge/>
            <w:shd w:val="clear" w:color="auto" w:fill="9BBB59"/>
          </w:tcPr>
          <w:p w:rsidR="00CA1E30" w:rsidRPr="00CA1E30" w:rsidRDefault="00CA1E30" w:rsidP="00CA1E30">
            <w:pPr>
              <w:spacing w:before="240" w:line="360" w:lineRule="auto"/>
              <w:contextualSpacing/>
              <w:jc w:val="both"/>
              <w:rPr>
                <w:rFonts w:ascii="Times New Roman" w:hAnsi="Times New Roman"/>
                <w:b/>
                <w:i/>
                <w:sz w:val="24"/>
                <w:szCs w:val="24"/>
              </w:rPr>
            </w:pPr>
          </w:p>
        </w:tc>
        <w:tc>
          <w:tcPr>
            <w:tcW w:w="1761" w:type="dxa"/>
            <w:shd w:val="clear" w:color="auto" w:fill="9BBB59"/>
            <w:vAlign w:val="center"/>
          </w:tcPr>
          <w:p w:rsidR="00CA1E30" w:rsidRPr="00CA1E30" w:rsidRDefault="00CA1E30" w:rsidP="00CA1E30">
            <w:pPr>
              <w:spacing w:after="200" w:line="276" w:lineRule="auto"/>
              <w:jc w:val="center"/>
              <w:rPr>
                <w:rFonts w:ascii="Times New Roman" w:hAnsi="Times New Roman"/>
                <w:b/>
                <w:i/>
                <w:sz w:val="24"/>
                <w:szCs w:val="24"/>
              </w:rPr>
            </w:pPr>
            <w:r w:rsidRPr="00CA1E30">
              <w:rPr>
                <w:rFonts w:ascii="Times New Roman" w:hAnsi="Times New Roman"/>
                <w:b/>
                <w:i/>
                <w:sz w:val="24"/>
                <w:szCs w:val="24"/>
              </w:rPr>
              <w:t>Средние</w:t>
            </w:r>
          </w:p>
        </w:tc>
        <w:tc>
          <w:tcPr>
            <w:tcW w:w="1761" w:type="dxa"/>
            <w:shd w:val="clear" w:color="auto" w:fill="9BBB59"/>
            <w:vAlign w:val="center"/>
          </w:tcPr>
          <w:p w:rsidR="00CA1E30" w:rsidRPr="00CA1E30" w:rsidRDefault="00CA1E30" w:rsidP="00CA1E30">
            <w:pPr>
              <w:spacing w:before="240" w:line="360" w:lineRule="auto"/>
              <w:contextualSpacing/>
              <w:jc w:val="center"/>
              <w:rPr>
                <w:rFonts w:ascii="Times New Roman" w:hAnsi="Times New Roman"/>
                <w:b/>
                <w:i/>
                <w:sz w:val="24"/>
                <w:szCs w:val="24"/>
              </w:rPr>
            </w:pPr>
            <w:r w:rsidRPr="00CA1E30">
              <w:rPr>
                <w:rFonts w:ascii="Times New Roman" w:hAnsi="Times New Roman"/>
                <w:b/>
                <w:i/>
                <w:sz w:val="24"/>
                <w:szCs w:val="24"/>
              </w:rPr>
              <w:t>Максим.</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Запах 20*/60*</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балл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1,0</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Взвешенные вещества</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не установлен</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Цветность</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град.</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6,0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20,0</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4</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Мутность</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ЕМФ</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2,6</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0,8</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1,6</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Водородный показатель</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рН</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6,5 – 8,5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8,4</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8,6</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6</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Углекислота свободная</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не установлен</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0,002</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0,002</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7</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Аммиак</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8</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Нитриты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0,003</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0,003</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9</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Нитраты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45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10</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Хлориды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350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26</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35</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11</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Сульфаты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500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56,0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99,7</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12</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Сухой остаток</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1000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455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477</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13</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Жесткость общая</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мг-экв/дм3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7</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14</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Железо</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0,3</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15</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Окисляемость перманганатная</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мгО/дм3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1,6</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1,8</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16</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Растворенный кислород</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не установлен</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17</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БПК5</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мгО/дм3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18</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Алюминий</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lastRenderedPageBreak/>
              <w:t>19</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Фториды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0,71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0,92</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20</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Марганец</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0,004</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0,028</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21</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СПАВ (анионные)</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22</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Фенолы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23</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Нефтепродукты</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24</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Кадмий</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0,001</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25</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Кремний</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мг/дм3</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26</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ОМЧ</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КОЕ/мл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50</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1,5</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3,0</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27</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ОКБ</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КОЕ/100мл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отсутствует</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отсутствуют</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28</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ТКБ</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КОЕ/100мл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отсутствует</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отсутствуют</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29</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Колифаги</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БОЕ/100мл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отсутствует</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r w:rsidR="00CA1E30" w:rsidRPr="00CA1E30" w:rsidTr="009A2EA2">
        <w:tc>
          <w:tcPr>
            <w:tcW w:w="675"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30</w:t>
            </w:r>
          </w:p>
        </w:tc>
        <w:tc>
          <w:tcPr>
            <w:tcW w:w="2845" w:type="dxa"/>
            <w:vAlign w:val="bottom"/>
          </w:tcPr>
          <w:p w:rsidR="00CA1E30" w:rsidRPr="00CA1E30" w:rsidRDefault="00CA1E30" w:rsidP="00CA1E30">
            <w:pPr>
              <w:spacing w:after="200"/>
              <w:rPr>
                <w:rFonts w:ascii="Times New Roman" w:hAnsi="Times New Roman"/>
                <w:sz w:val="24"/>
                <w:szCs w:val="24"/>
              </w:rPr>
            </w:pPr>
            <w:r w:rsidRPr="00CA1E30">
              <w:rPr>
                <w:rFonts w:ascii="Times New Roman" w:hAnsi="Times New Roman"/>
                <w:sz w:val="24"/>
                <w:szCs w:val="24"/>
              </w:rPr>
              <w:t>Споры СРК</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КОЕ/20мл</w:t>
            </w:r>
          </w:p>
        </w:tc>
        <w:tc>
          <w:tcPr>
            <w:tcW w:w="1760"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не установлен</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c>
          <w:tcPr>
            <w:tcW w:w="1761" w:type="dxa"/>
            <w:vAlign w:val="bottom"/>
          </w:tcPr>
          <w:p w:rsidR="00CA1E30" w:rsidRPr="00CA1E30" w:rsidRDefault="00CA1E30" w:rsidP="00CA1E30">
            <w:pPr>
              <w:spacing w:after="200"/>
              <w:jc w:val="center"/>
              <w:rPr>
                <w:rFonts w:ascii="Times New Roman" w:hAnsi="Times New Roman"/>
                <w:sz w:val="24"/>
                <w:szCs w:val="24"/>
              </w:rPr>
            </w:pPr>
            <w:r w:rsidRPr="00CA1E30">
              <w:rPr>
                <w:rFonts w:ascii="Times New Roman" w:hAnsi="Times New Roman"/>
                <w:sz w:val="24"/>
                <w:szCs w:val="24"/>
              </w:rPr>
              <w:t> </w:t>
            </w:r>
          </w:p>
        </w:tc>
      </w:tr>
    </w:tbl>
    <w:p w:rsidR="00CA1E30" w:rsidRPr="00CA1E30" w:rsidRDefault="00CA1E30" w:rsidP="00CA1E30">
      <w:pPr>
        <w:spacing w:before="240" w:after="0" w:line="360" w:lineRule="auto"/>
        <w:ind w:firstLine="851"/>
        <w:contextualSpacing/>
        <w:jc w:val="both"/>
        <w:rPr>
          <w:rFonts w:ascii="Times New Roman" w:eastAsia="Calibri" w:hAnsi="Times New Roman" w:cs="Times New Roman"/>
          <w:sz w:val="28"/>
          <w:szCs w:val="28"/>
          <w:lang w:eastAsia="ru-RU"/>
        </w:rPr>
      </w:pPr>
    </w:p>
    <w:p w:rsidR="00CA1E30" w:rsidRPr="00CA1E30" w:rsidRDefault="00CA1E30" w:rsidP="00CA1E30">
      <w:pPr>
        <w:spacing w:before="240" w:after="0" w:line="360" w:lineRule="auto"/>
        <w:contextualSpacing/>
        <w:jc w:val="both"/>
        <w:rPr>
          <w:rFonts w:ascii="Times New Roman" w:eastAsia="Calibri" w:hAnsi="Times New Roman" w:cs="Times New Roman"/>
          <w:b/>
          <w:sz w:val="28"/>
          <w:szCs w:val="28"/>
          <w:lang w:eastAsia="ru-RU"/>
        </w:rPr>
      </w:pPr>
      <w:r w:rsidRPr="00CA1E30">
        <w:rPr>
          <w:rFonts w:ascii="Times New Roman" w:eastAsia="Calibri" w:hAnsi="Times New Roman" w:cs="Times New Roman"/>
          <w:b/>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rsidR="00CA1E30" w:rsidRPr="00CA1E30" w:rsidRDefault="00CA1E30" w:rsidP="00CA1E30">
      <w:pPr>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ab/>
        <w:t xml:space="preserve">На водозаборе №1 расположена насосная станция </w:t>
      </w:r>
      <w:r w:rsidRPr="00CA1E30">
        <w:rPr>
          <w:rFonts w:ascii="Times New Roman" w:eastAsia="Calibri" w:hAnsi="Times New Roman" w:cs="Times New Roman"/>
          <w:sz w:val="28"/>
          <w:szCs w:val="28"/>
          <w:lang w:val="en-US" w:eastAsia="ru-RU"/>
        </w:rPr>
        <w:t>II</w:t>
      </w:r>
      <w:r w:rsidRPr="00CA1E30">
        <w:rPr>
          <w:rFonts w:ascii="Times New Roman" w:eastAsia="Calibri" w:hAnsi="Times New Roman" w:cs="Times New Roman"/>
          <w:sz w:val="28"/>
          <w:szCs w:val="28"/>
          <w:lang w:eastAsia="ru-RU"/>
        </w:rPr>
        <w:t xml:space="preserve"> подъема.</w:t>
      </w:r>
    </w:p>
    <w:p w:rsidR="00CA1E30" w:rsidRPr="00CA1E30" w:rsidRDefault="00CA1E30" w:rsidP="00CA1E30">
      <w:pPr>
        <w:spacing w:after="0" w:line="360" w:lineRule="auto"/>
        <w:jc w:val="right"/>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Таблица 4.</w:t>
      </w:r>
    </w:p>
    <w:tbl>
      <w:tblPr>
        <w:tblStyle w:val="a7"/>
        <w:tblW w:w="0" w:type="auto"/>
        <w:tblLayout w:type="fixed"/>
        <w:tblLook w:val="04A0" w:firstRow="1" w:lastRow="0" w:firstColumn="1" w:lastColumn="0" w:noHBand="0" w:noVBand="1"/>
      </w:tblPr>
      <w:tblGrid>
        <w:gridCol w:w="2115"/>
        <w:gridCol w:w="1962"/>
        <w:gridCol w:w="1276"/>
        <w:gridCol w:w="1991"/>
        <w:gridCol w:w="1611"/>
        <w:gridCol w:w="1607"/>
      </w:tblGrid>
      <w:tr w:rsidR="00CA1E30" w:rsidRPr="00CA1E30" w:rsidTr="00CA1E30">
        <w:tc>
          <w:tcPr>
            <w:tcW w:w="2115"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Насосная станция</w:t>
            </w:r>
          </w:p>
        </w:tc>
        <w:tc>
          <w:tcPr>
            <w:tcW w:w="1962"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Насос (тип, модель)</w:t>
            </w:r>
          </w:p>
        </w:tc>
        <w:tc>
          <w:tcPr>
            <w:tcW w:w="1276"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Кол-во</w:t>
            </w:r>
          </w:p>
        </w:tc>
        <w:tc>
          <w:tcPr>
            <w:tcW w:w="1991"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Производительность, м3/час</w:t>
            </w:r>
          </w:p>
        </w:tc>
        <w:tc>
          <w:tcPr>
            <w:tcW w:w="1611"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Режим работы, ч</w:t>
            </w:r>
          </w:p>
        </w:tc>
        <w:tc>
          <w:tcPr>
            <w:tcW w:w="1607" w:type="dxa"/>
            <w:shd w:val="clear" w:color="auto" w:fill="9BBB59"/>
            <w:vAlign w:val="center"/>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Расход эл. энергии, кВт , 2014 год</w:t>
            </w:r>
          </w:p>
        </w:tc>
      </w:tr>
      <w:tr w:rsidR="00CA1E30" w:rsidRPr="00CA1E30" w:rsidTr="009A2EA2">
        <w:tc>
          <w:tcPr>
            <w:tcW w:w="2115" w:type="dxa"/>
            <w:vMerge w:val="restart"/>
            <w:vAlign w:val="center"/>
          </w:tcPr>
          <w:p w:rsidR="00CA1E30" w:rsidRPr="00CA1E30" w:rsidRDefault="00CA1E30" w:rsidP="00CA1E30">
            <w:pPr>
              <w:spacing w:line="360" w:lineRule="auto"/>
              <w:rPr>
                <w:rFonts w:ascii="Times New Roman" w:hAnsi="Times New Roman"/>
                <w:sz w:val="24"/>
                <w:szCs w:val="24"/>
              </w:rPr>
            </w:pPr>
            <w:r w:rsidRPr="00CA1E30">
              <w:rPr>
                <w:rFonts w:ascii="Times New Roman" w:hAnsi="Times New Roman"/>
                <w:sz w:val="24"/>
                <w:szCs w:val="24"/>
              </w:rPr>
              <w:t xml:space="preserve">Н/с  </w:t>
            </w:r>
            <w:r w:rsidRPr="00CA1E30">
              <w:rPr>
                <w:rFonts w:ascii="Times New Roman" w:hAnsi="Times New Roman"/>
                <w:sz w:val="24"/>
                <w:szCs w:val="24"/>
                <w:lang w:val="en-US"/>
              </w:rPr>
              <w:t xml:space="preserve">II </w:t>
            </w:r>
            <w:r w:rsidRPr="00CA1E30">
              <w:rPr>
                <w:rFonts w:ascii="Times New Roman" w:hAnsi="Times New Roman"/>
                <w:sz w:val="24"/>
                <w:szCs w:val="24"/>
              </w:rPr>
              <w:t>подъема</w:t>
            </w:r>
          </w:p>
        </w:tc>
        <w:tc>
          <w:tcPr>
            <w:tcW w:w="1962"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К 80-50-200</w:t>
            </w:r>
          </w:p>
        </w:tc>
        <w:tc>
          <w:tcPr>
            <w:tcW w:w="1276"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4</w:t>
            </w:r>
          </w:p>
        </w:tc>
        <w:tc>
          <w:tcPr>
            <w:tcW w:w="1991"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40,0</w:t>
            </w:r>
          </w:p>
        </w:tc>
        <w:tc>
          <w:tcPr>
            <w:tcW w:w="1611"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3235,0</w:t>
            </w:r>
          </w:p>
        </w:tc>
        <w:tc>
          <w:tcPr>
            <w:tcW w:w="1607"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97050</w:t>
            </w:r>
          </w:p>
        </w:tc>
      </w:tr>
      <w:tr w:rsidR="00CA1E30" w:rsidRPr="00CA1E30" w:rsidTr="009A2EA2">
        <w:tc>
          <w:tcPr>
            <w:tcW w:w="2115" w:type="dxa"/>
            <w:vMerge/>
          </w:tcPr>
          <w:p w:rsidR="00CA1E30" w:rsidRPr="00CA1E30" w:rsidRDefault="00CA1E30" w:rsidP="00CA1E30">
            <w:pPr>
              <w:spacing w:line="360" w:lineRule="auto"/>
              <w:jc w:val="both"/>
              <w:rPr>
                <w:rFonts w:ascii="Times New Roman" w:hAnsi="Times New Roman"/>
                <w:sz w:val="24"/>
                <w:szCs w:val="24"/>
              </w:rPr>
            </w:pPr>
          </w:p>
        </w:tc>
        <w:tc>
          <w:tcPr>
            <w:tcW w:w="1962"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К 80-65-160</w:t>
            </w:r>
          </w:p>
        </w:tc>
        <w:tc>
          <w:tcPr>
            <w:tcW w:w="1276"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2</w:t>
            </w:r>
          </w:p>
        </w:tc>
        <w:tc>
          <w:tcPr>
            <w:tcW w:w="1991"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20,0</w:t>
            </w:r>
          </w:p>
        </w:tc>
        <w:tc>
          <w:tcPr>
            <w:tcW w:w="1611"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2708,0</w:t>
            </w:r>
          </w:p>
        </w:tc>
        <w:tc>
          <w:tcPr>
            <w:tcW w:w="1607" w:type="dxa"/>
            <w:vAlign w:val="center"/>
          </w:tcPr>
          <w:p w:rsidR="00CA1E30" w:rsidRPr="00CA1E30" w:rsidRDefault="00CA1E30" w:rsidP="00CA1E30">
            <w:pPr>
              <w:spacing w:line="360" w:lineRule="auto"/>
              <w:jc w:val="center"/>
              <w:rPr>
                <w:rFonts w:ascii="Times New Roman" w:hAnsi="Times New Roman"/>
                <w:sz w:val="24"/>
                <w:szCs w:val="24"/>
              </w:rPr>
            </w:pPr>
            <w:r w:rsidRPr="00CA1E30">
              <w:rPr>
                <w:rFonts w:ascii="Times New Roman" w:hAnsi="Times New Roman"/>
                <w:sz w:val="24"/>
                <w:szCs w:val="24"/>
              </w:rPr>
              <w:t>40620</w:t>
            </w:r>
          </w:p>
        </w:tc>
      </w:tr>
    </w:tbl>
    <w:p w:rsidR="00CA1E30" w:rsidRPr="00CA1E30" w:rsidRDefault="00CA1E30" w:rsidP="00CA1E30">
      <w:pPr>
        <w:spacing w:after="0" w:line="360" w:lineRule="auto"/>
        <w:ind w:firstLine="708"/>
        <w:jc w:val="both"/>
        <w:rPr>
          <w:rFonts w:ascii="Times New Roman" w:eastAsia="Calibri" w:hAnsi="Times New Roman" w:cs="Times New Roman"/>
          <w:sz w:val="28"/>
          <w:szCs w:val="28"/>
          <w:lang w:eastAsia="ru-RU"/>
        </w:rPr>
      </w:pPr>
    </w:p>
    <w:p w:rsidR="00CA1E30" w:rsidRPr="00CA1E30" w:rsidRDefault="00CA1E30" w:rsidP="00CA1E30">
      <w:pPr>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Так же насосные станции </w:t>
      </w:r>
      <w:r w:rsidRPr="00CA1E30">
        <w:rPr>
          <w:rFonts w:ascii="Times New Roman" w:eastAsia="Calibri" w:hAnsi="Times New Roman" w:cs="Times New Roman"/>
          <w:sz w:val="28"/>
          <w:szCs w:val="28"/>
          <w:lang w:val="en-US" w:eastAsia="ru-RU"/>
        </w:rPr>
        <w:t>I</w:t>
      </w:r>
      <w:r w:rsidRPr="00CA1E30">
        <w:rPr>
          <w:rFonts w:ascii="Times New Roman" w:eastAsia="Calibri" w:hAnsi="Times New Roman" w:cs="Times New Roman"/>
          <w:sz w:val="28"/>
          <w:szCs w:val="28"/>
          <w:lang w:eastAsia="ru-RU"/>
        </w:rPr>
        <w:t xml:space="preserve"> подъема расположены на водозаборах. 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w:t>
      </w:r>
    </w:p>
    <w:p w:rsidR="00CA1E30" w:rsidRPr="00CA1E30" w:rsidRDefault="00CA1E30" w:rsidP="00CA1E30">
      <w:pPr>
        <w:spacing w:after="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Насосы выполняют следующие задачи: </w:t>
      </w:r>
    </w:p>
    <w:p w:rsidR="00CA1E30" w:rsidRPr="00CA1E30" w:rsidRDefault="00CA1E30" w:rsidP="00CA1E30">
      <w:pPr>
        <w:spacing w:after="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CA1E30" w:rsidRPr="00CA1E30" w:rsidRDefault="00CA1E30" w:rsidP="00CA1E30">
      <w:pPr>
        <w:spacing w:after="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lastRenderedPageBreak/>
        <w:t xml:space="preserve"> 2. Экономия средств предприятия за счет снижения затрат на ремонт, обслуживание и содержание оборудования. </w:t>
      </w:r>
    </w:p>
    <w:p w:rsidR="00CA1E30" w:rsidRPr="00CA1E30" w:rsidRDefault="00CA1E30" w:rsidP="00CA1E30">
      <w:pPr>
        <w:spacing w:after="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3. Учет и контроль за рациональным использованием тепло-, энерго - и трудовых ресурсов. </w:t>
      </w:r>
    </w:p>
    <w:p w:rsidR="00CA1E30" w:rsidRPr="00CA1E30" w:rsidRDefault="00CA1E30" w:rsidP="00CA1E30">
      <w:pPr>
        <w:spacing w:after="0" w:line="360" w:lineRule="auto"/>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CA1E30" w:rsidRPr="00CA1E30" w:rsidRDefault="00CA1E30" w:rsidP="00CA1E30">
      <w:pPr>
        <w:spacing w:after="0" w:line="360" w:lineRule="auto"/>
        <w:ind w:firstLine="708"/>
        <w:jc w:val="both"/>
        <w:rPr>
          <w:rFonts w:ascii="Times New Roman" w:eastAsia="Calibri" w:hAnsi="Times New Roman" w:cs="Times New Roman"/>
          <w:b/>
          <w:sz w:val="28"/>
          <w:szCs w:val="28"/>
        </w:rPr>
      </w:pPr>
      <w:r w:rsidRPr="00CA1E30">
        <w:rPr>
          <w:rFonts w:ascii="Times New Roman" w:eastAsia="Calibri" w:hAnsi="Times New Roman" w:cs="Times New Roman"/>
          <w:b/>
          <w:sz w:val="28"/>
          <w:szCs w:val="28"/>
        </w:rPr>
        <w:t xml:space="preserve">Оценочные показатели энергоэффективности систем водоснабжения. </w:t>
      </w:r>
    </w:p>
    <w:p w:rsidR="00CA1E30" w:rsidRPr="00CA1E30" w:rsidRDefault="00CA1E30" w:rsidP="00CA1E30">
      <w:pPr>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CA1E30" w:rsidRPr="00CA1E30" w:rsidRDefault="00CA1E30" w:rsidP="00CA1E30">
      <w:pPr>
        <w:spacing w:after="0" w:line="360" w:lineRule="auto"/>
        <w:jc w:val="both"/>
        <w:rPr>
          <w:rFonts w:ascii="Times New Roman" w:eastAsia="Calibri" w:hAnsi="Times New Roman" w:cs="Times New Roman"/>
          <w:b/>
          <w:sz w:val="28"/>
          <w:szCs w:val="28"/>
          <w:lang w:eastAsia="ru-RU"/>
        </w:rPr>
      </w:pPr>
      <w:r w:rsidRPr="00CA1E30">
        <w:rPr>
          <w:rFonts w:ascii="Times New Roman" w:eastAsia="Calibri" w:hAnsi="Times New Roman" w:cs="Times New Roman"/>
          <w:b/>
          <w:sz w:val="28"/>
          <w:szCs w:val="28"/>
          <w:lang w:eastAsia="ru-RU"/>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CA1E30" w:rsidRPr="00CA1E30" w:rsidRDefault="00CA1E30" w:rsidP="00CA1E30">
      <w:pPr>
        <w:spacing w:after="0" w:line="360" w:lineRule="auto"/>
        <w:ind w:right="-8" w:firstLine="709"/>
        <w:jc w:val="both"/>
        <w:rPr>
          <w:rFonts w:ascii="Times New Roman" w:eastAsia="Times New Roman" w:hAnsi="Times New Roman" w:cs="Times New Roman"/>
          <w:bCs/>
          <w:sz w:val="28"/>
          <w:szCs w:val="28"/>
          <w:lang w:eastAsia="ru-RU"/>
        </w:rPr>
      </w:pPr>
      <w:r w:rsidRPr="00CA1E30">
        <w:rPr>
          <w:rFonts w:ascii="Times New Roman" w:eastAsia="Times New Roman" w:hAnsi="Times New Roman" w:cs="Times New Roman"/>
          <w:bCs/>
          <w:sz w:val="28"/>
          <w:szCs w:val="28"/>
          <w:lang w:eastAsia="ru-RU"/>
        </w:rPr>
        <w:t>Магистральные и уличные водопроводные сети находятся в аварийном изношенном состоянии, процент износа - 97%, что приводит к потере воды до 50%.</w:t>
      </w:r>
    </w:p>
    <w:p w:rsidR="00CA1E30" w:rsidRPr="00CA1E30" w:rsidRDefault="00CA1E30" w:rsidP="00CA1E30">
      <w:pPr>
        <w:spacing w:after="0" w:line="360" w:lineRule="auto"/>
        <w:jc w:val="center"/>
        <w:rPr>
          <w:rFonts w:ascii="Times New Roman" w:eastAsia="Times New Roman" w:hAnsi="Times New Roman" w:cs="Times New Roman"/>
          <w:sz w:val="28"/>
          <w:szCs w:val="28"/>
          <w:lang w:eastAsia="ru-RU"/>
        </w:rPr>
      </w:pPr>
      <w:r w:rsidRPr="00CA1E30">
        <w:rPr>
          <w:rFonts w:ascii="Times New Roman" w:eastAsia="Calibri" w:hAnsi="Times New Roman" w:cs="Times New Roman"/>
          <w:sz w:val="28"/>
          <w:szCs w:val="28"/>
          <w:lang w:eastAsia="ru-RU"/>
        </w:rPr>
        <w:t xml:space="preserve">Таблица 5 – </w:t>
      </w:r>
      <w:r w:rsidRPr="00CA1E30">
        <w:rPr>
          <w:rFonts w:ascii="Times New Roman" w:eastAsia="Times New Roman" w:hAnsi="Times New Roman" w:cs="Times New Roman"/>
          <w:sz w:val="28"/>
          <w:szCs w:val="28"/>
          <w:lang w:eastAsia="ru-RU"/>
        </w:rPr>
        <w:t>Таблица существующих сетей по материалам и диаметрам.</w:t>
      </w:r>
    </w:p>
    <w:tbl>
      <w:tblPr>
        <w:tblW w:w="10598" w:type="dxa"/>
        <w:tblLayout w:type="fixed"/>
        <w:tblLook w:val="04A0" w:firstRow="1" w:lastRow="0" w:firstColumn="1" w:lastColumn="0" w:noHBand="0" w:noVBand="1"/>
      </w:tblPr>
      <w:tblGrid>
        <w:gridCol w:w="2802"/>
        <w:gridCol w:w="1849"/>
        <w:gridCol w:w="994"/>
        <w:gridCol w:w="1136"/>
        <w:gridCol w:w="1201"/>
        <w:gridCol w:w="2616"/>
      </w:tblGrid>
      <w:tr w:rsidR="00CA1E30" w:rsidRPr="00CA1E30" w:rsidTr="00CA1E30">
        <w:trPr>
          <w:trHeight w:val="794"/>
        </w:trPr>
        <w:tc>
          <w:tcPr>
            <w:tcW w:w="2802"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lastRenderedPageBreak/>
              <w:t>Наименование</w:t>
            </w:r>
          </w:p>
        </w:tc>
        <w:tc>
          <w:tcPr>
            <w:tcW w:w="1849"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материал</w:t>
            </w:r>
          </w:p>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труб</w:t>
            </w:r>
          </w:p>
        </w:tc>
        <w:tc>
          <w:tcPr>
            <w:tcW w:w="994"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диам.,</w:t>
            </w:r>
          </w:p>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мм</w:t>
            </w:r>
          </w:p>
        </w:tc>
        <w:tc>
          <w:tcPr>
            <w:tcW w:w="1136"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протяж.,</w:t>
            </w:r>
          </w:p>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км</w:t>
            </w:r>
          </w:p>
        </w:tc>
        <w:tc>
          <w:tcPr>
            <w:tcW w:w="1201"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техн.</w:t>
            </w:r>
          </w:p>
          <w:p w:rsidR="00CA1E30" w:rsidRPr="00CA1E30" w:rsidRDefault="00CA1E30" w:rsidP="00CA1E30">
            <w:pPr>
              <w:spacing w:after="0" w:line="100" w:lineRule="atLeast"/>
              <w:jc w:val="center"/>
              <w:rPr>
                <w:rFonts w:ascii="Times New Roman" w:eastAsia="Times New Roman" w:hAnsi="Times New Roman" w:cs="Times New Roman"/>
                <w:b/>
                <w:i/>
                <w:sz w:val="24"/>
                <w:szCs w:val="24"/>
                <w:lang w:eastAsia="ru-RU"/>
              </w:rPr>
            </w:pPr>
            <w:r w:rsidRPr="00CA1E30">
              <w:rPr>
                <w:rFonts w:ascii="Times New Roman" w:eastAsia="Times New Roman" w:hAnsi="Times New Roman" w:cs="Times New Roman"/>
                <w:b/>
                <w:i/>
                <w:sz w:val="24"/>
                <w:szCs w:val="24"/>
                <w:lang w:eastAsia="ru-RU"/>
              </w:rPr>
              <w:t>сост</w:t>
            </w:r>
          </w:p>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 изн</w:t>
            </w:r>
          </w:p>
        </w:tc>
        <w:tc>
          <w:tcPr>
            <w:tcW w:w="2616" w:type="dxa"/>
            <w:tcBorders>
              <w:top w:val="single" w:sz="4" w:space="0" w:color="auto"/>
              <w:left w:val="single" w:sz="4" w:space="0" w:color="auto"/>
              <w:bottom w:val="single" w:sz="4" w:space="0" w:color="auto"/>
              <w:right w:val="single" w:sz="4" w:space="0" w:color="auto"/>
            </w:tcBorders>
            <w:shd w:val="clear" w:color="auto" w:fill="9BBB59"/>
            <w:hideMark/>
          </w:tcPr>
          <w:p w:rsidR="00CA1E30" w:rsidRPr="00CA1E30" w:rsidRDefault="00CA1E30" w:rsidP="00CA1E30">
            <w:pPr>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 неучт</w:t>
            </w:r>
          </w:p>
          <w:p w:rsidR="00CA1E30" w:rsidRPr="00CA1E30" w:rsidRDefault="00CA1E30" w:rsidP="00CA1E30">
            <w:pPr>
              <w:spacing w:after="0" w:line="100" w:lineRule="atLeast"/>
              <w:jc w:val="center"/>
              <w:rPr>
                <w:rFonts w:ascii="Times New Roman" w:eastAsia="Times New Roman" w:hAnsi="Times New Roman" w:cs="Times New Roman"/>
                <w:b/>
                <w:i/>
                <w:sz w:val="24"/>
                <w:szCs w:val="24"/>
                <w:lang w:eastAsia="ru-RU"/>
              </w:rPr>
            </w:pPr>
            <w:r w:rsidRPr="00CA1E30">
              <w:rPr>
                <w:rFonts w:ascii="Times New Roman" w:eastAsia="Times New Roman" w:hAnsi="Times New Roman" w:cs="Times New Roman"/>
                <w:b/>
                <w:i/>
                <w:sz w:val="24"/>
                <w:szCs w:val="24"/>
                <w:lang w:eastAsia="ru-RU"/>
              </w:rPr>
              <w:t>расход.</w:t>
            </w:r>
          </w:p>
          <w:p w:rsidR="00CA1E30" w:rsidRPr="00CA1E30" w:rsidRDefault="00CA1E30" w:rsidP="00CA1E30">
            <w:pPr>
              <w:suppressAutoHyphens/>
              <w:spacing w:after="0" w:line="100" w:lineRule="atLeast"/>
              <w:jc w:val="center"/>
              <w:rPr>
                <w:rFonts w:ascii="Times New Roman" w:eastAsia="Arial Unicode MS" w:hAnsi="Times New Roman" w:cs="Times New Roman"/>
                <w:b/>
                <w:i/>
                <w:kern w:val="2"/>
                <w:sz w:val="24"/>
                <w:szCs w:val="24"/>
                <w:lang w:eastAsia="ar-SA"/>
              </w:rPr>
            </w:pPr>
            <w:r w:rsidRPr="00CA1E30">
              <w:rPr>
                <w:rFonts w:ascii="Times New Roman" w:eastAsia="Times New Roman" w:hAnsi="Times New Roman" w:cs="Times New Roman"/>
                <w:b/>
                <w:i/>
                <w:sz w:val="24"/>
                <w:szCs w:val="24"/>
                <w:lang w:eastAsia="ru-RU"/>
              </w:rPr>
              <w:t>и потерь</w:t>
            </w:r>
          </w:p>
        </w:tc>
      </w:tr>
      <w:tr w:rsidR="00CA1E30" w:rsidRPr="00CA1E30" w:rsidTr="009A2EA2">
        <w:trPr>
          <w:trHeight w:val="534"/>
        </w:trPr>
        <w:tc>
          <w:tcPr>
            <w:tcW w:w="2802" w:type="dxa"/>
            <w:vMerge w:val="restart"/>
            <w:tcBorders>
              <w:top w:val="single" w:sz="4" w:space="0" w:color="auto"/>
              <w:left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МУП «ЖКХ Нововеличковское»</w:t>
            </w:r>
          </w:p>
        </w:tc>
        <w:tc>
          <w:tcPr>
            <w:tcW w:w="1849"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чугун</w:t>
            </w:r>
          </w:p>
        </w:tc>
        <w:tc>
          <w:tcPr>
            <w:tcW w:w="994"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2,2км</w:t>
            </w:r>
          </w:p>
        </w:tc>
        <w:tc>
          <w:tcPr>
            <w:tcW w:w="1201"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2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чугун</w:t>
            </w:r>
          </w:p>
        </w:tc>
        <w:tc>
          <w:tcPr>
            <w:tcW w:w="994"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200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1,4км</w:t>
            </w:r>
          </w:p>
        </w:tc>
        <w:tc>
          <w:tcPr>
            <w:tcW w:w="1201" w:type="dxa"/>
            <w:tcBorders>
              <w:top w:val="single" w:sz="4" w:space="0" w:color="auto"/>
              <w:left w:val="single" w:sz="4" w:space="0" w:color="auto"/>
              <w:bottom w:val="single" w:sz="4" w:space="0" w:color="auto"/>
              <w:right w:val="single" w:sz="4" w:space="0" w:color="auto"/>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auto"/>
              <w:left w:val="single" w:sz="4" w:space="0" w:color="auto"/>
              <w:bottom w:val="single" w:sz="4" w:space="0" w:color="auto"/>
              <w:right w:val="single" w:sz="4" w:space="0" w:color="auto"/>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26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auto"/>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полиэт.</w:t>
            </w:r>
          </w:p>
        </w:tc>
        <w:tc>
          <w:tcPr>
            <w:tcW w:w="994" w:type="dxa"/>
            <w:tcBorders>
              <w:top w:val="single" w:sz="4" w:space="0" w:color="auto"/>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100</w:t>
            </w:r>
          </w:p>
        </w:tc>
        <w:tc>
          <w:tcPr>
            <w:tcW w:w="1136" w:type="dxa"/>
            <w:tcBorders>
              <w:top w:val="single" w:sz="4" w:space="0" w:color="auto"/>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1,95км</w:t>
            </w:r>
          </w:p>
        </w:tc>
        <w:tc>
          <w:tcPr>
            <w:tcW w:w="1201" w:type="dxa"/>
            <w:tcBorders>
              <w:top w:val="single" w:sz="4" w:space="0" w:color="auto"/>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w:t>
            </w:r>
          </w:p>
        </w:tc>
        <w:tc>
          <w:tcPr>
            <w:tcW w:w="2616" w:type="dxa"/>
            <w:tcBorders>
              <w:top w:val="single" w:sz="4" w:space="0" w:color="auto"/>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274"/>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полиэт.</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63</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0,75км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2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чугун</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150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1,15км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26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полиэт.</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6,5км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2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азбест</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150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15,65км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34"/>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азбест</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33,35км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2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азбест</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200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0,86км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34"/>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57</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0,85км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20"/>
        </w:trPr>
        <w:tc>
          <w:tcPr>
            <w:tcW w:w="2802" w:type="dxa"/>
            <w:vMerge/>
            <w:tcBorders>
              <w:left w:val="single" w:sz="4" w:space="0" w:color="auto"/>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76</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2,6км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r w:rsidR="00CA1E30" w:rsidRPr="00CA1E30" w:rsidTr="009A2EA2">
        <w:trPr>
          <w:trHeight w:val="534"/>
        </w:trPr>
        <w:tc>
          <w:tcPr>
            <w:tcW w:w="2802" w:type="dxa"/>
            <w:vMerge/>
            <w:tcBorders>
              <w:left w:val="single" w:sz="4" w:space="0" w:color="auto"/>
              <w:bottom w:val="single" w:sz="4" w:space="0" w:color="000000"/>
              <w:right w:val="single" w:sz="4" w:space="0" w:color="auto"/>
            </w:tcBorders>
          </w:tcPr>
          <w:p w:rsidR="00CA1E30" w:rsidRPr="00CA1E30" w:rsidRDefault="00CA1E30" w:rsidP="00CA1E30">
            <w:pPr>
              <w:suppressAutoHyphens/>
              <w:spacing w:after="0" w:line="100" w:lineRule="atLeast"/>
              <w:rPr>
                <w:rFonts w:ascii="Times New Roman" w:eastAsia="Arial Unicode MS" w:hAnsi="Times New Roman" w:cs="Times New Roman"/>
                <w:kern w:val="2"/>
                <w:sz w:val="24"/>
                <w:szCs w:val="24"/>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44км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CA1E30" w:rsidRPr="00CA1E30" w:rsidRDefault="00CA1E30" w:rsidP="00CA1E30">
            <w:pPr>
              <w:suppressAutoHyphens/>
              <w:spacing w:after="0" w:line="100" w:lineRule="atLeast"/>
              <w:jc w:val="center"/>
              <w:rPr>
                <w:rFonts w:ascii="Times New Roman" w:eastAsia="Arial Unicode MS" w:hAnsi="Times New Roman" w:cs="Times New Roman"/>
                <w:kern w:val="2"/>
                <w:sz w:val="24"/>
                <w:szCs w:val="24"/>
                <w:lang w:eastAsia="ar-SA"/>
              </w:rPr>
            </w:pPr>
            <w:r w:rsidRPr="00CA1E30">
              <w:rPr>
                <w:rFonts w:ascii="Times New Roman" w:eastAsia="Times New Roman" w:hAnsi="Times New Roman" w:cs="Times New Roman"/>
                <w:sz w:val="24"/>
                <w:szCs w:val="24"/>
                <w:lang w:eastAsia="ru-RU"/>
              </w:rPr>
              <w:t>50,3%</w:t>
            </w:r>
          </w:p>
        </w:tc>
      </w:tr>
    </w:tbl>
    <w:p w:rsidR="00CA1E30" w:rsidRPr="00CA1E30" w:rsidRDefault="00CA1E30" w:rsidP="00CA1E30">
      <w:pPr>
        <w:spacing w:after="0" w:line="360" w:lineRule="auto"/>
        <w:jc w:val="center"/>
        <w:rPr>
          <w:rFonts w:ascii="Times New Roman" w:eastAsia="Calibri" w:hAnsi="Times New Roman" w:cs="Times New Roman"/>
          <w:sz w:val="28"/>
          <w:szCs w:val="28"/>
          <w:lang w:eastAsia="ru-RU"/>
        </w:rPr>
      </w:pPr>
    </w:p>
    <w:p w:rsidR="00CA1E30" w:rsidRPr="00CA1E30" w:rsidRDefault="00CA1E30" w:rsidP="00CA1E30">
      <w:pPr>
        <w:spacing w:after="0" w:line="360" w:lineRule="auto"/>
        <w:jc w:val="center"/>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Таблица 6 – </w:t>
      </w:r>
      <w:r w:rsidRPr="00CA1E30">
        <w:rPr>
          <w:rFonts w:ascii="Times New Roman" w:eastAsia="Times New Roman" w:hAnsi="Times New Roman" w:cs="Times New Roman"/>
          <w:sz w:val="28"/>
          <w:szCs w:val="28"/>
          <w:lang w:eastAsia="ru-RU"/>
        </w:rPr>
        <w:t>Инвентаризационная опись водопроводных сетей находящихся в эксплуатации и обслуживании предприятия.</w:t>
      </w:r>
    </w:p>
    <w:tbl>
      <w:tblPr>
        <w:tblStyle w:val="a7"/>
        <w:tblW w:w="0" w:type="auto"/>
        <w:tblLook w:val="04A0" w:firstRow="1" w:lastRow="0" w:firstColumn="1" w:lastColumn="0" w:noHBand="0" w:noVBand="1"/>
      </w:tblPr>
      <w:tblGrid>
        <w:gridCol w:w="797"/>
        <w:gridCol w:w="1836"/>
        <w:gridCol w:w="3194"/>
        <w:gridCol w:w="2095"/>
        <w:gridCol w:w="2414"/>
      </w:tblGrid>
      <w:tr w:rsidR="00CA1E30" w:rsidRPr="00CA1E30" w:rsidTr="00CA1E30">
        <w:tc>
          <w:tcPr>
            <w:tcW w:w="817" w:type="dxa"/>
            <w:shd w:val="clear" w:color="auto" w:fill="9BBB59"/>
          </w:tcPr>
          <w:p w:rsidR="00CA1E30" w:rsidRPr="00CA1E30" w:rsidRDefault="00CA1E30" w:rsidP="00CA1E30">
            <w:pPr>
              <w:widowControl w:val="0"/>
              <w:suppressAutoHyphens/>
              <w:autoSpaceDN w:val="0"/>
              <w:snapToGrid w:val="0"/>
              <w:jc w:val="both"/>
              <w:textAlignment w:val="baseline"/>
              <w:rPr>
                <w:rFonts w:ascii="Times New Roman" w:eastAsia="Andale Sans UI" w:hAnsi="Times New Roman" w:cs="Tahoma"/>
                <w:b/>
                <w:i/>
                <w:kern w:val="3"/>
                <w:sz w:val="24"/>
                <w:szCs w:val="24"/>
                <w:lang w:val="de-DE" w:eastAsia="ja-JP" w:bidi="fa-IR"/>
              </w:rPr>
            </w:pPr>
            <w:r w:rsidRPr="00CA1E30">
              <w:rPr>
                <w:rFonts w:ascii="Times New Roman" w:eastAsia="Andale Sans UI" w:hAnsi="Times New Roman" w:cs="Tahoma"/>
                <w:b/>
                <w:i/>
                <w:kern w:val="3"/>
                <w:sz w:val="24"/>
                <w:szCs w:val="24"/>
                <w:lang w:val="de-DE" w:eastAsia="ja-JP" w:bidi="fa-IR"/>
              </w:rPr>
              <w:t>№</w:t>
            </w:r>
          </w:p>
        </w:tc>
        <w:tc>
          <w:tcPr>
            <w:tcW w:w="1843" w:type="dxa"/>
            <w:shd w:val="clear" w:color="auto" w:fill="9BBB59"/>
          </w:tcPr>
          <w:p w:rsidR="00CA1E30" w:rsidRPr="00CA1E30" w:rsidRDefault="00CA1E30" w:rsidP="00CA1E30">
            <w:pPr>
              <w:widowControl w:val="0"/>
              <w:suppressAutoHyphens/>
              <w:autoSpaceDN w:val="0"/>
              <w:snapToGrid w:val="0"/>
              <w:jc w:val="both"/>
              <w:textAlignment w:val="baseline"/>
              <w:rPr>
                <w:rFonts w:ascii="Times New Roman" w:eastAsia="Andale Sans UI" w:hAnsi="Times New Roman" w:cs="Tahoma"/>
                <w:b/>
                <w:i/>
                <w:kern w:val="3"/>
                <w:sz w:val="24"/>
                <w:szCs w:val="24"/>
                <w:lang w:eastAsia="ja-JP" w:bidi="fa-IR"/>
              </w:rPr>
            </w:pPr>
            <w:r w:rsidRPr="00CA1E30">
              <w:rPr>
                <w:rFonts w:ascii="Times New Roman" w:eastAsia="Andale Sans UI" w:hAnsi="Times New Roman" w:cs="Tahoma"/>
                <w:b/>
                <w:i/>
                <w:kern w:val="3"/>
                <w:sz w:val="24"/>
                <w:szCs w:val="24"/>
                <w:lang w:eastAsia="ja-JP" w:bidi="fa-IR"/>
              </w:rPr>
              <w:t>Инвентарный номер</w:t>
            </w:r>
          </w:p>
        </w:tc>
        <w:tc>
          <w:tcPr>
            <w:tcW w:w="3260" w:type="dxa"/>
            <w:shd w:val="clear" w:color="auto" w:fill="9BBB59"/>
          </w:tcPr>
          <w:p w:rsidR="00CA1E30" w:rsidRPr="00CA1E30" w:rsidRDefault="00CA1E30" w:rsidP="00CA1E30">
            <w:pPr>
              <w:widowControl w:val="0"/>
              <w:suppressAutoHyphens/>
              <w:autoSpaceDN w:val="0"/>
              <w:snapToGrid w:val="0"/>
              <w:jc w:val="both"/>
              <w:textAlignment w:val="baseline"/>
              <w:rPr>
                <w:rFonts w:ascii="Times New Roman" w:eastAsia="Andale Sans UI" w:hAnsi="Times New Roman" w:cs="Tahoma"/>
                <w:b/>
                <w:i/>
                <w:kern w:val="3"/>
                <w:sz w:val="24"/>
                <w:szCs w:val="24"/>
                <w:lang w:eastAsia="ja-JP" w:bidi="fa-IR"/>
              </w:rPr>
            </w:pPr>
            <w:r w:rsidRPr="00CA1E30">
              <w:rPr>
                <w:rFonts w:ascii="Times New Roman" w:eastAsia="Andale Sans UI" w:hAnsi="Times New Roman" w:cs="Tahoma"/>
                <w:b/>
                <w:i/>
                <w:kern w:val="3"/>
                <w:sz w:val="24"/>
                <w:szCs w:val="24"/>
                <w:lang w:eastAsia="ja-JP" w:bidi="fa-IR"/>
              </w:rPr>
              <w:t xml:space="preserve">     Адрес местонахождения</w:t>
            </w:r>
          </w:p>
        </w:tc>
        <w:tc>
          <w:tcPr>
            <w:tcW w:w="2126" w:type="dxa"/>
            <w:shd w:val="clear" w:color="auto" w:fill="9BBB59"/>
          </w:tcPr>
          <w:p w:rsidR="00CA1E30" w:rsidRPr="00CA1E30" w:rsidRDefault="00CA1E30" w:rsidP="00CA1E30">
            <w:pPr>
              <w:widowControl w:val="0"/>
              <w:suppressAutoHyphens/>
              <w:autoSpaceDN w:val="0"/>
              <w:snapToGrid w:val="0"/>
              <w:jc w:val="both"/>
              <w:textAlignment w:val="baseline"/>
              <w:rPr>
                <w:rFonts w:ascii="Times New Roman" w:eastAsia="Andale Sans UI" w:hAnsi="Times New Roman" w:cs="Tahoma"/>
                <w:b/>
                <w:i/>
                <w:kern w:val="3"/>
                <w:sz w:val="24"/>
                <w:szCs w:val="24"/>
                <w:lang w:eastAsia="ja-JP" w:bidi="fa-IR"/>
              </w:rPr>
            </w:pPr>
            <w:r w:rsidRPr="00CA1E30">
              <w:rPr>
                <w:rFonts w:ascii="Times New Roman" w:eastAsia="Andale Sans UI" w:hAnsi="Times New Roman" w:cs="Tahoma"/>
                <w:b/>
                <w:i/>
                <w:kern w:val="3"/>
                <w:sz w:val="24"/>
                <w:szCs w:val="24"/>
                <w:lang w:eastAsia="ja-JP" w:bidi="fa-IR"/>
              </w:rPr>
              <w:t xml:space="preserve">      Диаметр и материал трубы</w:t>
            </w:r>
          </w:p>
        </w:tc>
        <w:tc>
          <w:tcPr>
            <w:tcW w:w="2516" w:type="dxa"/>
            <w:shd w:val="clear" w:color="auto" w:fill="9BBB59"/>
          </w:tcPr>
          <w:p w:rsidR="00CA1E30" w:rsidRPr="00CA1E30" w:rsidRDefault="00CA1E30" w:rsidP="00CA1E30">
            <w:pPr>
              <w:widowControl w:val="0"/>
              <w:suppressAutoHyphens/>
              <w:autoSpaceDN w:val="0"/>
              <w:snapToGrid w:val="0"/>
              <w:jc w:val="both"/>
              <w:textAlignment w:val="baseline"/>
              <w:rPr>
                <w:rFonts w:ascii="Times New Roman" w:eastAsia="Andale Sans UI" w:hAnsi="Times New Roman" w:cs="Tahoma"/>
                <w:b/>
                <w:i/>
                <w:kern w:val="3"/>
                <w:sz w:val="24"/>
                <w:szCs w:val="24"/>
                <w:lang w:eastAsia="ja-JP" w:bidi="fa-IR"/>
              </w:rPr>
            </w:pPr>
            <w:r w:rsidRPr="00CA1E30">
              <w:rPr>
                <w:rFonts w:ascii="Times New Roman" w:eastAsia="Andale Sans UI" w:hAnsi="Times New Roman" w:cs="Tahoma"/>
                <w:b/>
                <w:i/>
                <w:kern w:val="3"/>
                <w:sz w:val="24"/>
                <w:szCs w:val="24"/>
                <w:lang w:eastAsia="ja-JP" w:bidi="fa-IR"/>
              </w:rPr>
              <w:t>Длина трубы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Южная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 xml:space="preserve">д. 57 сталь </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63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150 м.</w:t>
            </w:r>
          </w:p>
          <w:p w:rsidR="00CA1E30" w:rsidRPr="00CA1E30" w:rsidRDefault="00CA1E30" w:rsidP="00CA1E30">
            <w:pPr>
              <w:widowControl w:val="0"/>
              <w:suppressAutoHyphens/>
              <w:autoSpaceDN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eastAsia="ja-JP" w:bidi="fa-IR"/>
              </w:rPr>
              <w:t>250м.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ОСВД002</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Нижняя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270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ОСВД003</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ОСВД0031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ул.Пушкина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 д. 150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510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ОСВД004</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ОСВД0041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Ровная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ОСВД005</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ОСВД0051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Широкая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ОСВД006</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ОСВД0061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Курганная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чугун</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Красноармейская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чугун</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 xml:space="preserve">1100 </w:t>
            </w:r>
            <w:r w:rsidRPr="00CA1E30">
              <w:rPr>
                <w:rFonts w:ascii="Times New Roman" w:eastAsia="Andale Sans UI" w:hAnsi="Times New Roman"/>
                <w:kern w:val="3"/>
                <w:sz w:val="24"/>
                <w:szCs w:val="24"/>
                <w:lang w:eastAsia="ja-JP" w:bidi="fa-IR"/>
              </w:rPr>
              <w:t>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 Перовской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ОСВД009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Пионерская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Братская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1650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lastRenderedPageBreak/>
              <w:t>11.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ОСВД0111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Д. Бедного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чугун</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1150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Плеханова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1300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Бежко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ОСВД014</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ОСВД0141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Луначарского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Краснодарская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2000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ОСВД016</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ОСВД0161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Колхозная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Шаумяна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ОСВД018</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ОСВД0181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Толстого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1300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19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День Победы</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Энгельса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ОСВД0211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Казачья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1000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Шевченко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1300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Северная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Веселая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850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Крайняя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80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Октябрьская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1200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ОСВД027</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ОСВД0271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ОСВД0272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Садовая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200 чугун</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1400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1950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3850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Пролетарская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3850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29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ОСВД029</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ОСВД0291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Ленина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950 мм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Советская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ОСВД0311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Виноградная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2100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ОСВД032</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ОСВД0321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Красная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1800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3100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Седина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57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Заречная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57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ул. Вольная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д. 57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lastRenderedPageBreak/>
              <w:t>36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Чапаева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Свердлова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Фрунзе</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39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Фурманова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Крупской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Гагарина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Коммунаров</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800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Б. Хмельницкого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Леваневского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Кавказская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Медведовская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Прямая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ОСВД048</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ОСВД0481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Таманская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950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49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ОСВД049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Мышастовская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Выгонная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Лермонтова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Невского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Почтовая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2750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Петровского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800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Тургенева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750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Набережная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Комсомольская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Комсомольский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59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ОСВД059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Речной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д.57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ОСВД060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пер. Первомайский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lastRenderedPageBreak/>
              <w:t>61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ОСВД061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Черкасский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220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ОСВД062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Вишневый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180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ОСВД063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Тихий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57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ОСВД064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ул.Степная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4100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Красная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2100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Ровная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ОСВД103</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ОСВД1031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Колхозная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асбоцемент</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900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 Пушкина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200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850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Выгонная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Космонавтов</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69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ул.Горького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Ленина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ОСВД109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Социалистическая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ОСВД110</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Новая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Крайняя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 оцинкованная</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210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Угольная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Пррямая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180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ОСВД114</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Трудовая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650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ОСВД115</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Крупской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550 м.</w:t>
            </w:r>
          </w:p>
        </w:tc>
      </w:tr>
      <w:tr w:rsidR="00CA1E30" w:rsidRPr="00CA1E30" w:rsidTr="009A2EA2">
        <w:trPr>
          <w:trHeight w:val="659"/>
        </w:trPr>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ОСВД116</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Вольный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230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79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ОСВД117</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Горького</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ОСВД118</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Ровный</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ОСВД119</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пер. Космонавтов</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110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Красная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1600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ОСВД202</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ул. Центральная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lastRenderedPageBreak/>
              <w:t>д.100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lastRenderedPageBreak/>
              <w:t>84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 Мира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асбоцемент</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85</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ОСВД204</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Тепличная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450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86</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ОСВД205</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Набережная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87</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ОСВД206</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Школьная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88</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ОСВД207</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ОСВД2071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Земляничная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110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150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89</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ОСВД208</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Юности</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63 полиэтилен</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90</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ОСВД210</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Крайняя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91</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ОСВД211</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ул. Короткая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76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220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92</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ОСВД01</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Нововеличковская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 водозабор-2 водозабор</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150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3500 м.</w:t>
            </w: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93</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ОСВД02</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ст. Воронцовская</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резервная скв.-станица</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1600 м.</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p>
        </w:tc>
      </w:tr>
      <w:tr w:rsidR="00CA1E30" w:rsidRPr="00CA1E30" w:rsidTr="009A2EA2">
        <w:tc>
          <w:tcPr>
            <w:tcW w:w="817"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val="de-DE" w:eastAsia="ja-JP" w:bidi="fa-IR"/>
              </w:rPr>
            </w:pPr>
            <w:r w:rsidRPr="00CA1E30">
              <w:rPr>
                <w:rFonts w:ascii="Times New Roman" w:eastAsia="Andale Sans UI" w:hAnsi="Times New Roman"/>
                <w:kern w:val="3"/>
                <w:sz w:val="24"/>
                <w:szCs w:val="24"/>
                <w:lang w:val="de-DE" w:eastAsia="ja-JP" w:bidi="fa-IR"/>
              </w:rPr>
              <w:t>94</w:t>
            </w:r>
          </w:p>
        </w:tc>
        <w:tc>
          <w:tcPr>
            <w:tcW w:w="1843"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ОСВД03</w:t>
            </w:r>
          </w:p>
        </w:tc>
        <w:tc>
          <w:tcPr>
            <w:tcW w:w="3260"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п. Найдорф</w:t>
            </w:r>
          </w:p>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резервная скв.-котельная</w:t>
            </w:r>
          </w:p>
        </w:tc>
        <w:tc>
          <w:tcPr>
            <w:tcW w:w="212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д. 100 сталь</w:t>
            </w:r>
          </w:p>
        </w:tc>
        <w:tc>
          <w:tcPr>
            <w:tcW w:w="2516" w:type="dxa"/>
            <w:vAlign w:val="center"/>
          </w:tcPr>
          <w:p w:rsidR="00CA1E30" w:rsidRPr="00CA1E30" w:rsidRDefault="00CA1E30" w:rsidP="00CA1E30">
            <w:pPr>
              <w:widowControl w:val="0"/>
              <w:suppressAutoHyphens/>
              <w:autoSpaceDN w:val="0"/>
              <w:snapToGrid w:val="0"/>
              <w:jc w:val="center"/>
              <w:textAlignment w:val="baseline"/>
              <w:rPr>
                <w:rFonts w:ascii="Times New Roman" w:eastAsia="Andale Sans UI" w:hAnsi="Times New Roman"/>
                <w:kern w:val="3"/>
                <w:sz w:val="24"/>
                <w:szCs w:val="24"/>
                <w:lang w:eastAsia="ja-JP" w:bidi="fa-IR"/>
              </w:rPr>
            </w:pPr>
            <w:r w:rsidRPr="00CA1E30">
              <w:rPr>
                <w:rFonts w:ascii="Times New Roman" w:eastAsia="Andale Sans UI" w:hAnsi="Times New Roman"/>
                <w:kern w:val="3"/>
                <w:sz w:val="24"/>
                <w:szCs w:val="24"/>
                <w:lang w:eastAsia="ja-JP" w:bidi="fa-IR"/>
              </w:rPr>
              <w:t>1400 м.</w:t>
            </w:r>
          </w:p>
        </w:tc>
      </w:tr>
    </w:tbl>
    <w:p w:rsidR="00CA1E30" w:rsidRPr="00CA1E30" w:rsidRDefault="00CA1E30" w:rsidP="00CA1E30">
      <w:pPr>
        <w:spacing w:after="0" w:line="360" w:lineRule="auto"/>
        <w:ind w:firstLine="708"/>
        <w:jc w:val="both"/>
        <w:rPr>
          <w:rFonts w:ascii="Times New Roman" w:eastAsia="Calibri" w:hAnsi="Times New Roman" w:cs="Times New Roman"/>
          <w:sz w:val="28"/>
          <w:szCs w:val="28"/>
        </w:rPr>
      </w:pPr>
    </w:p>
    <w:p w:rsidR="00CA1E30" w:rsidRPr="00CA1E30" w:rsidRDefault="00CA1E30" w:rsidP="00CA1E30">
      <w:pPr>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w:t>
      </w:r>
      <w:r w:rsidRPr="00CA1E30">
        <w:rPr>
          <w:rFonts w:ascii="Times New Roman" w:eastAsia="Calibri" w:hAnsi="Times New Roman" w:cs="Times New Roman"/>
          <w:sz w:val="28"/>
          <w:szCs w:val="28"/>
        </w:rPr>
        <w:lastRenderedPageBreak/>
        <w:t xml:space="preserve">поэтому операции погрузки-выгрузки и перевозки обходятся дешевле и не требуют применения тяжелой техники, они удобны в монтаже. </w:t>
      </w:r>
    </w:p>
    <w:p w:rsidR="00CA1E30" w:rsidRPr="00CA1E30" w:rsidRDefault="00CA1E30" w:rsidP="00CA1E30">
      <w:pPr>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
          <w:sz w:val="28"/>
          <w:szCs w:val="28"/>
        </w:rPr>
      </w:pPr>
      <w:r w:rsidRPr="00CA1E30">
        <w:rPr>
          <w:rFonts w:ascii="Times New Roman" w:eastAsia="Calibri" w:hAnsi="Times New Roman" w:cs="Times New Roman"/>
          <w:b/>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CA1E30" w:rsidRPr="00CA1E30" w:rsidRDefault="00CA1E30" w:rsidP="00CA1E30">
      <w:pPr>
        <w:tabs>
          <w:tab w:val="left" w:pos="8640"/>
        </w:tabs>
        <w:spacing w:after="0" w:line="360" w:lineRule="auto"/>
        <w:ind w:firstLine="851"/>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color w:val="000000"/>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(97%). </w:t>
      </w:r>
    </w:p>
    <w:p w:rsidR="00CA1E30" w:rsidRPr="00CA1E30" w:rsidRDefault="00CA1E30" w:rsidP="00CA1E30">
      <w:pPr>
        <w:tabs>
          <w:tab w:val="left" w:pos="8640"/>
        </w:tabs>
        <w:spacing w:after="0" w:line="360" w:lineRule="auto"/>
        <w:ind w:firstLine="851"/>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sz w:val="28"/>
          <w:szCs w:val="28"/>
          <w:lang w:eastAsia="ru-RU"/>
        </w:rPr>
        <w:t>Применение стальных труб (42,7 %) представляет собой опасность снижения качества питьевой воды</w:t>
      </w:r>
      <w:r w:rsidRPr="00CA1E30">
        <w:rPr>
          <w:rFonts w:ascii="Times New Roman" w:eastAsia="Times New Roman" w:hAnsi="Times New Roman" w:cs="Times New Roman"/>
          <w:color w:val="000000"/>
          <w:sz w:val="28"/>
          <w:szCs w:val="28"/>
          <w:lang w:eastAsia="ru-RU"/>
        </w:rPr>
        <w:t>, такое состояние сетей увеличивает концентрацию железа и показателя жесткости.</w:t>
      </w:r>
    </w:p>
    <w:p w:rsidR="00CA1E30" w:rsidRPr="00CA1E30" w:rsidRDefault="00CA1E30" w:rsidP="00CA1E30">
      <w:pPr>
        <w:tabs>
          <w:tab w:val="left" w:pos="8640"/>
        </w:tabs>
        <w:spacing w:after="0" w:line="360" w:lineRule="auto"/>
        <w:ind w:firstLine="851"/>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color w:val="000000"/>
          <w:sz w:val="28"/>
          <w:szCs w:val="28"/>
          <w:lang w:eastAsia="ru-RU"/>
        </w:rPr>
        <w:t>Шероховатость внутренней поверхности чугунных (4,3%) и длительное применение асбестоцементных труб (45%) создает сопротивление при движении воды, а так же способствует образованию наростов внутри трубы, что также влияет на качество воды поставляемой населению.</w:t>
      </w:r>
    </w:p>
    <w:p w:rsidR="00CA1E30" w:rsidRPr="00CA1E30" w:rsidRDefault="00CA1E30" w:rsidP="00CA1E30">
      <w:pPr>
        <w:tabs>
          <w:tab w:val="left" w:pos="8640"/>
        </w:tabs>
        <w:spacing w:after="0" w:line="360" w:lineRule="auto"/>
        <w:ind w:firstLine="851"/>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sz w:val="28"/>
          <w:szCs w:val="28"/>
          <w:lang w:eastAsia="ru-RU"/>
        </w:rPr>
        <w:t>Основная доля неучтенных расходов приходится на скрытые утечки, в состав которых может входить скрытая реализация, высоким утечкам способствуют нерегулируемые избыточные напоры возможные переливы в резервуарах и высокая аварийность.</w:t>
      </w:r>
    </w:p>
    <w:p w:rsidR="00CA1E30" w:rsidRPr="00CA1E30" w:rsidRDefault="00CA1E30" w:rsidP="00CA1E30">
      <w:pPr>
        <w:spacing w:after="0" w:line="360" w:lineRule="auto"/>
        <w:ind w:firstLine="720"/>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lastRenderedPageBreak/>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CA1E30" w:rsidRPr="00CA1E30" w:rsidRDefault="00CA1E30" w:rsidP="00CA1E30">
      <w:pPr>
        <w:spacing w:after="0" w:line="360" w:lineRule="auto"/>
        <w:ind w:firstLine="720"/>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CA1E30" w:rsidRPr="00CA1E30" w:rsidRDefault="00CA1E30" w:rsidP="00CA1E30">
      <w:pPr>
        <w:numPr>
          <w:ilvl w:val="0"/>
          <w:numId w:val="48"/>
        </w:numPr>
        <w:spacing w:after="0" w:line="360" w:lineRule="auto"/>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 xml:space="preserve">Налаживание группового общедомового, зонального или квартального учета воды; </w:t>
      </w:r>
    </w:p>
    <w:p w:rsidR="00CA1E30" w:rsidRPr="00CA1E30" w:rsidRDefault="00CA1E30" w:rsidP="00CA1E30">
      <w:pPr>
        <w:numPr>
          <w:ilvl w:val="0"/>
          <w:numId w:val="48"/>
        </w:numPr>
        <w:spacing w:after="0" w:line="360" w:lineRule="auto"/>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Снижение аварийности и избыточных напоров;</w:t>
      </w:r>
    </w:p>
    <w:p w:rsidR="00CA1E30" w:rsidRPr="00CA1E30" w:rsidRDefault="00CA1E30" w:rsidP="00CA1E30">
      <w:pPr>
        <w:numPr>
          <w:ilvl w:val="0"/>
          <w:numId w:val="48"/>
        </w:numPr>
        <w:spacing w:after="0" w:line="360" w:lineRule="auto"/>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 xml:space="preserve">Замена изношенных сетей; </w:t>
      </w:r>
    </w:p>
    <w:p w:rsidR="00CA1E30" w:rsidRPr="00CA1E30" w:rsidRDefault="00CA1E30" w:rsidP="00CA1E30">
      <w:pPr>
        <w:numPr>
          <w:ilvl w:val="0"/>
          <w:numId w:val="48"/>
        </w:numPr>
        <w:spacing w:after="0" w:line="360" w:lineRule="auto"/>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 xml:space="preserve">Применение новых методов обеззараживания; </w:t>
      </w:r>
    </w:p>
    <w:p w:rsidR="00CA1E30" w:rsidRPr="00CA1E30" w:rsidRDefault="00CA1E30" w:rsidP="00CA1E30">
      <w:pPr>
        <w:numPr>
          <w:ilvl w:val="0"/>
          <w:numId w:val="48"/>
        </w:numPr>
        <w:spacing w:after="0" w:line="360" w:lineRule="auto"/>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Оптимизация гидравлического режима.</w:t>
      </w:r>
      <w:r w:rsidRPr="00CA1E30">
        <w:rPr>
          <w:rFonts w:ascii="Times New Roman" w:eastAsia="Times New Roman" w:hAnsi="Times New Roman" w:cs="Times New Roman"/>
          <w:color w:val="000000"/>
          <w:sz w:val="28"/>
          <w:szCs w:val="28"/>
          <w:lang w:eastAsia="ru-RU"/>
        </w:rPr>
        <w:t xml:space="preserve"> </w:t>
      </w:r>
    </w:p>
    <w:p w:rsidR="00CA1E30" w:rsidRPr="00CA1E30" w:rsidRDefault="00CA1E30" w:rsidP="00CA1E30">
      <w:pPr>
        <w:spacing w:after="0" w:line="360" w:lineRule="auto"/>
        <w:ind w:firstLine="720"/>
        <w:jc w:val="both"/>
        <w:rPr>
          <w:rFonts w:ascii="Times New Roman" w:eastAsia="Times New Roman" w:hAnsi="Times New Roman" w:cs="Times New Roman"/>
          <w:sz w:val="28"/>
          <w:szCs w:val="28"/>
          <w:lang w:eastAsia="ru-RU"/>
        </w:rPr>
      </w:pPr>
      <w:r w:rsidRPr="00CA1E30">
        <w:rPr>
          <w:rFonts w:ascii="Times New Roman" w:eastAsia="Times New Roman" w:hAnsi="Times New Roman" w:cs="Times New Roman"/>
          <w:sz w:val="28"/>
          <w:szCs w:val="28"/>
          <w:lang w:eastAsia="ru-RU"/>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зеленных насаждений.</w:t>
      </w:r>
    </w:p>
    <w:p w:rsidR="00CA1E30" w:rsidRPr="00CA1E30" w:rsidRDefault="00CA1E30" w:rsidP="00CA1E30">
      <w:pPr>
        <w:spacing w:after="0" w:line="360" w:lineRule="auto"/>
        <w:ind w:firstLine="709"/>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sz w:val="28"/>
          <w:szCs w:val="28"/>
          <w:lang w:eastAsia="ru-RU"/>
        </w:rPr>
        <w:t xml:space="preserve">На водозаборах с установленными башнями Рожновского </w:t>
      </w:r>
      <w:r w:rsidRPr="00CA1E30">
        <w:rPr>
          <w:rFonts w:ascii="Times New Roman" w:eastAsia="Times New Roman" w:hAnsi="Times New Roman" w:cs="Times New Roman"/>
          <w:color w:val="000000"/>
          <w:sz w:val="28"/>
          <w:szCs w:val="28"/>
          <w:lang w:eastAsia="ru-RU"/>
        </w:rPr>
        <w:t>необходимое давления и выравнивание неравномерного потребления воды обеспечивается посредством башен.</w:t>
      </w:r>
    </w:p>
    <w:p w:rsidR="00CA1E30" w:rsidRPr="00CA1E30" w:rsidRDefault="00CA1E30" w:rsidP="00CA1E30">
      <w:pPr>
        <w:spacing w:before="75" w:after="75" w:line="360" w:lineRule="auto"/>
        <w:ind w:left="120" w:right="120" w:firstLine="589"/>
        <w:jc w:val="both"/>
        <w:rPr>
          <w:rFonts w:ascii="Verdana" w:eastAsia="Times New Roman" w:hAnsi="Verdana" w:cs="Times New Roman"/>
          <w:color w:val="000000"/>
          <w:sz w:val="28"/>
          <w:szCs w:val="28"/>
          <w:lang w:eastAsia="ru-RU"/>
        </w:rPr>
      </w:pPr>
      <w:r w:rsidRPr="00CA1E30">
        <w:rPr>
          <w:rFonts w:ascii="Times New Roman" w:eastAsia="Times New Roman" w:hAnsi="Times New Roman" w:cs="Times New Roman"/>
          <w:color w:val="000000"/>
          <w:sz w:val="28"/>
          <w:szCs w:val="28"/>
          <w:lang w:eastAsia="ru-RU"/>
        </w:rPr>
        <w:t xml:space="preserve">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коррозионные процессы. </w:t>
      </w:r>
    </w:p>
    <w:p w:rsidR="00CA1E30" w:rsidRPr="00CA1E30" w:rsidRDefault="00CA1E30" w:rsidP="00CA1E30">
      <w:pPr>
        <w:spacing w:before="75" w:after="75" w:line="360" w:lineRule="auto"/>
        <w:ind w:left="120" w:right="120" w:firstLine="589"/>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color w:val="000000"/>
          <w:sz w:val="28"/>
          <w:szCs w:val="28"/>
          <w:lang w:eastAsia="ru-RU"/>
        </w:rPr>
        <w:t xml:space="preserve"> Также одной из наиболее значительных проблем эксплуатации водонапорных башен является обмерзание внутренней поверхности из-за недостаточного оборота воды в зимний период, а также образование льда на внешней поверхности башни из-за утечек и переливов. Обледенение приводит к уменьшению рабочего объема башни и увеличению частоты пуска скважинных насосов, нарушению работы датчиков </w:t>
      </w:r>
      <w:r w:rsidRPr="00CA1E30">
        <w:rPr>
          <w:rFonts w:ascii="Times New Roman" w:eastAsia="Times New Roman" w:hAnsi="Times New Roman" w:cs="Times New Roman"/>
          <w:color w:val="000000"/>
          <w:sz w:val="28"/>
          <w:szCs w:val="28"/>
          <w:lang w:eastAsia="ru-RU"/>
        </w:rPr>
        <w:lastRenderedPageBreak/>
        <w:t xml:space="preserve">уровня в </w:t>
      </w:r>
      <w:r w:rsidR="009A2EA2" w:rsidRPr="00CA1E30">
        <w:rPr>
          <w:rFonts w:ascii="Times New Roman" w:eastAsia="Times New Roman" w:hAnsi="Times New Roman" w:cs="Times New Roman"/>
          <w:color w:val="000000"/>
          <w:sz w:val="28"/>
          <w:szCs w:val="28"/>
          <w:lang w:eastAsia="ru-RU"/>
        </w:rPr>
        <w:t>башне, увеличивает</w:t>
      </w:r>
      <w:r w:rsidRPr="00CA1E30">
        <w:rPr>
          <w:rFonts w:ascii="Times New Roman" w:eastAsia="Times New Roman" w:hAnsi="Times New Roman" w:cs="Times New Roman"/>
          <w:color w:val="000000"/>
          <w:sz w:val="28"/>
          <w:szCs w:val="28"/>
          <w:lang w:eastAsia="ru-RU"/>
        </w:rPr>
        <w:t xml:space="preserve"> риск повреждения башни при весеннем таянии и обрушении ледяной массы, все это результат устаревшей системы автоматики.</w:t>
      </w:r>
    </w:p>
    <w:p w:rsidR="00CA1E30" w:rsidRPr="00CA1E30" w:rsidRDefault="00CA1E30" w:rsidP="00CA1E30">
      <w:pPr>
        <w:spacing w:after="0" w:line="360" w:lineRule="auto"/>
        <w:ind w:firstLine="709"/>
        <w:jc w:val="both"/>
        <w:rPr>
          <w:rFonts w:ascii="Times New Roman" w:eastAsia="Times New Roman" w:hAnsi="Times New Roman" w:cs="Times New Roman"/>
          <w:sz w:val="20"/>
          <w:szCs w:val="20"/>
          <w:lang w:eastAsia="ru-RU"/>
        </w:rPr>
      </w:pPr>
      <w:r w:rsidRPr="00CA1E30">
        <w:rPr>
          <w:rFonts w:ascii="Times New Roman" w:eastAsia="Times New Roman" w:hAnsi="Times New Roman" w:cs="Times New Roman"/>
          <w:sz w:val="28"/>
          <w:szCs w:val="28"/>
          <w:lang w:eastAsia="ru-RU"/>
        </w:rPr>
        <w:t xml:space="preserve">Существующая система подачи воды, как в малоэтажные, так и в многоэтажные дома имеет свои недостатки: в ближайших от насосных станций домах поддерживается давление выше оптимального; дефицит воды в районах, удаленных от насосных станций. </w:t>
      </w:r>
      <w:r w:rsidRPr="00CA1E30">
        <w:rPr>
          <w:rFonts w:ascii="Times New Roman" w:eastAsia="Times New Roman" w:hAnsi="Times New Roman" w:cs="Times New Roman"/>
          <w:sz w:val="20"/>
          <w:szCs w:val="20"/>
          <w:lang w:eastAsia="ru-RU"/>
        </w:rPr>
        <w:t xml:space="preserve"> </w:t>
      </w:r>
    </w:p>
    <w:p w:rsidR="00CA1E30" w:rsidRPr="00CA1E30" w:rsidRDefault="00CA1E30" w:rsidP="00CA1E30">
      <w:pPr>
        <w:tabs>
          <w:tab w:val="left" w:pos="9025"/>
        </w:tabs>
        <w:spacing w:after="0" w:line="360" w:lineRule="auto"/>
        <w:jc w:val="both"/>
        <w:rPr>
          <w:rFonts w:ascii="Times New Roman" w:eastAsia="Calibri" w:hAnsi="Times New Roman" w:cs="Times New Roman"/>
          <w:b/>
          <w:sz w:val="28"/>
          <w:szCs w:val="28"/>
          <w:lang w:eastAsia="ru-RU"/>
        </w:rPr>
      </w:pPr>
      <w:r w:rsidRPr="00CA1E30">
        <w:rPr>
          <w:rFonts w:ascii="Times New Roman" w:eastAsia="Calibri" w:hAnsi="Times New Roman" w:cs="Times New Roman"/>
          <w:b/>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CA1E30" w:rsidRPr="00CA1E30" w:rsidRDefault="00CA1E30" w:rsidP="00CA1E30">
      <w:pPr>
        <w:shd w:val="clear" w:color="auto" w:fill="FFFFFF"/>
        <w:spacing w:after="0" w:line="360" w:lineRule="auto"/>
        <w:ind w:firstLine="708"/>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xml:space="preserve">На территории </w:t>
      </w:r>
      <w:r w:rsidR="009A2EA2" w:rsidRPr="00CA1E30">
        <w:rPr>
          <w:rFonts w:ascii="Times New Roman" w:eastAsia="Times New Roman" w:hAnsi="Times New Roman" w:cs="Times New Roman"/>
          <w:color w:val="000000"/>
          <w:spacing w:val="2"/>
          <w:sz w:val="28"/>
          <w:szCs w:val="28"/>
          <w:lang w:eastAsia="ru-RU"/>
        </w:rPr>
        <w:t>Нововеличковского сельского</w:t>
      </w:r>
      <w:r w:rsidRPr="00CA1E30">
        <w:rPr>
          <w:rFonts w:ascii="Times New Roman" w:eastAsia="Times New Roman" w:hAnsi="Times New Roman" w:cs="Times New Roman"/>
          <w:color w:val="000000"/>
          <w:spacing w:val="2"/>
          <w:sz w:val="28"/>
          <w:szCs w:val="28"/>
          <w:lang w:eastAsia="ru-RU"/>
        </w:rPr>
        <w:t xml:space="preserve"> поселения  централизованное горячее водоснабжение отсутствует.</w:t>
      </w:r>
    </w:p>
    <w:p w:rsidR="00CA1E30" w:rsidRPr="00CA1E30" w:rsidRDefault="00CA1E30" w:rsidP="00CA1E30">
      <w:pPr>
        <w:shd w:val="clear" w:color="auto" w:fill="FFFFFF"/>
        <w:spacing w:before="240" w:after="240" w:line="360" w:lineRule="auto"/>
        <w:jc w:val="center"/>
        <w:textAlignment w:val="baseline"/>
        <w:rPr>
          <w:rFonts w:ascii="Times New Roman" w:eastAsia="Times New Roman" w:hAnsi="Times New Roman" w:cs="Times New Roman"/>
          <w:b/>
          <w:i/>
          <w:sz w:val="28"/>
          <w:szCs w:val="28"/>
          <w:lang w:eastAsia="ru-RU"/>
        </w:rPr>
      </w:pPr>
      <w:r w:rsidRPr="00CA1E30">
        <w:rPr>
          <w:rFonts w:ascii="Times New Roman" w:eastAsia="Times New Roman" w:hAnsi="Times New Roman" w:cs="Times New Roman"/>
          <w:b/>
          <w:i/>
          <w:sz w:val="28"/>
          <w:szCs w:val="28"/>
          <w:lang w:eastAsia="ru-RU"/>
        </w:rPr>
        <w:t>1.1.5 Существующие технические и технологические решения по предотвращению замерзания воды</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Территория Нововеличковского сельского поселения не относится к территориям вечномерзлых грунтов, в связи с чем в сельском  поселении отсутствуют технические и технологические решения по предотвращению замерзания воды.</w:t>
      </w:r>
    </w:p>
    <w:p w:rsidR="00CA1E30" w:rsidRPr="00CA1E30" w:rsidRDefault="00CA1E30" w:rsidP="00CA1E30">
      <w:pPr>
        <w:autoSpaceDE w:val="0"/>
        <w:autoSpaceDN w:val="0"/>
        <w:adjustRightInd w:val="0"/>
        <w:spacing w:before="240" w:after="200" w:line="360" w:lineRule="auto"/>
        <w:ind w:firstLine="708"/>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CA1E30" w:rsidRPr="00CA1E30" w:rsidRDefault="00CA1E30" w:rsidP="00CA1E30">
      <w:pPr>
        <w:spacing w:after="0" w:line="360" w:lineRule="auto"/>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ab/>
        <w:t xml:space="preserve">На территории Нововеличковского сельского поселения все объекты централизованного водоснабжения находятся в муниципальной собственности. </w:t>
      </w:r>
    </w:p>
    <w:p w:rsidR="00CA1E30" w:rsidRPr="00CA1E30" w:rsidRDefault="00CA1E30" w:rsidP="00CA1E30">
      <w:pPr>
        <w:autoSpaceDE w:val="0"/>
        <w:autoSpaceDN w:val="0"/>
        <w:adjustRightInd w:val="0"/>
        <w:spacing w:after="0" w:line="360" w:lineRule="auto"/>
        <w:ind w:firstLine="708"/>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before="240" w:after="200" w:line="360" w:lineRule="auto"/>
        <w:ind w:firstLine="708"/>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1.2 НАПРАВЛЕНИЯ РАЗВИТИЯ ЦЕНТРАЛИЗОВАННЫХ СИСТЕМ ВОДОСНАБЖЕНИЯ</w:t>
      </w:r>
    </w:p>
    <w:p w:rsidR="00CA1E30" w:rsidRPr="00CA1E30" w:rsidRDefault="00CA1E30" w:rsidP="00CA1E30">
      <w:pPr>
        <w:autoSpaceDE w:val="0"/>
        <w:autoSpaceDN w:val="0"/>
        <w:adjustRightInd w:val="0"/>
        <w:spacing w:before="240" w:after="200" w:line="360" w:lineRule="auto"/>
        <w:ind w:firstLine="708"/>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1.2.1 Основные направления, принципы, задачи и целевые показатели развития централизованных систем водоснабжения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pacing w:val="2"/>
          <w:sz w:val="28"/>
          <w:szCs w:val="28"/>
          <w:shd w:val="clear" w:color="auto" w:fill="FFFFFF"/>
        </w:rPr>
        <w:t>Основными задачами развития централизованной системы водоснабжения являются: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1)   Обеспечение надежного, бесперебойного водоснабжения абонентов.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2)   Обеспечение централизованным водоснабжением населения, которые не имеют его в настоящее время.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1) Снижение потерь питьевой воды на 35%;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xml:space="preserve">         2)  Снижение аварийности на водопроводных сетях до 1,5 повреждений на 1 км сети;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xml:space="preserve">       3)    Снижение износа водопроводных сетей до уровня 20%.</w:t>
      </w:r>
    </w:p>
    <w:p w:rsidR="00CA1E30" w:rsidRPr="00CA1E30" w:rsidRDefault="00CA1E30" w:rsidP="00CA1E30">
      <w:pPr>
        <w:autoSpaceDE w:val="0"/>
        <w:autoSpaceDN w:val="0"/>
        <w:adjustRightInd w:val="0"/>
        <w:spacing w:before="240" w:after="200" w:line="360" w:lineRule="auto"/>
        <w:ind w:firstLine="708"/>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color w:val="000000"/>
          <w:spacing w:val="2"/>
          <w:sz w:val="28"/>
          <w:szCs w:val="28"/>
          <w:shd w:val="clear" w:color="auto" w:fill="FFFFFF"/>
          <w:lang w:eastAsia="ru-RU"/>
        </w:rPr>
        <w:t>В соответствии с Генеральным планом Нововеличковского сельского поселения к 2025 году планируется ввод нового жилья 9,031 тыс. кв. м.,</w:t>
      </w:r>
      <w:r w:rsidRPr="00CA1E30">
        <w:rPr>
          <w:rFonts w:ascii="Times New Roman" w:eastAsia="Times New Roman" w:hAnsi="Times New Roman" w:cs="Times New Roman"/>
          <w:color w:val="000000"/>
          <w:sz w:val="28"/>
          <w:szCs w:val="28"/>
          <w:lang w:eastAsia="ru-RU"/>
        </w:rPr>
        <w:t xml:space="preserve"> планируется преимущественно жилая застройка усадебного типа с предельными размерами участков, определяемыми администрацией сельского поселения.</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Общая численность населения Нововеличковского сельского поселения  предположительно будет на уровне 12,218 тыс. человек.   </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  В зависимости от темпов застройки и сноса жилья, объемов финансирования можно определить два сценария развития схемы водоснабжения Нововеличковского сельского поселения.   </w:t>
      </w:r>
    </w:p>
    <w:p w:rsidR="00CA1E30" w:rsidRPr="00CA1E30" w:rsidRDefault="00CA1E30" w:rsidP="00CA1E30">
      <w:pPr>
        <w:autoSpaceDE w:val="0"/>
        <w:autoSpaceDN w:val="0"/>
        <w:adjustRightInd w:val="0"/>
        <w:spacing w:after="0" w:line="360" w:lineRule="auto"/>
        <w:ind w:firstLine="708"/>
        <w:rPr>
          <w:rFonts w:ascii="Times New Roman" w:eastAsia="Times New Roman" w:hAnsi="Times New Roman" w:cs="Times New Roman"/>
          <w:i/>
          <w:iCs/>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lastRenderedPageBreak/>
        <w:t>  </w:t>
      </w:r>
      <w:r w:rsidRPr="00CA1E30">
        <w:rPr>
          <w:rFonts w:ascii="Times New Roman" w:eastAsia="Times New Roman" w:hAnsi="Times New Roman" w:cs="Times New Roman"/>
          <w:b/>
          <w:bCs/>
          <w:i/>
          <w:iCs/>
          <w:color w:val="000000"/>
          <w:spacing w:val="2"/>
          <w:sz w:val="28"/>
          <w:szCs w:val="28"/>
          <w:shd w:val="clear" w:color="auto" w:fill="FFFFFF"/>
          <w:lang w:eastAsia="ru-RU"/>
        </w:rPr>
        <w:t>I.</w:t>
      </w:r>
      <w:r w:rsidRPr="00CA1E30">
        <w:rPr>
          <w:rFonts w:ascii="Times New Roman" w:eastAsia="Times New Roman" w:hAnsi="Times New Roman" w:cs="Times New Roman"/>
          <w:color w:val="000000"/>
          <w:spacing w:val="2"/>
          <w:sz w:val="28"/>
          <w:szCs w:val="28"/>
          <w:shd w:val="clear" w:color="auto" w:fill="FFFFFF"/>
          <w:lang w:eastAsia="ru-RU"/>
        </w:rPr>
        <w:t> </w:t>
      </w:r>
      <w:r w:rsidRPr="00CA1E30">
        <w:rPr>
          <w:rFonts w:ascii="Times New Roman" w:eastAsia="Times New Roman" w:hAnsi="Times New Roman" w:cs="Times New Roman"/>
          <w:i/>
          <w:iCs/>
          <w:color w:val="000000"/>
          <w:spacing w:val="2"/>
          <w:sz w:val="28"/>
          <w:szCs w:val="28"/>
          <w:shd w:val="clear" w:color="auto" w:fill="FFFFFF"/>
          <w:lang w:eastAsia="ru-RU"/>
        </w:rPr>
        <w:t>Сохранение существующей схемы без изменения количества и мощности объектов централизованного водоснабжения.</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При этом сценарии к 2025 г.:</w:t>
      </w:r>
      <w:r w:rsidRPr="00CA1E30">
        <w:rPr>
          <w:rFonts w:ascii="Times New Roman" w:eastAsia="Times New Roman" w:hAnsi="Times New Roman" w:cs="Times New Roman"/>
          <w:color w:val="000000"/>
          <w:spacing w:val="2"/>
          <w:sz w:val="28"/>
          <w:szCs w:val="28"/>
          <w:lang w:eastAsia="ru-RU"/>
        </w:rPr>
        <w:br/>
      </w:r>
      <w:r w:rsidRPr="00CA1E30">
        <w:rPr>
          <w:rFonts w:ascii="Times New Roman" w:eastAsia="Times New Roman" w:hAnsi="Times New Roman" w:cs="Times New Roman"/>
          <w:color w:val="000000"/>
          <w:spacing w:val="2"/>
          <w:sz w:val="28"/>
          <w:szCs w:val="28"/>
          <w:shd w:val="clear" w:color="auto" w:fill="FFFFFF"/>
          <w:lang w:eastAsia="ru-RU"/>
        </w:rPr>
        <w:t>          1) Износ магистральных водоводов достигнет 100 %.</w:t>
      </w:r>
    </w:p>
    <w:p w:rsidR="00CA1E30" w:rsidRPr="00CA1E30" w:rsidRDefault="00CA1E30" w:rsidP="00CA1E30">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 2) Не будет обеспечено подключение новых объектов строительства.     </w:t>
      </w:r>
    </w:p>
    <w:p w:rsidR="00CA1E30" w:rsidRPr="00CA1E30" w:rsidRDefault="00CA1E30" w:rsidP="00CA1E30">
      <w:pPr>
        <w:autoSpaceDE w:val="0"/>
        <w:autoSpaceDN w:val="0"/>
        <w:adjustRightInd w:val="0"/>
        <w:spacing w:after="0" w:line="360" w:lineRule="auto"/>
        <w:ind w:left="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b/>
          <w:bCs/>
          <w:i/>
          <w:iCs/>
          <w:color w:val="000000"/>
          <w:spacing w:val="2"/>
          <w:sz w:val="28"/>
          <w:szCs w:val="28"/>
          <w:shd w:val="clear" w:color="auto" w:fill="FFFFFF"/>
          <w:lang w:eastAsia="ru-RU"/>
        </w:rPr>
        <w:t xml:space="preserve">II. </w:t>
      </w:r>
      <w:r w:rsidRPr="00CA1E30">
        <w:rPr>
          <w:rFonts w:ascii="Times New Roman" w:eastAsia="Times New Roman" w:hAnsi="Times New Roman" w:cs="Times New Roman"/>
          <w:color w:val="000000"/>
          <w:spacing w:val="2"/>
          <w:sz w:val="28"/>
          <w:szCs w:val="28"/>
          <w:shd w:val="clear" w:color="auto" w:fill="FFFFFF"/>
          <w:lang w:eastAsia="ru-RU"/>
        </w:rPr>
        <w:t> </w:t>
      </w:r>
      <w:r w:rsidRPr="00CA1E30">
        <w:rPr>
          <w:rFonts w:ascii="Times New Roman" w:eastAsia="Times New Roman" w:hAnsi="Times New Roman" w:cs="Times New Roman"/>
          <w:i/>
          <w:iCs/>
          <w:color w:val="000000"/>
          <w:spacing w:val="2"/>
          <w:sz w:val="28"/>
          <w:szCs w:val="28"/>
          <w:shd w:val="clear" w:color="auto" w:fill="FFFFFF"/>
          <w:lang w:eastAsia="ru-RU"/>
        </w:rPr>
        <w:t>Изменение схемы водоснабжения в связи строительством новых магистральных водоводов и регулирующего  резервуара.</w:t>
      </w:r>
      <w:r w:rsidRPr="00CA1E30">
        <w:rPr>
          <w:rFonts w:ascii="Times New Roman" w:eastAsia="Times New Roman" w:hAnsi="Times New Roman" w:cs="Times New Roman"/>
          <w:color w:val="000000"/>
          <w:spacing w:val="2"/>
          <w:sz w:val="28"/>
          <w:szCs w:val="28"/>
          <w:shd w:val="clear" w:color="auto" w:fill="FFFFFF"/>
          <w:lang w:eastAsia="ru-RU"/>
        </w:rPr>
        <w:t>    </w:t>
      </w:r>
    </w:p>
    <w:p w:rsidR="00CA1E30" w:rsidRPr="00CA1E30" w:rsidRDefault="00CA1E30" w:rsidP="00CA1E30">
      <w:pPr>
        <w:autoSpaceDE w:val="0"/>
        <w:autoSpaceDN w:val="0"/>
        <w:adjustRightInd w:val="0"/>
        <w:spacing w:after="0" w:line="360" w:lineRule="auto"/>
        <w:ind w:left="708"/>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 Данный сценарий предусматривает строительство:    </w:t>
      </w:r>
    </w:p>
    <w:p w:rsidR="00CA1E30" w:rsidRPr="00CA1E30" w:rsidRDefault="00CA1E30" w:rsidP="00CA1E30">
      <w:pPr>
        <w:autoSpaceDE w:val="0"/>
        <w:autoSpaceDN w:val="0"/>
        <w:adjustRightInd w:val="0"/>
        <w:spacing w:after="0" w:line="360" w:lineRule="auto"/>
        <w:ind w:left="708"/>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shd w:val="clear" w:color="auto" w:fill="FFFFFF"/>
          <w:lang w:eastAsia="ru-RU"/>
        </w:rPr>
        <w:t> 1)     Строительство 2-х скважин ст. Нововеличковская;</w:t>
      </w:r>
      <w:r w:rsidRPr="00CA1E30">
        <w:rPr>
          <w:rFonts w:ascii="Times New Roman" w:eastAsia="Times New Roman" w:hAnsi="Times New Roman" w:cs="Times New Roman"/>
          <w:color w:val="000000"/>
          <w:spacing w:val="2"/>
          <w:sz w:val="28"/>
          <w:szCs w:val="28"/>
          <w:lang w:eastAsia="ru-RU"/>
        </w:rPr>
        <w:br/>
        <w:t xml:space="preserve"> 2)    Строительство скважины ст. Воронцовская;</w:t>
      </w:r>
    </w:p>
    <w:p w:rsidR="00CA1E30" w:rsidRPr="00CA1E30" w:rsidRDefault="00CA1E30" w:rsidP="00CA1E30">
      <w:pPr>
        <w:autoSpaceDE w:val="0"/>
        <w:autoSpaceDN w:val="0"/>
        <w:adjustRightInd w:val="0"/>
        <w:spacing w:after="0" w:line="360" w:lineRule="auto"/>
        <w:ind w:left="708"/>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xml:space="preserve"> 3)    Реконструкция водопроводной сети.</w:t>
      </w:r>
    </w:p>
    <w:p w:rsidR="00CA1E30" w:rsidRPr="00CA1E30" w:rsidRDefault="00CA1E30" w:rsidP="00CA1E30">
      <w:pPr>
        <w:autoSpaceDE w:val="0"/>
        <w:autoSpaceDN w:val="0"/>
        <w:adjustRightInd w:val="0"/>
        <w:spacing w:after="0" w:line="360" w:lineRule="auto"/>
        <w:ind w:left="708"/>
        <w:jc w:val="both"/>
        <w:rPr>
          <w:rFonts w:ascii="Times New Roman" w:eastAsia="Times New Roman" w:hAnsi="Times New Roman" w:cs="Times New Roman"/>
          <w:color w:val="000000"/>
          <w:spacing w:val="2"/>
          <w:sz w:val="28"/>
          <w:szCs w:val="28"/>
          <w:shd w:val="clear" w:color="auto" w:fill="FFFFFF"/>
          <w:lang w:eastAsia="ru-RU"/>
        </w:rPr>
      </w:pPr>
      <w:r w:rsidRPr="00CA1E30">
        <w:rPr>
          <w:rFonts w:ascii="Times New Roman" w:eastAsia="Times New Roman" w:hAnsi="Times New Roman" w:cs="Times New Roman"/>
          <w:color w:val="000000"/>
          <w:spacing w:val="2"/>
          <w:sz w:val="28"/>
          <w:szCs w:val="28"/>
          <w:shd w:val="clear" w:color="auto" w:fill="FFFFFF"/>
          <w:lang w:eastAsia="ru-RU"/>
        </w:rPr>
        <w:t> </w:t>
      </w:r>
      <w:r w:rsidRPr="00CA1E30">
        <w:rPr>
          <w:rFonts w:ascii="Times New Roman" w:eastAsia="Times New Roman" w:hAnsi="Times New Roman" w:cs="Times New Roman"/>
          <w:color w:val="000000"/>
          <w:spacing w:val="2"/>
          <w:sz w:val="28"/>
          <w:szCs w:val="28"/>
          <w:shd w:val="clear" w:color="auto" w:fill="FFFFFF"/>
          <w:lang w:eastAsia="ru-RU"/>
        </w:rPr>
        <w:tab/>
        <w:t>При рассмотрении двух сценариев развития централизованных систем водоснабжения Нововеличковского сельского поселения,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Нововеличковского сельского поселения, остаются нерешенными вопросы по бесперебойному обеспечению водой. Поэтому в дальнейшем, как приоритетный, будет рассматриваться второй сценарий развития централизованной системы питьевого водоснабжения.    </w:t>
      </w:r>
    </w:p>
    <w:p w:rsidR="00CA1E30" w:rsidRPr="00CA1E30" w:rsidRDefault="00CA1E30" w:rsidP="00CA1E30">
      <w:pPr>
        <w:autoSpaceDE w:val="0"/>
        <w:autoSpaceDN w:val="0"/>
        <w:adjustRightInd w:val="0"/>
        <w:spacing w:after="0" w:line="360" w:lineRule="auto"/>
        <w:ind w:left="708" w:firstLine="708"/>
        <w:jc w:val="both"/>
        <w:rPr>
          <w:rFonts w:ascii="Times New Roman" w:eastAsia="Times New Roman" w:hAnsi="Times New Roman" w:cs="Times New Roman"/>
          <w:b/>
          <w:bCs/>
          <w:color w:val="000000"/>
          <w:sz w:val="28"/>
          <w:szCs w:val="28"/>
          <w:lang w:eastAsia="ru-RU"/>
        </w:rPr>
        <w:sectPr w:rsidR="00CA1E30" w:rsidRPr="00CA1E30" w:rsidSect="009A2EA2">
          <w:pgSz w:w="12240" w:h="15840"/>
          <w:pgMar w:top="397" w:right="476" w:bottom="397" w:left="1418" w:header="720" w:footer="720" w:gutter="0"/>
          <w:cols w:space="720"/>
        </w:sectPr>
      </w:pPr>
      <w:r w:rsidRPr="00CA1E30">
        <w:rPr>
          <w:rFonts w:ascii="Times New Roman" w:eastAsia="Times New Roman" w:hAnsi="Times New Roman" w:cs="Times New Roman"/>
          <w:color w:val="000000"/>
          <w:spacing w:val="2"/>
          <w:sz w:val="28"/>
          <w:szCs w:val="28"/>
          <w:shd w:val="clear" w:color="auto" w:fill="FFFFFF"/>
          <w:lang w:eastAsia="ru-RU"/>
        </w:rPr>
        <w:t> При этом сценарии необходимо переложить водопроводы, имеющие износ от 70%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CA1E30">
        <w:rPr>
          <w:rFonts w:ascii="Times New Roman" w:eastAsia="Times New Roman" w:hAnsi="Times New Roman" w:cs="Times New Roman"/>
          <w:color w:val="000000"/>
          <w:spacing w:val="2"/>
          <w:sz w:val="28"/>
          <w:szCs w:val="28"/>
          <w:lang w:eastAsia="ru-RU"/>
        </w:rPr>
        <w:br/>
      </w:r>
    </w:p>
    <w:p w:rsidR="00CA1E30" w:rsidRPr="00CA1E30" w:rsidRDefault="00CA1E30" w:rsidP="00CA1E30">
      <w:pPr>
        <w:autoSpaceDE w:val="0"/>
        <w:autoSpaceDN w:val="0"/>
        <w:adjustRightInd w:val="0"/>
        <w:spacing w:before="240" w:after="240" w:line="360" w:lineRule="auto"/>
        <w:ind w:left="708" w:firstLine="708"/>
        <w:jc w:val="center"/>
        <w:rPr>
          <w:rFonts w:ascii="Times New Roman" w:eastAsia="Times New Roman" w:hAnsi="Times New Roman" w:cs="Times New Roman"/>
          <w:b/>
          <w:bCs/>
          <w:i/>
          <w:color w:val="000000"/>
          <w:sz w:val="28"/>
          <w:szCs w:val="28"/>
          <w:lang w:eastAsia="ru-RU"/>
        </w:rPr>
      </w:pPr>
      <w:r w:rsidRPr="00CA1E30">
        <w:rPr>
          <w:rFonts w:ascii="Times New Roman" w:eastAsia="Times New Roman" w:hAnsi="Times New Roman" w:cs="Times New Roman"/>
          <w:b/>
          <w:bCs/>
          <w:i/>
          <w:color w:val="000000"/>
          <w:sz w:val="28"/>
          <w:szCs w:val="28"/>
          <w:lang w:eastAsia="ru-RU"/>
        </w:rPr>
        <w:lastRenderedPageBreak/>
        <w:t>1.3 БАЛАНС ВОДОСНАБЖЕНИЯ И ПОТРЕБЛЕНИЯ ГОРЯЧЕЙ, ПИТЬЕВОЙ, ТЕХНИЧЕСКОЙ ВОДЫ</w:t>
      </w:r>
    </w:p>
    <w:p w:rsidR="00CA1E30" w:rsidRPr="00CA1E30" w:rsidRDefault="00CA1E30" w:rsidP="00CA1E30">
      <w:pPr>
        <w:autoSpaceDE w:val="0"/>
        <w:autoSpaceDN w:val="0"/>
        <w:adjustRightInd w:val="0"/>
        <w:spacing w:before="240" w:after="24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7 – Баланс водопотребления питьевой воды за 2014 год.</w:t>
      </w:r>
    </w:p>
    <w:tbl>
      <w:tblPr>
        <w:tblStyle w:val="52"/>
        <w:tblW w:w="0" w:type="auto"/>
        <w:tblLook w:val="04A0" w:firstRow="1" w:lastRow="0" w:firstColumn="1" w:lastColumn="0" w:noHBand="0" w:noVBand="1"/>
      </w:tblPr>
      <w:tblGrid>
        <w:gridCol w:w="4672"/>
        <w:gridCol w:w="2336"/>
        <w:gridCol w:w="3306"/>
      </w:tblGrid>
      <w:tr w:rsidR="00CA1E30" w:rsidRPr="00CA1E30" w:rsidTr="00CA1E30">
        <w:tc>
          <w:tcPr>
            <w:tcW w:w="4672"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Наименование показателей</w:t>
            </w:r>
          </w:p>
        </w:tc>
        <w:tc>
          <w:tcPr>
            <w:tcW w:w="2336"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Ед. изм.</w:t>
            </w:r>
          </w:p>
        </w:tc>
        <w:tc>
          <w:tcPr>
            <w:tcW w:w="3306"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Объем</w:t>
            </w:r>
          </w:p>
        </w:tc>
      </w:tr>
      <w:tr w:rsidR="00CA1E30" w:rsidRPr="00CA1E30" w:rsidTr="009A2EA2">
        <w:trPr>
          <w:trHeight w:val="132"/>
        </w:trPr>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Подъем</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716,6</w:t>
            </w:r>
          </w:p>
        </w:tc>
      </w:tr>
      <w:tr w:rsidR="00CA1E30" w:rsidRPr="00CA1E30" w:rsidTr="009A2EA2">
        <w:trPr>
          <w:trHeight w:val="70"/>
        </w:trPr>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Покупная вода</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0,00</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Итого подъем и покупная вода</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716,6</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Потери</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 / %</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354,192/50,3</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Полезный отпуск</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362,408</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Реализация услуг, в т.ч.</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362,408</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население</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335,452</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бюджетные организации</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12,71</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прочие потребители</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14,243</w:t>
            </w:r>
          </w:p>
        </w:tc>
      </w:tr>
    </w:tbl>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1.3.2 Территориальный баланс подачи горячей, питьевой, технической  воды по технологическим зонам водоснабжения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
          <w:bCs/>
          <w:sz w:val="28"/>
          <w:szCs w:val="28"/>
          <w:lang w:eastAsia="ru-RU"/>
        </w:rPr>
      </w:pPr>
      <w:r w:rsidRPr="00CA1E30">
        <w:rPr>
          <w:rFonts w:ascii="Times New Roman" w:eastAsia="Calibri" w:hAnsi="Times New Roman" w:cs="Times New Roman"/>
          <w:bCs/>
          <w:sz w:val="28"/>
          <w:szCs w:val="28"/>
          <w:lang w:eastAsia="ru-RU"/>
        </w:rPr>
        <w:t>Нововеличковское сельское поселение</w:t>
      </w:r>
      <w:r w:rsidRPr="00CA1E30">
        <w:rPr>
          <w:rFonts w:ascii="Times New Roman" w:eastAsia="Microsoft YaHei" w:hAnsi="Times New Roman" w:cs="Times New Roman"/>
          <w:bCs/>
          <w:iCs/>
          <w:noProof/>
          <w:spacing w:val="-5"/>
          <w:sz w:val="28"/>
          <w:szCs w:val="28"/>
        </w:rPr>
        <w:t xml:space="preserve"> входит в технологическую зону с централизованным водоснабжением, сети  которой эксплуатирует МУП «ЖКХ Нововеличковское».  </w:t>
      </w:r>
    </w:p>
    <w:p w:rsidR="00CA1E30" w:rsidRPr="00CA1E30" w:rsidRDefault="00CA1E30" w:rsidP="00CA1E30">
      <w:pPr>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Территориальный баланс подачи воды по технологическим зонам водоснабжения представлен в таблице 8.</w:t>
      </w:r>
    </w:p>
    <w:p w:rsidR="00CA1E30" w:rsidRPr="00CA1E30" w:rsidRDefault="00CA1E30" w:rsidP="00CA1E30">
      <w:pPr>
        <w:spacing w:after="0" w:line="360" w:lineRule="auto"/>
        <w:jc w:val="right"/>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261"/>
        <w:gridCol w:w="3118"/>
      </w:tblGrid>
      <w:tr w:rsidR="00CA1E30" w:rsidRPr="00CA1E30" w:rsidTr="00CA1E30">
        <w:tc>
          <w:tcPr>
            <w:tcW w:w="4077" w:type="dxa"/>
            <w:shd w:val="clear" w:color="auto" w:fill="9BBB59"/>
            <w:vAlign w:val="center"/>
          </w:tcPr>
          <w:p w:rsidR="00CA1E30" w:rsidRPr="00CA1E30" w:rsidRDefault="00CA1E30" w:rsidP="00CA1E30">
            <w:pPr>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Технологическая зона</w:t>
            </w:r>
          </w:p>
        </w:tc>
        <w:tc>
          <w:tcPr>
            <w:tcW w:w="3261" w:type="dxa"/>
            <w:shd w:val="clear" w:color="auto" w:fill="9BBB59"/>
            <w:vAlign w:val="center"/>
          </w:tcPr>
          <w:p w:rsidR="00CA1E30" w:rsidRPr="00CA1E30" w:rsidRDefault="00CA1E30" w:rsidP="00CA1E30">
            <w:pPr>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Населенные пункты</w:t>
            </w:r>
          </w:p>
        </w:tc>
        <w:tc>
          <w:tcPr>
            <w:tcW w:w="3118" w:type="dxa"/>
            <w:shd w:val="clear" w:color="auto" w:fill="9BBB59"/>
            <w:vAlign w:val="center"/>
          </w:tcPr>
          <w:p w:rsidR="00CA1E30" w:rsidRPr="00CA1E30" w:rsidRDefault="00CA1E30" w:rsidP="00CA1E30">
            <w:pPr>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Потребление, 2014 г.</w:t>
            </w:r>
          </w:p>
        </w:tc>
      </w:tr>
      <w:tr w:rsidR="00CA1E30" w:rsidRPr="00CA1E30" w:rsidTr="009A2EA2">
        <w:trPr>
          <w:trHeight w:val="420"/>
        </w:trPr>
        <w:tc>
          <w:tcPr>
            <w:tcW w:w="4077" w:type="dxa"/>
            <w:vMerge w:val="restart"/>
            <w:vAlign w:val="center"/>
          </w:tcPr>
          <w:p w:rsidR="00CA1E30" w:rsidRPr="00CA1E30" w:rsidRDefault="00CA1E30" w:rsidP="00CA1E30">
            <w:pPr>
              <w:spacing w:after="0" w:line="360" w:lineRule="auto"/>
              <w:jc w:val="both"/>
              <w:rPr>
                <w:rFonts w:ascii="Times New Roman" w:eastAsia="Calibri" w:hAnsi="Times New Roman" w:cs="Times New Roman"/>
                <w:sz w:val="24"/>
                <w:szCs w:val="24"/>
                <w:lang w:eastAsia="ru-RU"/>
              </w:rPr>
            </w:pPr>
            <w:r w:rsidRPr="00CA1E30">
              <w:rPr>
                <w:rFonts w:ascii="Times New Roman" w:eastAsia="Microsoft YaHei" w:hAnsi="Times New Roman" w:cs="Times New Roman"/>
                <w:bCs/>
                <w:iCs/>
                <w:noProof/>
                <w:spacing w:val="-5"/>
                <w:sz w:val="24"/>
                <w:szCs w:val="24"/>
              </w:rPr>
              <w:t xml:space="preserve">МУП «ЖКХ Нововеличковское» </w:t>
            </w:r>
          </w:p>
        </w:tc>
        <w:tc>
          <w:tcPr>
            <w:tcW w:w="3261" w:type="dxa"/>
          </w:tcPr>
          <w:p w:rsidR="00CA1E30" w:rsidRPr="00CA1E30" w:rsidRDefault="00CA1E30" w:rsidP="00CA1E30">
            <w:pPr>
              <w:spacing w:after="0" w:line="36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 Нововеличковская</w:t>
            </w:r>
          </w:p>
        </w:tc>
        <w:tc>
          <w:tcPr>
            <w:tcW w:w="3118"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vertAlign w:val="superscript"/>
                <w:lang w:eastAsia="ru-RU"/>
              </w:rPr>
            </w:pPr>
            <w:r w:rsidRPr="00CA1E30">
              <w:rPr>
                <w:rFonts w:ascii="Times New Roman" w:eastAsia="Calibri" w:hAnsi="Times New Roman" w:cs="Times New Roman"/>
                <w:sz w:val="24"/>
                <w:szCs w:val="24"/>
                <w:lang w:eastAsia="ru-RU"/>
              </w:rPr>
              <w:t>281,762 тыс. м</w:t>
            </w:r>
            <w:r w:rsidRPr="00CA1E30">
              <w:rPr>
                <w:rFonts w:ascii="Times New Roman" w:eastAsia="Calibri" w:hAnsi="Times New Roman" w:cs="Times New Roman"/>
                <w:sz w:val="24"/>
                <w:szCs w:val="24"/>
                <w:vertAlign w:val="superscript"/>
                <w:lang w:eastAsia="ru-RU"/>
              </w:rPr>
              <w:t>3</w:t>
            </w:r>
          </w:p>
        </w:tc>
      </w:tr>
      <w:tr w:rsidR="00CA1E30" w:rsidRPr="00CA1E30" w:rsidTr="009A2EA2">
        <w:trPr>
          <w:trHeight w:val="420"/>
        </w:trPr>
        <w:tc>
          <w:tcPr>
            <w:tcW w:w="4077" w:type="dxa"/>
            <w:vMerge/>
            <w:vAlign w:val="center"/>
          </w:tcPr>
          <w:p w:rsidR="00CA1E30" w:rsidRPr="00CA1E30" w:rsidRDefault="00CA1E30" w:rsidP="00CA1E30">
            <w:pPr>
              <w:spacing w:after="0" w:line="360" w:lineRule="auto"/>
              <w:rPr>
                <w:rFonts w:ascii="Times New Roman" w:eastAsia="Microsoft YaHei" w:hAnsi="Times New Roman" w:cs="Times New Roman"/>
                <w:bCs/>
                <w:iCs/>
                <w:noProof/>
                <w:spacing w:val="-5"/>
                <w:sz w:val="24"/>
                <w:szCs w:val="24"/>
              </w:rPr>
            </w:pPr>
          </w:p>
        </w:tc>
        <w:tc>
          <w:tcPr>
            <w:tcW w:w="3261" w:type="dxa"/>
          </w:tcPr>
          <w:p w:rsidR="00CA1E30" w:rsidRPr="00CA1E30" w:rsidRDefault="00CA1E30" w:rsidP="00CA1E30">
            <w:pPr>
              <w:spacing w:after="0" w:line="36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 Воронцовская</w:t>
            </w:r>
          </w:p>
        </w:tc>
        <w:tc>
          <w:tcPr>
            <w:tcW w:w="3118"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29,298 тыс. м</w:t>
            </w:r>
            <w:r w:rsidRPr="00CA1E30">
              <w:rPr>
                <w:rFonts w:ascii="Times New Roman" w:eastAsia="Calibri" w:hAnsi="Times New Roman" w:cs="Times New Roman"/>
                <w:sz w:val="24"/>
                <w:szCs w:val="24"/>
                <w:vertAlign w:val="superscript"/>
                <w:lang w:eastAsia="ru-RU"/>
              </w:rPr>
              <w:t>3</w:t>
            </w:r>
          </w:p>
        </w:tc>
      </w:tr>
      <w:tr w:rsidR="00CA1E30" w:rsidRPr="00CA1E30" w:rsidTr="009A2EA2">
        <w:tc>
          <w:tcPr>
            <w:tcW w:w="4077" w:type="dxa"/>
            <w:vMerge/>
          </w:tcPr>
          <w:p w:rsidR="00CA1E30" w:rsidRPr="00CA1E30" w:rsidRDefault="00CA1E30" w:rsidP="00CA1E30">
            <w:pPr>
              <w:spacing w:after="0" w:line="360" w:lineRule="auto"/>
              <w:rPr>
                <w:rFonts w:ascii="Times New Roman" w:eastAsia="Microsoft YaHei" w:hAnsi="Times New Roman" w:cs="Times New Roman"/>
                <w:bCs/>
                <w:iCs/>
                <w:noProof/>
                <w:spacing w:val="-5"/>
                <w:sz w:val="24"/>
                <w:szCs w:val="24"/>
              </w:rPr>
            </w:pPr>
          </w:p>
        </w:tc>
        <w:tc>
          <w:tcPr>
            <w:tcW w:w="3261" w:type="dxa"/>
            <w:vAlign w:val="center"/>
          </w:tcPr>
          <w:p w:rsidR="00CA1E30" w:rsidRPr="00CA1E30" w:rsidRDefault="00CA1E30" w:rsidP="00CA1E30">
            <w:pPr>
              <w:spacing w:after="0" w:line="36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пос. Найдорф</w:t>
            </w:r>
          </w:p>
        </w:tc>
        <w:tc>
          <w:tcPr>
            <w:tcW w:w="3118"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24,391 тыс. м</w:t>
            </w:r>
            <w:r w:rsidRPr="00CA1E30">
              <w:rPr>
                <w:rFonts w:ascii="Times New Roman" w:eastAsia="Calibri" w:hAnsi="Times New Roman" w:cs="Times New Roman"/>
                <w:sz w:val="24"/>
                <w:szCs w:val="24"/>
                <w:vertAlign w:val="superscript"/>
                <w:lang w:eastAsia="ru-RU"/>
              </w:rPr>
              <w:t>3</w:t>
            </w:r>
          </w:p>
        </w:tc>
      </w:tr>
      <w:tr w:rsidR="00CA1E30" w:rsidRPr="00CA1E30" w:rsidTr="009A2EA2">
        <w:tc>
          <w:tcPr>
            <w:tcW w:w="4077" w:type="dxa"/>
            <w:vMerge/>
          </w:tcPr>
          <w:p w:rsidR="00CA1E30" w:rsidRPr="00CA1E30" w:rsidRDefault="00CA1E30" w:rsidP="00CA1E30">
            <w:pPr>
              <w:tabs>
                <w:tab w:val="left" w:pos="546"/>
              </w:tabs>
              <w:spacing w:after="0" w:line="360" w:lineRule="auto"/>
              <w:jc w:val="both"/>
              <w:rPr>
                <w:rFonts w:ascii="Times New Roman" w:eastAsia="Calibri" w:hAnsi="Times New Roman" w:cs="Times New Roman"/>
                <w:sz w:val="24"/>
                <w:szCs w:val="24"/>
                <w:lang w:eastAsia="ru-RU"/>
              </w:rPr>
            </w:pPr>
          </w:p>
        </w:tc>
        <w:tc>
          <w:tcPr>
            <w:tcW w:w="3261" w:type="dxa"/>
            <w:vAlign w:val="center"/>
          </w:tcPr>
          <w:p w:rsidR="00CA1E30" w:rsidRPr="00CA1E30" w:rsidRDefault="00CA4530" w:rsidP="00CA1E30">
            <w:pPr>
              <w:tabs>
                <w:tab w:val="left" w:pos="54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 Да</w:t>
            </w:r>
            <w:r w:rsidR="00CA1E30" w:rsidRPr="00CA1E30">
              <w:rPr>
                <w:rFonts w:ascii="Times New Roman" w:eastAsia="Calibri" w:hAnsi="Times New Roman" w:cs="Times New Roman"/>
                <w:sz w:val="24"/>
                <w:szCs w:val="24"/>
                <w:lang w:eastAsia="ru-RU"/>
              </w:rPr>
              <w:t>льний</w:t>
            </w:r>
          </w:p>
        </w:tc>
        <w:tc>
          <w:tcPr>
            <w:tcW w:w="3118" w:type="dxa"/>
            <w:vAlign w:val="center"/>
          </w:tcPr>
          <w:p w:rsidR="00CA1E30" w:rsidRPr="00CA1E30" w:rsidRDefault="00CA1E30" w:rsidP="00CA1E30">
            <w:pPr>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0</w:t>
            </w:r>
          </w:p>
        </w:tc>
      </w:tr>
    </w:tbl>
    <w:p w:rsidR="00CA1E30" w:rsidRPr="00CA1E30" w:rsidRDefault="00CA1E30" w:rsidP="00CA1E30">
      <w:pPr>
        <w:autoSpaceDE w:val="0"/>
        <w:autoSpaceDN w:val="0"/>
        <w:adjustRightInd w:val="0"/>
        <w:spacing w:before="240" w:after="200" w:line="360" w:lineRule="auto"/>
        <w:ind w:firstLine="708"/>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CA1E30" w:rsidRPr="00CA1E30" w:rsidRDefault="00CA1E30" w:rsidP="00CA1E30">
      <w:pPr>
        <w:autoSpaceDE w:val="0"/>
        <w:autoSpaceDN w:val="0"/>
        <w:adjustRightInd w:val="0"/>
        <w:spacing w:after="0" w:line="360" w:lineRule="auto"/>
        <w:jc w:val="right"/>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9</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CA1E30" w:rsidRPr="00CA1E30" w:rsidTr="00CA1E30">
        <w:trPr>
          <w:trHeight w:val="941"/>
        </w:trPr>
        <w:tc>
          <w:tcPr>
            <w:tcW w:w="5495"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color w:val="000000"/>
                <w:sz w:val="24"/>
                <w:szCs w:val="24"/>
                <w:lang w:eastAsia="ru-RU"/>
              </w:rPr>
              <w:t>Наименование</w:t>
            </w:r>
          </w:p>
        </w:tc>
        <w:tc>
          <w:tcPr>
            <w:tcW w:w="4961" w:type="dxa"/>
            <w:shd w:val="clear" w:color="auto" w:fill="9BBB59"/>
            <w:vAlign w:val="center"/>
          </w:tcPr>
          <w:p w:rsidR="00CA1E30" w:rsidRPr="00CA1E30" w:rsidRDefault="00CA1E30" w:rsidP="00CA1E30">
            <w:pPr>
              <w:spacing w:after="0" w:line="240"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 xml:space="preserve">Существующее (фактическое) водопотребление, </w:t>
            </w:r>
            <w:r w:rsidRPr="00CA1E30">
              <w:rPr>
                <w:rFonts w:ascii="Times New Roman" w:eastAsia="Times New Roman" w:hAnsi="Times New Roman" w:cs="Times New Roman"/>
                <w:b/>
                <w:bCs/>
                <w:i/>
                <w:sz w:val="24"/>
                <w:szCs w:val="24"/>
                <w:lang w:eastAsia="ru-RU"/>
              </w:rPr>
              <w:t>м</w:t>
            </w:r>
            <w:r w:rsidRPr="00CA1E30">
              <w:rPr>
                <w:rFonts w:ascii="Times New Roman" w:eastAsia="Times New Roman" w:hAnsi="Times New Roman" w:cs="Times New Roman"/>
                <w:b/>
                <w:bCs/>
                <w:i/>
                <w:sz w:val="24"/>
                <w:szCs w:val="24"/>
                <w:vertAlign w:val="superscript"/>
                <w:lang w:eastAsia="ru-RU"/>
              </w:rPr>
              <w:t>3</w:t>
            </w:r>
            <w:r w:rsidRPr="00CA1E30">
              <w:rPr>
                <w:rFonts w:ascii="Times New Roman" w:eastAsia="Times New Roman" w:hAnsi="Times New Roman" w:cs="Times New Roman"/>
                <w:b/>
                <w:bCs/>
                <w:i/>
                <w:sz w:val="24"/>
                <w:szCs w:val="24"/>
                <w:lang w:eastAsia="ru-RU"/>
              </w:rPr>
              <w:t>/год</w:t>
            </w:r>
          </w:p>
        </w:tc>
      </w:tr>
      <w:tr w:rsidR="00CA1E30" w:rsidRPr="00CA1E30" w:rsidTr="009A2EA2">
        <w:trPr>
          <w:trHeight w:val="144"/>
        </w:trPr>
        <w:tc>
          <w:tcPr>
            <w:tcW w:w="5495" w:type="dxa"/>
            <w:vAlign w:val="center"/>
          </w:tcPr>
          <w:p w:rsidR="00CA1E30" w:rsidRPr="00CA1E30" w:rsidRDefault="00CA1E30" w:rsidP="00CA1E30">
            <w:pPr>
              <w:spacing w:after="0" w:line="276"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Хозяйственно-бытовые нужды</w:t>
            </w:r>
          </w:p>
        </w:tc>
        <w:tc>
          <w:tcPr>
            <w:tcW w:w="4961" w:type="dxa"/>
            <w:vAlign w:val="center"/>
          </w:tcPr>
          <w:p w:rsidR="00CA1E30" w:rsidRPr="00CA1E30" w:rsidRDefault="00CA1E30" w:rsidP="00CA1E30">
            <w:pPr>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335452,16</w:t>
            </w:r>
          </w:p>
        </w:tc>
      </w:tr>
      <w:tr w:rsidR="00CA1E30" w:rsidRPr="00CA1E30" w:rsidTr="009A2EA2">
        <w:trPr>
          <w:trHeight w:val="144"/>
        </w:trPr>
        <w:tc>
          <w:tcPr>
            <w:tcW w:w="5495" w:type="dxa"/>
            <w:vAlign w:val="center"/>
          </w:tcPr>
          <w:p w:rsidR="00CA1E30" w:rsidRPr="00CA1E30" w:rsidRDefault="00CA1E30" w:rsidP="00CA1E30">
            <w:pPr>
              <w:spacing w:after="0" w:line="276"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Собственные нужды</w:t>
            </w:r>
          </w:p>
        </w:tc>
        <w:tc>
          <w:tcPr>
            <w:tcW w:w="4961" w:type="dxa"/>
            <w:vAlign w:val="center"/>
          </w:tcPr>
          <w:p w:rsidR="00CA1E30" w:rsidRPr="00CA1E30" w:rsidRDefault="00CA1E30" w:rsidP="00CA1E30">
            <w:pPr>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0</w:t>
            </w:r>
          </w:p>
        </w:tc>
      </w:tr>
      <w:tr w:rsidR="00CA1E30" w:rsidRPr="00CA1E30" w:rsidTr="009A2EA2">
        <w:trPr>
          <w:trHeight w:val="604"/>
        </w:trPr>
        <w:tc>
          <w:tcPr>
            <w:tcW w:w="5495" w:type="dxa"/>
            <w:vAlign w:val="center"/>
          </w:tcPr>
          <w:p w:rsidR="00CA1E30" w:rsidRPr="00CA1E30" w:rsidRDefault="00CA1E30" w:rsidP="00CA1E30">
            <w:pPr>
              <w:spacing w:after="0" w:line="276"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Образовательные учреждения (школа)</w:t>
            </w:r>
          </w:p>
        </w:tc>
        <w:tc>
          <w:tcPr>
            <w:tcW w:w="4961" w:type="dxa"/>
            <w:vAlign w:val="center"/>
          </w:tcPr>
          <w:p w:rsidR="00CA1E30" w:rsidRPr="00CA1E30" w:rsidRDefault="00CA1E30" w:rsidP="00CA1E30">
            <w:pPr>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4010,0</w:t>
            </w:r>
          </w:p>
        </w:tc>
      </w:tr>
      <w:tr w:rsidR="00CA1E30" w:rsidRPr="00CA1E30" w:rsidTr="009A2EA2">
        <w:trPr>
          <w:trHeight w:val="604"/>
        </w:trPr>
        <w:tc>
          <w:tcPr>
            <w:tcW w:w="5495" w:type="dxa"/>
            <w:vAlign w:val="center"/>
          </w:tcPr>
          <w:p w:rsidR="00CA1E30" w:rsidRPr="00CA1E30" w:rsidRDefault="00CA1E30" w:rsidP="00CA1E30">
            <w:pPr>
              <w:spacing w:after="0" w:line="276"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Образовательные учреждения (детский сад)</w:t>
            </w:r>
          </w:p>
        </w:tc>
        <w:tc>
          <w:tcPr>
            <w:tcW w:w="4961" w:type="dxa"/>
            <w:vAlign w:val="center"/>
          </w:tcPr>
          <w:p w:rsidR="00CA1E30" w:rsidRPr="00CA1E30" w:rsidRDefault="00CA1E30" w:rsidP="00CA1E30">
            <w:pPr>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8500,0</w:t>
            </w:r>
          </w:p>
        </w:tc>
      </w:tr>
      <w:tr w:rsidR="00CA1E30" w:rsidRPr="00CA1E30" w:rsidTr="009A2EA2">
        <w:trPr>
          <w:trHeight w:val="604"/>
        </w:trPr>
        <w:tc>
          <w:tcPr>
            <w:tcW w:w="5495" w:type="dxa"/>
            <w:vAlign w:val="center"/>
          </w:tcPr>
          <w:p w:rsidR="00CA1E30" w:rsidRPr="00CA1E30" w:rsidRDefault="00CA1E30" w:rsidP="00CA1E30">
            <w:pPr>
              <w:spacing w:after="0" w:line="276"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Учреждения административные</w:t>
            </w:r>
          </w:p>
        </w:tc>
        <w:tc>
          <w:tcPr>
            <w:tcW w:w="4961" w:type="dxa"/>
            <w:vAlign w:val="center"/>
          </w:tcPr>
          <w:p w:rsidR="00CA1E30" w:rsidRPr="00CA1E30" w:rsidRDefault="00CA1E30" w:rsidP="00CA1E30">
            <w:pPr>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100,0</w:t>
            </w:r>
          </w:p>
        </w:tc>
      </w:tr>
      <w:tr w:rsidR="00CA1E30" w:rsidRPr="00CA1E30" w:rsidTr="009A2EA2">
        <w:trPr>
          <w:trHeight w:val="144"/>
        </w:trPr>
        <w:tc>
          <w:tcPr>
            <w:tcW w:w="5495" w:type="dxa"/>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Учреждения культурно-бытового обслуживания</w:t>
            </w:r>
          </w:p>
        </w:tc>
        <w:tc>
          <w:tcPr>
            <w:tcW w:w="4961" w:type="dxa"/>
            <w:vAlign w:val="center"/>
          </w:tcPr>
          <w:p w:rsidR="00CA1E30" w:rsidRPr="00CA1E30" w:rsidRDefault="00CA1E30" w:rsidP="00CA1E30">
            <w:pPr>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100,0</w:t>
            </w:r>
          </w:p>
        </w:tc>
      </w:tr>
      <w:tr w:rsidR="00CA1E30" w:rsidRPr="00CA1E30" w:rsidTr="009A2EA2">
        <w:trPr>
          <w:trHeight w:val="144"/>
        </w:trPr>
        <w:tc>
          <w:tcPr>
            <w:tcW w:w="5495" w:type="dxa"/>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Прочие учреждения</w:t>
            </w:r>
          </w:p>
        </w:tc>
        <w:tc>
          <w:tcPr>
            <w:tcW w:w="4961" w:type="dxa"/>
            <w:vAlign w:val="center"/>
          </w:tcPr>
          <w:p w:rsidR="00CA1E30" w:rsidRPr="00CA1E30" w:rsidRDefault="00CA1E30" w:rsidP="00CA1E30">
            <w:pPr>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14243,0</w:t>
            </w:r>
          </w:p>
        </w:tc>
      </w:tr>
      <w:tr w:rsidR="00CA1E30" w:rsidRPr="00CA1E30" w:rsidTr="009A2EA2">
        <w:trPr>
          <w:trHeight w:val="144"/>
        </w:trPr>
        <w:tc>
          <w:tcPr>
            <w:tcW w:w="5495" w:type="dxa"/>
            <w:vAlign w:val="center"/>
          </w:tcPr>
          <w:p w:rsidR="00CA1E30" w:rsidRPr="00CA1E30" w:rsidRDefault="00CA1E30" w:rsidP="00CA1E30">
            <w:pPr>
              <w:spacing w:after="0" w:line="240" w:lineRule="auto"/>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Неучтенные расходы и потери в сетях при транспортировке</w:t>
            </w:r>
          </w:p>
        </w:tc>
        <w:tc>
          <w:tcPr>
            <w:tcW w:w="4961" w:type="dxa"/>
            <w:vAlign w:val="center"/>
          </w:tcPr>
          <w:p w:rsidR="00CA1E30" w:rsidRPr="00CA1E30" w:rsidRDefault="00CA1E30" w:rsidP="00CA1E30">
            <w:pPr>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354192,96</w:t>
            </w:r>
          </w:p>
        </w:tc>
      </w:tr>
    </w:tbl>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Фактическое потребление питьевой воды населением за 2014 год составило 335,452 тыс.м</w:t>
      </w:r>
      <w:r w:rsidRPr="00CA1E30">
        <w:rPr>
          <w:rFonts w:ascii="Times New Roman" w:eastAsia="Times New Roman" w:hAnsi="Times New Roman" w:cs="Times New Roman"/>
          <w:color w:val="000000"/>
          <w:spacing w:val="2"/>
          <w:sz w:val="28"/>
          <w:szCs w:val="28"/>
          <w:vertAlign w:val="superscript"/>
          <w:lang w:eastAsia="ru-RU"/>
        </w:rPr>
        <w:t>3</w:t>
      </w:r>
      <w:r w:rsidRPr="00CA1E30">
        <w:rPr>
          <w:rFonts w:ascii="Times New Roman" w:eastAsia="Times New Roman" w:hAnsi="Times New Roman" w:cs="Times New Roman"/>
          <w:color w:val="000000"/>
          <w:spacing w:val="2"/>
          <w:sz w:val="28"/>
          <w:szCs w:val="28"/>
          <w:lang w:eastAsia="ru-RU"/>
        </w:rPr>
        <w:t>/год. Техническая вода населением не потребляется.</w:t>
      </w:r>
      <w:r w:rsidRPr="00CA1E30">
        <w:rPr>
          <w:rFonts w:ascii="Times New Roman" w:eastAsia="Times New Roman" w:hAnsi="Times New Roman" w:cs="Times New Roman"/>
          <w:color w:val="000000"/>
          <w:spacing w:val="2"/>
          <w:sz w:val="28"/>
          <w:szCs w:val="28"/>
          <w:lang w:eastAsia="ru-RU"/>
        </w:rPr>
        <w:br/>
        <w:t>Удельное водопотребление населения за 2014 год.</w:t>
      </w:r>
    </w:p>
    <w:p w:rsidR="00CA1E30" w:rsidRPr="00CA1E30" w:rsidRDefault="00CA1E30" w:rsidP="00CA1E30">
      <w:pPr>
        <w:shd w:val="clear" w:color="auto" w:fill="FFFFFF"/>
        <w:spacing w:after="0" w:line="360" w:lineRule="auto"/>
        <w:jc w:val="right"/>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t>Таблица 10</w:t>
      </w:r>
    </w:p>
    <w:tbl>
      <w:tblPr>
        <w:tblW w:w="0" w:type="auto"/>
        <w:tblCellMar>
          <w:left w:w="0" w:type="dxa"/>
          <w:right w:w="0" w:type="dxa"/>
        </w:tblCellMar>
        <w:tblLook w:val="04A0" w:firstRow="1" w:lastRow="0" w:firstColumn="1" w:lastColumn="0" w:noHBand="0" w:noVBand="1"/>
      </w:tblPr>
      <w:tblGrid>
        <w:gridCol w:w="915"/>
        <w:gridCol w:w="7243"/>
        <w:gridCol w:w="2188"/>
      </w:tblGrid>
      <w:tr w:rsidR="00CA1E30" w:rsidRPr="00CA1E30" w:rsidTr="009A2EA2">
        <w:trPr>
          <w:trHeight w:val="15"/>
        </w:trPr>
        <w:tc>
          <w:tcPr>
            <w:tcW w:w="915"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243"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2188"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r>
      <w:tr w:rsidR="00CA1E30" w:rsidRPr="00CA1E30" w:rsidTr="00CA1E30">
        <w:tc>
          <w:tcPr>
            <w:tcW w:w="9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Значение</w:t>
            </w:r>
          </w:p>
        </w:tc>
      </w:tr>
      <w:tr w:rsidR="00CA1E30" w:rsidRPr="00CA1E30" w:rsidTr="00CA1E30">
        <w:tc>
          <w:tcPr>
            <w:tcW w:w="9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i/>
                <w:color w:val="000000"/>
                <w:sz w:val="24"/>
                <w:szCs w:val="24"/>
                <w:lang w:eastAsia="ru-RU"/>
              </w:rPr>
              <w:t>3</w:t>
            </w:r>
          </w:p>
        </w:tc>
      </w:tr>
      <w:tr w:rsidR="00CA1E30" w:rsidRPr="00CA1E30" w:rsidTr="009A2EA2">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77,0</w:t>
            </w:r>
          </w:p>
        </w:tc>
      </w:tr>
      <w:tr w:rsidR="00CA1E30" w:rsidRPr="00CA1E30" w:rsidTr="009A2EA2">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240" w:lineRule="auto"/>
              <w:rPr>
                <w:rFonts w:ascii="Times New Roman" w:eastAsia="Times New Roman" w:hAnsi="Times New Roman" w:cs="Times New Roman"/>
                <w:color w:val="000000"/>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240" w:lineRule="auto"/>
              <w:rPr>
                <w:rFonts w:ascii="Times New Roman" w:eastAsia="Times New Roman" w:hAnsi="Times New Roman" w:cs="Times New Roman"/>
                <w:color w:val="000000"/>
                <w:sz w:val="24"/>
                <w:szCs w:val="24"/>
                <w:lang w:eastAsia="ru-RU"/>
              </w:rPr>
            </w:pPr>
          </w:p>
        </w:tc>
      </w:tr>
      <w:tr w:rsidR="00CA1E30" w:rsidRPr="00CA1E30" w:rsidTr="009A2EA2">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77,0</w:t>
            </w:r>
          </w:p>
        </w:tc>
      </w:tr>
      <w:tr w:rsidR="00CA1E30" w:rsidRPr="00CA1E30" w:rsidTr="009A2EA2">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315" w:lineRule="atLeast"/>
              <w:jc w:val="center"/>
              <w:textAlignment w:val="baseline"/>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0</w:t>
            </w:r>
          </w:p>
        </w:tc>
      </w:tr>
    </w:tbl>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2D2D2D"/>
          <w:spacing w:val="2"/>
          <w:sz w:val="28"/>
          <w:szCs w:val="28"/>
          <w:lang w:eastAsia="ru-RU"/>
        </w:rPr>
        <w:br/>
      </w:r>
      <w:r w:rsidRPr="00CA1E30">
        <w:rPr>
          <w:rFonts w:ascii="Times New Roman" w:eastAsia="Times New Roman" w:hAnsi="Times New Roman" w:cs="Times New Roman"/>
          <w:color w:val="000000"/>
          <w:spacing w:val="2"/>
          <w:sz w:val="28"/>
          <w:szCs w:val="28"/>
          <w:lang w:eastAsia="ru-RU"/>
        </w:rPr>
        <w:t xml:space="preserve">         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1.3.5 Существующие системы коммерческого учета горячей, питьевой, технической  воды и планов по установке приборов учета</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Нововеличковском сельском  поселении  разработана муниципальная программа «Энергосбережение и повышение энергетической эффективности на территории Нововеличковского сельского поселения».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Основными целями Программы являются: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lastRenderedPageBreak/>
        <w:t xml:space="preserve"> -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создание условий для экономии энергоресурсов в муниципальном жилищном фонде.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Приоритетными группами потребителей, для которых требуется, решение задачи по обеспечению коммерческого учета является жилищный фонд. В настоящее время приборы учета установлены  у 93 % потребителей.  Для обеспечения 100% оснащенности приборами учета,  МУП «ЖКХ Нововеличковское» 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1.3.6 Анализ резервов и дефицитов производственных мощностей системы водоснабжения поселения.</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xml:space="preserve">Для определения перспективного спроса на водоснабжение сформирован прогноз застройки Нововеличковского сельского поселения  и изменения численности населения на период до 2025 года. Прогноз основан на данных Генерального плана Нововеличковского сельского поселения. </w:t>
      </w:r>
      <w:r w:rsidRPr="00CA1E30">
        <w:rPr>
          <w:rFonts w:ascii="Times New Roman" w:eastAsia="Times New Roman" w:hAnsi="Times New Roman" w:cs="Times New Roman"/>
          <w:color w:val="000000"/>
          <w:spacing w:val="2"/>
          <w:sz w:val="28"/>
          <w:szCs w:val="28"/>
          <w:lang w:eastAsia="ru-RU"/>
        </w:rPr>
        <w:br/>
        <w:t xml:space="preserve">     Предполагается, что в течение всего указанного периода численность населения будет на уровне </w:t>
      </w:r>
      <w:r w:rsidRPr="00CA1E30">
        <w:rPr>
          <w:rFonts w:ascii="Times New Roman" w:eastAsia="Calibri" w:hAnsi="Times New Roman" w:cs="Times New Roman"/>
          <w:color w:val="000000"/>
          <w:spacing w:val="2"/>
          <w:sz w:val="28"/>
          <w:szCs w:val="28"/>
          <w:shd w:val="clear" w:color="auto" w:fill="FFFFFF"/>
        </w:rPr>
        <w:t>12,218 тыс. человек</w:t>
      </w:r>
      <w:r w:rsidRPr="00CA1E30">
        <w:rPr>
          <w:rFonts w:ascii="Times New Roman" w:eastAsia="Times New Roman" w:hAnsi="Times New Roman" w:cs="Times New Roman"/>
          <w:color w:val="000000"/>
          <w:spacing w:val="2"/>
          <w:sz w:val="28"/>
          <w:szCs w:val="28"/>
          <w:lang w:eastAsia="ru-RU"/>
        </w:rPr>
        <w:t>.</w:t>
      </w:r>
    </w:p>
    <w:p w:rsidR="00CA1E30" w:rsidRPr="00CA1E30" w:rsidRDefault="00CA1E30" w:rsidP="00CA1E30">
      <w:pPr>
        <w:spacing w:after="200" w:line="276" w:lineRule="auto"/>
        <w:ind w:firstLine="708"/>
        <w:rPr>
          <w:rFonts w:ascii="Times New Roman" w:eastAsia="Calibri" w:hAnsi="Times New Roman" w:cs="Times New Roman"/>
          <w:b/>
          <w:sz w:val="28"/>
          <w:szCs w:val="28"/>
        </w:rPr>
      </w:pPr>
      <w:r w:rsidRPr="00CA1E30">
        <w:rPr>
          <w:rFonts w:ascii="Times New Roman" w:eastAsia="Calibri" w:hAnsi="Times New Roman" w:cs="Times New Roman"/>
          <w:b/>
          <w:sz w:val="28"/>
          <w:szCs w:val="28"/>
        </w:rPr>
        <w:t xml:space="preserve">Объем ввода жилых зданий. </w:t>
      </w:r>
    </w:p>
    <w:p w:rsidR="00CA1E30" w:rsidRPr="00CA1E30" w:rsidRDefault="00CA1E30" w:rsidP="00CA1E30">
      <w:pPr>
        <w:spacing w:after="0" w:line="360" w:lineRule="auto"/>
        <w:ind w:firstLine="708"/>
        <w:jc w:val="both"/>
        <w:rPr>
          <w:rFonts w:ascii="Times New Roman" w:eastAsia="Calibri" w:hAnsi="Times New Roman" w:cs="Times New Roman"/>
          <w:b/>
          <w:sz w:val="28"/>
          <w:szCs w:val="28"/>
        </w:rPr>
      </w:pPr>
      <w:r w:rsidRPr="00CA1E30">
        <w:rPr>
          <w:rFonts w:ascii="Times New Roman" w:eastAsia="Times New Roman" w:hAnsi="Times New Roman" w:cs="Times New Roman"/>
          <w:color w:val="000000"/>
          <w:sz w:val="28"/>
          <w:szCs w:val="28"/>
          <w:lang w:eastAsia="ru-RU"/>
        </w:rPr>
        <w:t xml:space="preserve"> Жилой фонд на территории Нововеличковского сельского поселения представлен индивидуальными домами с приусадебными земельными участками малоэтажными многоквартирными домами и домами секционного типа. Согласно сведениям о жилищном фонде общая площадь жилищного фонда на территории </w:t>
      </w:r>
      <w:r w:rsidRPr="00CA1E30">
        <w:rPr>
          <w:rFonts w:ascii="Times New Roman" w:eastAsia="Times New Roman" w:hAnsi="Times New Roman" w:cs="Times New Roman"/>
          <w:color w:val="000000"/>
          <w:sz w:val="28"/>
          <w:szCs w:val="28"/>
          <w:lang w:eastAsia="ru-RU"/>
        </w:rPr>
        <w:lastRenderedPageBreak/>
        <w:t>Нововеличковского сельского поселения составляет 222,563 тыс. м</w:t>
      </w:r>
      <w:r w:rsidRPr="00CA1E30">
        <w:rPr>
          <w:rFonts w:ascii="Times New Roman" w:eastAsia="Times New Roman" w:hAnsi="Times New Roman" w:cs="Times New Roman"/>
          <w:color w:val="000000"/>
          <w:sz w:val="28"/>
          <w:szCs w:val="28"/>
          <w:vertAlign w:val="superscript"/>
          <w:lang w:eastAsia="ru-RU"/>
        </w:rPr>
        <w:t>2</w:t>
      </w:r>
      <w:r w:rsidRPr="00CA1E30">
        <w:rPr>
          <w:rFonts w:ascii="Times New Roman" w:eastAsia="Times New Roman" w:hAnsi="Times New Roman" w:cs="Times New Roman"/>
          <w:color w:val="000000"/>
          <w:sz w:val="28"/>
          <w:szCs w:val="28"/>
          <w:lang w:eastAsia="ru-RU"/>
        </w:rPr>
        <w:t>, средняя обеспеченность жилищным фондом в поселении составляет 21,3 м</w:t>
      </w:r>
      <w:r w:rsidRPr="00CA1E30">
        <w:rPr>
          <w:rFonts w:ascii="Times New Roman" w:eastAsia="Times New Roman" w:hAnsi="Times New Roman" w:cs="Times New Roman"/>
          <w:color w:val="000000"/>
          <w:sz w:val="28"/>
          <w:szCs w:val="28"/>
          <w:vertAlign w:val="superscript"/>
          <w:lang w:eastAsia="ru-RU"/>
        </w:rPr>
        <w:t>2</w:t>
      </w:r>
      <w:r w:rsidRPr="00CA1E30">
        <w:rPr>
          <w:rFonts w:ascii="Times New Roman" w:eastAsia="Times New Roman" w:hAnsi="Times New Roman" w:cs="Times New Roman"/>
          <w:color w:val="000000"/>
          <w:sz w:val="28"/>
          <w:szCs w:val="28"/>
          <w:lang w:eastAsia="ru-RU"/>
        </w:rPr>
        <w:t> на человека.</w:t>
      </w:r>
    </w:p>
    <w:p w:rsidR="00CA1E30" w:rsidRPr="00CA1E30" w:rsidRDefault="00CA1E30" w:rsidP="00CA1E30">
      <w:pPr>
        <w:spacing w:after="0" w:line="360" w:lineRule="auto"/>
        <w:ind w:firstLine="708"/>
        <w:jc w:val="both"/>
        <w:rPr>
          <w:rFonts w:ascii="Times New Roman" w:eastAsia="Calibri" w:hAnsi="Times New Roman" w:cs="Times New Roman"/>
          <w:b/>
          <w:sz w:val="28"/>
          <w:szCs w:val="28"/>
        </w:rPr>
      </w:pPr>
      <w:r w:rsidRPr="00CA1E30">
        <w:rPr>
          <w:rFonts w:ascii="Times New Roman" w:eastAsia="Times New Roman" w:hAnsi="Times New Roman" w:cs="Times New Roman"/>
          <w:color w:val="000000"/>
          <w:sz w:val="28"/>
          <w:szCs w:val="28"/>
          <w:lang w:eastAsia="ru-RU"/>
        </w:rPr>
        <w:t>Численность постоянного  населения Нововеличковского сельского поселения составит 12218  человек. Следовательно, на расчетный срок необходимо обеспечить территорией 424 человека.</w:t>
      </w:r>
    </w:p>
    <w:p w:rsidR="00CA1E30" w:rsidRPr="00CA1E30" w:rsidRDefault="00CA1E30" w:rsidP="00CA1E30">
      <w:pPr>
        <w:shd w:val="clear" w:color="auto" w:fill="FFFFFF"/>
        <w:spacing w:before="100" w:beforeAutospacing="1" w:after="200" w:line="240" w:lineRule="auto"/>
        <w:ind w:left="-1080"/>
        <w:jc w:val="center"/>
        <w:rPr>
          <w:rFonts w:ascii="Times New Roman" w:eastAsia="Times New Roman" w:hAnsi="Times New Roman" w:cs="Times New Roman"/>
          <w:color w:val="000000"/>
          <w:sz w:val="28"/>
          <w:szCs w:val="28"/>
          <w:lang w:eastAsia="ru-RU"/>
        </w:rPr>
      </w:pPr>
      <w:r w:rsidRPr="00CA1E30">
        <w:rPr>
          <w:rFonts w:ascii="Times New Roman" w:eastAsia="Times New Roman" w:hAnsi="Times New Roman" w:cs="Times New Roman"/>
          <w:bCs/>
          <w:color w:val="000000"/>
          <w:sz w:val="28"/>
          <w:szCs w:val="28"/>
          <w:lang w:eastAsia="ru-RU"/>
        </w:rPr>
        <w:t>Таблица 11  - Расчет проектной площади.</w:t>
      </w:r>
    </w:p>
    <w:tbl>
      <w:tblPr>
        <w:tblW w:w="1054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080"/>
        <w:gridCol w:w="1651"/>
        <w:gridCol w:w="1643"/>
        <w:gridCol w:w="54"/>
        <w:gridCol w:w="1151"/>
        <w:gridCol w:w="1940"/>
        <w:gridCol w:w="2029"/>
      </w:tblGrid>
      <w:tr w:rsidR="00CA1E30" w:rsidRPr="00CA1E30" w:rsidTr="00CA1E30">
        <w:trPr>
          <w:trHeight w:val="1110"/>
          <w:tblHeade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Показатели</w:t>
            </w:r>
          </w:p>
        </w:tc>
        <w:tc>
          <w:tcPr>
            <w:tcW w:w="1663" w:type="dxa"/>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Убыль</w:t>
            </w:r>
            <w:r w:rsidRPr="00CA1E30">
              <w:rPr>
                <w:rFonts w:ascii="Times New Roman" w:eastAsia="Times New Roman" w:hAnsi="Times New Roman" w:cs="Times New Roman"/>
                <w:b/>
                <w:i/>
                <w:color w:val="000000"/>
                <w:sz w:val="24"/>
                <w:szCs w:val="24"/>
                <w:lang w:eastAsia="ru-RU"/>
              </w:rPr>
              <w:t xml:space="preserve"> ж</w:t>
            </w:r>
            <w:r w:rsidRPr="00CA1E30">
              <w:rPr>
                <w:rFonts w:ascii="Times New Roman" w:eastAsia="Times New Roman" w:hAnsi="Times New Roman" w:cs="Times New Roman"/>
                <w:b/>
                <w:bCs/>
                <w:i/>
                <w:color w:val="000000"/>
                <w:sz w:val="24"/>
                <w:szCs w:val="24"/>
                <w:lang w:eastAsia="ru-RU"/>
              </w:rPr>
              <w:t>илищного фонда, тыс. м</w:t>
            </w:r>
            <w:r w:rsidRPr="00CA1E30">
              <w:rPr>
                <w:rFonts w:ascii="Times New Roman" w:eastAsia="Times New Roman" w:hAnsi="Times New Roman" w:cs="Times New Roman"/>
                <w:b/>
                <w:bCs/>
                <w:i/>
                <w:color w:val="000000"/>
                <w:sz w:val="24"/>
                <w:szCs w:val="24"/>
                <w:vertAlign w:val="superscript"/>
                <w:lang w:eastAsia="ru-RU"/>
              </w:rPr>
              <w:t>2</w:t>
            </w:r>
          </w:p>
        </w:tc>
        <w:tc>
          <w:tcPr>
            <w:tcW w:w="1714" w:type="dxa"/>
            <w:gridSpan w:val="2"/>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Сохраняе-мый</w:t>
            </w:r>
            <w:r w:rsidRPr="00CA1E30">
              <w:rPr>
                <w:rFonts w:ascii="Times New Roman" w:eastAsia="Times New Roman" w:hAnsi="Times New Roman" w:cs="Times New Roman"/>
                <w:b/>
                <w:i/>
                <w:color w:val="000000"/>
                <w:sz w:val="24"/>
                <w:szCs w:val="24"/>
                <w:lang w:eastAsia="ru-RU"/>
              </w:rPr>
              <w:t xml:space="preserve"> </w:t>
            </w:r>
            <w:r w:rsidRPr="00CA1E30">
              <w:rPr>
                <w:rFonts w:ascii="Times New Roman" w:eastAsia="Times New Roman" w:hAnsi="Times New Roman" w:cs="Times New Roman"/>
                <w:b/>
                <w:bCs/>
                <w:i/>
                <w:color w:val="000000"/>
                <w:sz w:val="24"/>
                <w:szCs w:val="24"/>
                <w:lang w:eastAsia="ru-RU"/>
              </w:rPr>
              <w:t>существую-щий жилищный фонд, тыс. м</w:t>
            </w:r>
            <w:r w:rsidRPr="00CA1E30">
              <w:rPr>
                <w:rFonts w:ascii="Times New Roman" w:eastAsia="Times New Roman" w:hAnsi="Times New Roman" w:cs="Times New Roman"/>
                <w:b/>
                <w:bCs/>
                <w:i/>
                <w:color w:val="000000"/>
                <w:sz w:val="24"/>
                <w:szCs w:val="24"/>
                <w:vertAlign w:val="superscript"/>
                <w:lang w:eastAsia="ru-RU"/>
              </w:rPr>
              <w:t>2</w:t>
            </w:r>
          </w:p>
        </w:tc>
        <w:tc>
          <w:tcPr>
            <w:tcW w:w="1139" w:type="dxa"/>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Новый</w:t>
            </w:r>
          </w:p>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Жилищ-ный фонд,</w:t>
            </w:r>
          </w:p>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тыс. м</w:t>
            </w:r>
            <w:r w:rsidRPr="00CA1E30">
              <w:rPr>
                <w:rFonts w:ascii="Times New Roman" w:eastAsia="Times New Roman" w:hAnsi="Times New Roman" w:cs="Times New Roman"/>
                <w:b/>
                <w:bCs/>
                <w:i/>
                <w:color w:val="000000"/>
                <w:sz w:val="24"/>
                <w:szCs w:val="24"/>
                <w:vertAlign w:val="superscript"/>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Общая площадь жилищного</w:t>
            </w:r>
          </w:p>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фонда,</w:t>
            </w:r>
          </w:p>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тыс. м</w:t>
            </w:r>
            <w:r w:rsidRPr="00CA1E30">
              <w:rPr>
                <w:rFonts w:ascii="Times New Roman" w:eastAsia="Times New Roman" w:hAnsi="Times New Roman" w:cs="Times New Roman"/>
                <w:b/>
                <w:bCs/>
                <w:i/>
                <w:color w:val="000000"/>
                <w:sz w:val="24"/>
                <w:szCs w:val="24"/>
                <w:vertAlign w:val="superscript"/>
                <w:lang w:eastAsia="ru-RU"/>
              </w:rPr>
              <w:t>2</w:t>
            </w:r>
          </w:p>
        </w:tc>
        <w:tc>
          <w:tcPr>
            <w:tcW w:w="1942" w:type="dxa"/>
            <w:tcBorders>
              <w:top w:val="single" w:sz="6" w:space="0" w:color="00000A"/>
              <w:left w:val="single" w:sz="6" w:space="0" w:color="00000A"/>
              <w:bottom w:val="single" w:sz="6" w:space="0" w:color="00000A"/>
              <w:right w:val="single" w:sz="6" w:space="0" w:color="00000A"/>
            </w:tcBorders>
            <w:shd w:val="clear" w:color="auto" w:fill="9BBB59"/>
            <w:tcMar>
              <w:top w:w="0" w:type="dxa"/>
              <w:left w:w="86" w:type="dxa"/>
              <w:bottom w:w="0" w:type="dxa"/>
              <w:right w:w="86" w:type="dxa"/>
            </w:tcMar>
            <w:vAlign w:val="center"/>
            <w:hideMark/>
          </w:tcPr>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Обеспеченность жилищным фондом</w:t>
            </w:r>
          </w:p>
          <w:p w:rsidR="00CA1E30" w:rsidRPr="00CA1E30" w:rsidRDefault="00CA1E30" w:rsidP="00CA1E30">
            <w:pPr>
              <w:spacing w:before="100" w:beforeAutospacing="1" w:after="0"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на одного</w:t>
            </w:r>
          </w:p>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человека, м</w:t>
            </w:r>
            <w:r w:rsidRPr="00CA1E30">
              <w:rPr>
                <w:rFonts w:ascii="Times New Roman" w:eastAsia="Times New Roman" w:hAnsi="Times New Roman" w:cs="Times New Roman"/>
                <w:b/>
                <w:bCs/>
                <w:i/>
                <w:color w:val="000000"/>
                <w:sz w:val="24"/>
                <w:szCs w:val="24"/>
                <w:vertAlign w:val="superscript"/>
                <w:lang w:eastAsia="ru-RU"/>
              </w:rPr>
              <w:t>2</w:t>
            </w:r>
          </w:p>
        </w:tc>
      </w:tr>
      <w:tr w:rsidR="00CA1E30" w:rsidRPr="00CA1E30" w:rsidTr="00CA1E30">
        <w:trPr>
          <w:tblCellSpacing w:w="0" w:type="dxa"/>
        </w:trPr>
        <w:tc>
          <w:tcPr>
            <w:tcW w:w="10548" w:type="dxa"/>
            <w:gridSpan w:val="7"/>
            <w:tcBorders>
              <w:top w:val="single" w:sz="6" w:space="0" w:color="00000A"/>
              <w:left w:val="single" w:sz="6" w:space="0" w:color="00000A"/>
              <w:bottom w:val="single" w:sz="6" w:space="0" w:color="00000A"/>
              <w:right w:val="single" w:sz="6" w:space="0" w:color="00000A"/>
            </w:tcBorders>
            <w:shd w:val="clear" w:color="auto" w:fill="D6E3BC"/>
            <w:tcMar>
              <w:top w:w="0" w:type="dxa"/>
              <w:left w:w="86" w:type="dxa"/>
              <w:bottom w:w="0" w:type="dxa"/>
              <w:right w:w="86" w:type="dxa"/>
            </w:tcMa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b/>
                <w:i/>
                <w:color w:val="000000"/>
                <w:sz w:val="24"/>
                <w:szCs w:val="24"/>
                <w:lang w:eastAsia="ru-RU"/>
              </w:rPr>
            </w:pPr>
            <w:r w:rsidRPr="00CA1E30">
              <w:rPr>
                <w:rFonts w:ascii="Times New Roman" w:eastAsia="Times New Roman" w:hAnsi="Times New Roman" w:cs="Times New Roman"/>
                <w:b/>
                <w:bCs/>
                <w:i/>
                <w:color w:val="000000"/>
                <w:sz w:val="24"/>
                <w:szCs w:val="24"/>
                <w:lang w:eastAsia="ru-RU"/>
              </w:rPr>
              <w:t>Нововеличковское сельское поселение</w:t>
            </w:r>
          </w:p>
        </w:tc>
      </w:tr>
      <w:tr w:rsidR="00CA1E30" w:rsidRPr="00CA1E30" w:rsidTr="009A2EA2">
        <w:trP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bCs/>
                <w:color w:val="000000"/>
                <w:sz w:val="24"/>
                <w:szCs w:val="24"/>
                <w:lang w:eastAsia="ru-RU"/>
              </w:rPr>
              <w:t>Существующее положение</w:t>
            </w:r>
          </w:p>
        </w:tc>
        <w:tc>
          <w:tcPr>
            <w:tcW w:w="1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w:t>
            </w:r>
          </w:p>
        </w:tc>
        <w:tc>
          <w:tcPr>
            <w:tcW w:w="1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222,563</w:t>
            </w:r>
          </w:p>
        </w:tc>
        <w:tc>
          <w:tcPr>
            <w:tcW w:w="11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222,563</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21,3</w:t>
            </w:r>
          </w:p>
        </w:tc>
      </w:tr>
      <w:tr w:rsidR="00CA1E30" w:rsidRPr="00CA1E30" w:rsidTr="009A2EA2">
        <w:trP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bCs/>
                <w:color w:val="000000"/>
                <w:sz w:val="24"/>
                <w:szCs w:val="24"/>
                <w:lang w:eastAsia="ru-RU"/>
              </w:rPr>
              <w:t>Расчетный срок</w:t>
            </w:r>
          </w:p>
        </w:tc>
        <w:tc>
          <w:tcPr>
            <w:tcW w:w="1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w:t>
            </w:r>
          </w:p>
        </w:tc>
        <w:tc>
          <w:tcPr>
            <w:tcW w:w="1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222,563</w:t>
            </w:r>
          </w:p>
        </w:tc>
        <w:tc>
          <w:tcPr>
            <w:tcW w:w="11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9,031</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231,594</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CA1E30" w:rsidRPr="00CA1E30" w:rsidRDefault="00CA1E30" w:rsidP="00CA1E30">
            <w:pPr>
              <w:spacing w:before="100" w:beforeAutospacing="1" w:after="100" w:afterAutospacing="1" w:line="240" w:lineRule="auto"/>
              <w:ind w:left="58"/>
              <w:jc w:val="center"/>
              <w:rPr>
                <w:rFonts w:ascii="Times New Roman" w:eastAsia="Times New Roman" w:hAnsi="Times New Roman" w:cs="Times New Roman"/>
                <w:color w:val="000000"/>
                <w:sz w:val="24"/>
                <w:szCs w:val="24"/>
                <w:lang w:eastAsia="ru-RU"/>
              </w:rPr>
            </w:pPr>
            <w:r w:rsidRPr="00CA1E30">
              <w:rPr>
                <w:rFonts w:ascii="Times New Roman" w:eastAsia="Times New Roman" w:hAnsi="Times New Roman" w:cs="Times New Roman"/>
                <w:color w:val="000000"/>
                <w:sz w:val="24"/>
                <w:szCs w:val="24"/>
                <w:lang w:eastAsia="ru-RU"/>
              </w:rPr>
              <w:t>21,3</w:t>
            </w:r>
          </w:p>
        </w:tc>
      </w:tr>
    </w:tbl>
    <w:p w:rsidR="00CA1E30" w:rsidRPr="00CA1E30" w:rsidRDefault="00CA1E30" w:rsidP="00CA1E30">
      <w:pPr>
        <w:shd w:val="clear" w:color="auto" w:fill="FFFFFF"/>
        <w:spacing w:after="0" w:line="315" w:lineRule="atLeast"/>
        <w:jc w:val="both"/>
        <w:textAlignment w:val="baseline"/>
        <w:rPr>
          <w:rFonts w:ascii="Arial" w:eastAsia="Times New Roman" w:hAnsi="Arial" w:cs="Arial"/>
          <w:color w:val="2D2D2D"/>
          <w:spacing w:val="2"/>
          <w:sz w:val="21"/>
          <w:szCs w:val="21"/>
          <w:highlight w:val="red"/>
          <w:lang w:eastAsia="ru-RU"/>
        </w:rPr>
      </w:pPr>
    </w:p>
    <w:p w:rsidR="00CA1E30" w:rsidRPr="00CA1E30" w:rsidRDefault="00CA1E30" w:rsidP="00CA1E30">
      <w:pPr>
        <w:shd w:val="clear" w:color="auto" w:fill="FFFFFF"/>
        <w:spacing w:after="0" w:line="360" w:lineRule="auto"/>
        <w:jc w:val="center"/>
        <w:textAlignment w:val="baseline"/>
        <w:rPr>
          <w:rFonts w:ascii="Times New Roman" w:eastAsia="Times New Roman" w:hAnsi="Times New Roman" w:cs="Times New Roman"/>
          <w:i/>
          <w:spacing w:val="2"/>
          <w:sz w:val="28"/>
          <w:szCs w:val="28"/>
          <w:lang w:eastAsia="ru-RU"/>
        </w:rPr>
      </w:pPr>
      <w:r w:rsidRPr="00CA1E30">
        <w:rPr>
          <w:rFonts w:ascii="Times New Roman" w:eastAsia="Times New Roman" w:hAnsi="Times New Roman" w:cs="Times New Roman"/>
          <w:b/>
          <w:bCs/>
          <w:i/>
          <w:spacing w:val="2"/>
          <w:sz w:val="28"/>
          <w:szCs w:val="28"/>
          <w:lang w:eastAsia="ru-RU"/>
        </w:rPr>
        <w:t>Прогноз перспективных расходов на водоснабжение.</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t>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250 л/сутки на 1 человека.</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t>     Общий прирост нагрузки по водоснабжению для обеспечения вводимых в эксплуатацию объектов за период с 2015 по 2025 годы составит 0,106 тыс. м</w:t>
      </w:r>
      <w:r w:rsidRPr="00CA1E30">
        <w:rPr>
          <w:rFonts w:ascii="Times New Roman" w:eastAsia="Times New Roman" w:hAnsi="Times New Roman" w:cs="Times New Roman"/>
          <w:spacing w:val="2"/>
          <w:sz w:val="28"/>
          <w:szCs w:val="28"/>
          <w:vertAlign w:val="superscript"/>
          <w:lang w:eastAsia="ru-RU"/>
        </w:rPr>
        <w:t>3</w:t>
      </w:r>
      <w:r w:rsidRPr="00CA1E30">
        <w:rPr>
          <w:rFonts w:ascii="Times New Roman" w:eastAsia="Times New Roman" w:hAnsi="Times New Roman" w:cs="Times New Roman"/>
          <w:spacing w:val="2"/>
          <w:sz w:val="28"/>
          <w:szCs w:val="28"/>
          <w:lang w:eastAsia="ru-RU"/>
        </w:rPr>
        <w:t xml:space="preserve">/сутки.      </w:t>
      </w:r>
    </w:p>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915"/>
        <w:gridCol w:w="743"/>
        <w:gridCol w:w="743"/>
        <w:gridCol w:w="743"/>
        <w:gridCol w:w="743"/>
        <w:gridCol w:w="743"/>
        <w:gridCol w:w="743"/>
        <w:gridCol w:w="743"/>
        <w:gridCol w:w="743"/>
        <w:gridCol w:w="743"/>
        <w:gridCol w:w="743"/>
        <w:gridCol w:w="1001"/>
      </w:tblGrid>
      <w:tr w:rsidR="00CA1E30" w:rsidRPr="00CA1E30" w:rsidTr="009A2EA2">
        <w:trPr>
          <w:trHeight w:val="15"/>
        </w:trPr>
        <w:tc>
          <w:tcPr>
            <w:tcW w:w="1915"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743"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c>
          <w:tcPr>
            <w:tcW w:w="1001" w:type="dxa"/>
            <w:hideMark/>
          </w:tcPr>
          <w:p w:rsidR="00CA1E30" w:rsidRPr="00CA1E30" w:rsidRDefault="00CA1E30" w:rsidP="00CA1E30">
            <w:pPr>
              <w:spacing w:after="0" w:line="360" w:lineRule="auto"/>
              <w:jc w:val="both"/>
              <w:rPr>
                <w:rFonts w:ascii="Times New Roman" w:eastAsia="Times New Roman" w:hAnsi="Times New Roman" w:cs="Times New Roman"/>
                <w:sz w:val="28"/>
                <w:szCs w:val="28"/>
                <w:lang w:eastAsia="ru-RU"/>
              </w:rPr>
            </w:pPr>
          </w:p>
        </w:tc>
      </w:tr>
    </w:tbl>
    <w:p w:rsidR="00CA1E30" w:rsidRPr="00CA1E30" w:rsidRDefault="00CA1E30" w:rsidP="00CA1E30">
      <w:pPr>
        <w:spacing w:after="0" w:line="360" w:lineRule="auto"/>
        <w:rPr>
          <w:rFonts w:ascii="Times New Roman" w:eastAsia="Times New Roman" w:hAnsi="Times New Roman" w:cs="Times New Roman"/>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shd w:val="clear" w:color="auto" w:fill="FFFFFF"/>
        <w:spacing w:after="0" w:line="360" w:lineRule="auto"/>
        <w:jc w:val="right"/>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lastRenderedPageBreak/>
        <w:t>Таблица 12</w:t>
      </w:r>
    </w:p>
    <w:tbl>
      <w:tblPr>
        <w:tblW w:w="0" w:type="auto"/>
        <w:tblInd w:w="-135" w:type="dxa"/>
        <w:tblLayout w:type="fixed"/>
        <w:tblCellMar>
          <w:left w:w="0" w:type="dxa"/>
          <w:right w:w="0" w:type="dxa"/>
        </w:tblCellMar>
        <w:tblLook w:val="04A0" w:firstRow="1" w:lastRow="0" w:firstColumn="1" w:lastColumn="0" w:noHBand="0" w:noVBand="1"/>
      </w:tblPr>
      <w:tblGrid>
        <w:gridCol w:w="1702"/>
        <w:gridCol w:w="992"/>
        <w:gridCol w:w="851"/>
        <w:gridCol w:w="850"/>
        <w:gridCol w:w="851"/>
        <w:gridCol w:w="763"/>
        <w:gridCol w:w="755"/>
        <w:gridCol w:w="755"/>
        <w:gridCol w:w="755"/>
        <w:gridCol w:w="755"/>
        <w:gridCol w:w="753"/>
        <w:gridCol w:w="997"/>
      </w:tblGrid>
      <w:tr w:rsidR="00CA1E30" w:rsidRPr="00CA1E30" w:rsidTr="00CA1E30">
        <w:tc>
          <w:tcPr>
            <w:tcW w:w="170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rPr>
                <w:rFonts w:ascii="Times New Roman" w:eastAsia="Times New Roman" w:hAnsi="Times New Roman" w:cs="Times New Roman"/>
                <w:i/>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2015</w:t>
            </w:r>
          </w:p>
        </w:tc>
        <w:tc>
          <w:tcPr>
            <w:tcW w:w="851"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2016</w:t>
            </w:r>
          </w:p>
        </w:tc>
        <w:tc>
          <w:tcPr>
            <w:tcW w:w="850"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2017</w:t>
            </w:r>
          </w:p>
        </w:tc>
        <w:tc>
          <w:tcPr>
            <w:tcW w:w="851"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2018</w:t>
            </w:r>
          </w:p>
        </w:tc>
        <w:tc>
          <w:tcPr>
            <w:tcW w:w="76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2019</w:t>
            </w:r>
          </w:p>
        </w:tc>
        <w:tc>
          <w:tcPr>
            <w:tcW w:w="75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2020</w:t>
            </w:r>
          </w:p>
        </w:tc>
        <w:tc>
          <w:tcPr>
            <w:tcW w:w="75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2021</w:t>
            </w:r>
          </w:p>
        </w:tc>
        <w:tc>
          <w:tcPr>
            <w:tcW w:w="75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2022</w:t>
            </w:r>
          </w:p>
        </w:tc>
        <w:tc>
          <w:tcPr>
            <w:tcW w:w="75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2023</w:t>
            </w:r>
          </w:p>
        </w:tc>
        <w:tc>
          <w:tcPr>
            <w:tcW w:w="75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2024</w:t>
            </w:r>
          </w:p>
        </w:tc>
        <w:tc>
          <w:tcPr>
            <w:tcW w:w="997"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lang w:eastAsia="ru-RU"/>
              </w:rPr>
            </w:pPr>
            <w:r w:rsidRPr="00CA1E30">
              <w:rPr>
                <w:rFonts w:ascii="Times New Roman" w:eastAsia="Times New Roman" w:hAnsi="Times New Roman" w:cs="Times New Roman"/>
                <w:b/>
                <w:bCs/>
                <w:i/>
                <w:lang w:eastAsia="ru-RU"/>
              </w:rPr>
              <w:t>Итого за период 2015-2024 гг.</w:t>
            </w:r>
          </w:p>
        </w:tc>
      </w:tr>
      <w:tr w:rsidR="00CA1E30" w:rsidRPr="00CA1E30" w:rsidTr="00CA1E30">
        <w:tc>
          <w:tcPr>
            <w:tcW w:w="1702"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hideMark/>
          </w:tcPr>
          <w:p w:rsidR="00CA1E30" w:rsidRPr="00CA1E30" w:rsidRDefault="00CA1E30" w:rsidP="00CA1E30">
            <w:pPr>
              <w:spacing w:after="0" w:line="276"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Жилищное строительство,</w:t>
            </w:r>
            <w:r w:rsidRPr="00CA1E30">
              <w:rPr>
                <w:rFonts w:ascii="Times New Roman" w:eastAsia="Times New Roman" w:hAnsi="Times New Roman" w:cs="Times New Roman"/>
                <w:lang w:eastAsia="ru-RU"/>
              </w:rPr>
              <w:br/>
              <w:t>в т.ч. индивидуальное, тыс. куб. м/ сут.</w:t>
            </w:r>
          </w:p>
        </w:tc>
        <w:tc>
          <w:tcPr>
            <w:tcW w:w="992"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63"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15,0</w:t>
            </w:r>
          </w:p>
        </w:tc>
        <w:tc>
          <w:tcPr>
            <w:tcW w:w="753"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16,0</w:t>
            </w:r>
          </w:p>
        </w:tc>
        <w:tc>
          <w:tcPr>
            <w:tcW w:w="997" w:type="dxa"/>
            <w:tcBorders>
              <w:top w:val="single" w:sz="6" w:space="0" w:color="000000"/>
              <w:left w:val="single" w:sz="6" w:space="0" w:color="000000"/>
              <w:bottom w:val="single" w:sz="6" w:space="0" w:color="000000"/>
              <w:right w:val="single" w:sz="6" w:space="0" w:color="000000"/>
            </w:tcBorders>
            <w:shd w:val="clear" w:color="auto" w:fill="D6E3BC"/>
            <w:tcMar>
              <w:top w:w="0" w:type="dxa"/>
              <w:left w:w="149" w:type="dxa"/>
              <w:bottom w:w="0" w:type="dxa"/>
              <w:right w:w="149" w:type="dxa"/>
            </w:tcMar>
            <w:vAlign w:val="center"/>
          </w:tcPr>
          <w:p w:rsidR="00CA1E30" w:rsidRPr="00CA1E30" w:rsidRDefault="00CA1E30" w:rsidP="00CA1E30">
            <w:pPr>
              <w:spacing w:after="0" w:line="276"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106,0</w:t>
            </w:r>
          </w:p>
        </w:tc>
      </w:tr>
    </w:tbl>
    <w:p w:rsidR="00CA1E30" w:rsidRPr="00CA1E30" w:rsidRDefault="00CA1E30" w:rsidP="00CA1E30">
      <w:pPr>
        <w:shd w:val="clear" w:color="auto" w:fill="FFFFFF"/>
        <w:spacing w:before="240" w:after="200" w:line="360" w:lineRule="auto"/>
        <w:ind w:firstLine="708"/>
        <w:jc w:val="both"/>
        <w:textAlignment w:val="baseline"/>
        <w:rPr>
          <w:rFonts w:ascii="Times New Roman" w:eastAsia="Calibri" w:hAnsi="Times New Roman" w:cs="Times New Roman"/>
          <w:b/>
          <w:bCs/>
          <w:sz w:val="28"/>
          <w:szCs w:val="28"/>
          <w:lang w:eastAsia="ru-RU"/>
        </w:rPr>
      </w:pPr>
      <w:r w:rsidRPr="00CA1E30">
        <w:rPr>
          <w:rFonts w:ascii="Times New Roman" w:eastAsia="Times New Roman" w:hAnsi="Times New Roman" w:cs="Times New Roman"/>
          <w:spacing w:val="2"/>
          <w:sz w:val="28"/>
          <w:szCs w:val="28"/>
          <w:lang w:eastAsia="ru-RU"/>
        </w:rPr>
        <w:t>Суммарно прогнозный прирост нагрузки по водоснабжению за период 2015-2025 г.г. составит 0,106 тыс. куб. м/сутки, а с учетом снижения потерь воды при транспортировке на 35% среднесуточный отпуск в сеть с сооружений водоподготовки составит 1,2638 тыс. м</w:t>
      </w:r>
      <w:r w:rsidRPr="00CA1E30">
        <w:rPr>
          <w:rFonts w:ascii="Times New Roman" w:eastAsia="Times New Roman" w:hAnsi="Times New Roman" w:cs="Times New Roman"/>
          <w:spacing w:val="2"/>
          <w:sz w:val="28"/>
          <w:szCs w:val="28"/>
          <w:vertAlign w:val="superscript"/>
          <w:lang w:eastAsia="ru-RU"/>
        </w:rPr>
        <w:t>3</w:t>
      </w:r>
      <w:r w:rsidRPr="00CA1E30">
        <w:rPr>
          <w:rFonts w:ascii="Times New Roman" w:eastAsia="Times New Roman" w:hAnsi="Times New Roman" w:cs="Times New Roman"/>
          <w:spacing w:val="2"/>
          <w:sz w:val="28"/>
          <w:szCs w:val="28"/>
          <w:lang w:eastAsia="ru-RU"/>
        </w:rPr>
        <w:t>/сутки.</w:t>
      </w:r>
      <w:r w:rsidRPr="00CA1E30">
        <w:rPr>
          <w:rFonts w:ascii="Times New Roman" w:eastAsia="Times New Roman" w:hAnsi="Times New Roman" w:cs="Times New Roman"/>
          <w:color w:val="2D2D2D"/>
          <w:spacing w:val="2"/>
          <w:sz w:val="28"/>
          <w:szCs w:val="28"/>
          <w:lang w:eastAsia="ru-RU"/>
        </w:rPr>
        <w:br/>
      </w:r>
      <w:r w:rsidRPr="00CA1E30">
        <w:rPr>
          <w:rFonts w:ascii="Times New Roman" w:eastAsia="Calibri" w:hAnsi="Times New Roman" w:cs="Times New Roman"/>
          <w:b/>
          <w:bCs/>
          <w:i/>
          <w:sz w:val="28"/>
          <w:szCs w:val="28"/>
          <w:lang w:eastAsia="ru-RU"/>
        </w:rPr>
        <w:t>1.3.7  Прогнозные балансы потребления горячей, питьевой, технической воды на срок не менее 10 лет с учетом различных сценариев развития поселения</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t>Расчет водопотребления выполнен с учетом его проектного увеличения к 2025 г. на 0,106 тыс. м</w:t>
      </w:r>
      <w:r w:rsidRPr="00CA1E30">
        <w:rPr>
          <w:rFonts w:ascii="Times New Roman" w:eastAsia="Times New Roman" w:hAnsi="Times New Roman" w:cs="Times New Roman"/>
          <w:spacing w:val="2"/>
          <w:sz w:val="28"/>
          <w:szCs w:val="28"/>
          <w:vertAlign w:val="superscript"/>
          <w:lang w:eastAsia="ru-RU"/>
        </w:rPr>
        <w:t>3</w:t>
      </w:r>
      <w:r w:rsidRPr="00CA1E30">
        <w:rPr>
          <w:rFonts w:ascii="Times New Roman" w:eastAsia="Times New Roman" w:hAnsi="Times New Roman" w:cs="Times New Roman"/>
          <w:spacing w:val="2"/>
          <w:sz w:val="28"/>
          <w:szCs w:val="28"/>
          <w:lang w:eastAsia="ru-RU"/>
        </w:rPr>
        <w:t xml:space="preserve">/ сутки в соответствии с Генеральным планом Нововеличковского сельского поселения. Процент потерь воды от отпуска в сеть к окончанию 2025 года планируется снизить на 35%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2015 года по 2025 год приведен в таблице 10 при </w:t>
      </w:r>
      <w:r w:rsidRPr="00CA1E30">
        <w:rPr>
          <w:rFonts w:ascii="Times New Roman" w:eastAsia="Times New Roman" w:hAnsi="Times New Roman" w:cs="Times New Roman"/>
          <w:spacing w:val="2"/>
          <w:sz w:val="28"/>
          <w:szCs w:val="28"/>
          <w:lang w:val="en-US" w:eastAsia="ru-RU"/>
        </w:rPr>
        <w:t>II</w:t>
      </w:r>
      <w:r w:rsidRPr="00CA1E30">
        <w:rPr>
          <w:rFonts w:ascii="Times New Roman" w:eastAsia="Times New Roman" w:hAnsi="Times New Roman" w:cs="Times New Roman"/>
          <w:spacing w:val="2"/>
          <w:sz w:val="28"/>
          <w:szCs w:val="28"/>
          <w:lang w:eastAsia="ru-RU"/>
        </w:rPr>
        <w:t xml:space="preserve"> варианте развития поселения. При </w:t>
      </w:r>
      <w:r w:rsidRPr="00CA1E30">
        <w:rPr>
          <w:rFonts w:ascii="Times New Roman" w:eastAsia="Times New Roman" w:hAnsi="Times New Roman" w:cs="Times New Roman"/>
          <w:spacing w:val="2"/>
          <w:sz w:val="28"/>
          <w:szCs w:val="28"/>
          <w:lang w:val="en-US" w:eastAsia="ru-RU"/>
        </w:rPr>
        <w:t>I</w:t>
      </w:r>
      <w:r w:rsidRPr="00CA1E30">
        <w:rPr>
          <w:rFonts w:ascii="Times New Roman" w:eastAsia="Times New Roman" w:hAnsi="Times New Roman" w:cs="Times New Roman"/>
          <w:spacing w:val="2"/>
          <w:sz w:val="28"/>
          <w:szCs w:val="28"/>
          <w:lang w:eastAsia="ru-RU"/>
        </w:rPr>
        <w:t xml:space="preserve"> варианте показатели останутся на уровне баланса 2014 года.  </w:t>
      </w:r>
      <w:r w:rsidRPr="00CA1E30">
        <w:rPr>
          <w:rFonts w:ascii="Times New Roman" w:eastAsia="Times New Roman" w:hAnsi="Times New Roman" w:cs="Times New Roman"/>
          <w:spacing w:val="2"/>
          <w:sz w:val="28"/>
          <w:szCs w:val="28"/>
          <w:lang w:eastAsia="ru-RU"/>
        </w:rPr>
        <w:br/>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lastRenderedPageBreak/>
        <w:t xml:space="preserve">Таблица 13 - </w:t>
      </w:r>
      <w:r w:rsidRPr="00CA1E30">
        <w:rPr>
          <w:rFonts w:ascii="Times New Roman" w:eastAsia="Times New Roman" w:hAnsi="Times New Roman" w:cs="Times New Roman"/>
          <w:bCs/>
          <w:spacing w:val="2"/>
          <w:sz w:val="28"/>
          <w:szCs w:val="28"/>
          <w:lang w:eastAsia="ru-RU"/>
        </w:rPr>
        <w:t>Прогнозируемый баланс потребления питьевой, горячей, технической воды с 2015г. по 2025г.</w:t>
      </w:r>
    </w:p>
    <w:tbl>
      <w:tblPr>
        <w:tblW w:w="0" w:type="auto"/>
        <w:tblCellMar>
          <w:left w:w="0" w:type="dxa"/>
          <w:right w:w="0" w:type="dxa"/>
        </w:tblCellMar>
        <w:tblLook w:val="04A0" w:firstRow="1" w:lastRow="0" w:firstColumn="1" w:lastColumn="0" w:noHBand="0" w:noVBand="1"/>
      </w:tblPr>
      <w:tblGrid>
        <w:gridCol w:w="1962"/>
        <w:gridCol w:w="571"/>
        <w:gridCol w:w="444"/>
        <w:gridCol w:w="503"/>
        <w:gridCol w:w="631"/>
        <w:gridCol w:w="316"/>
        <w:gridCol w:w="818"/>
        <w:gridCol w:w="129"/>
        <w:gridCol w:w="947"/>
        <w:gridCol w:w="200"/>
        <w:gridCol w:w="747"/>
        <w:gridCol w:w="529"/>
        <w:gridCol w:w="418"/>
        <w:gridCol w:w="716"/>
        <w:gridCol w:w="231"/>
        <w:gridCol w:w="947"/>
        <w:gridCol w:w="947"/>
        <w:gridCol w:w="284"/>
        <w:gridCol w:w="1276"/>
        <w:gridCol w:w="1276"/>
        <w:gridCol w:w="1134"/>
      </w:tblGrid>
      <w:tr w:rsidR="00CA1E30" w:rsidRPr="00CA1E30" w:rsidTr="009A2EA2">
        <w:trPr>
          <w:trHeight w:val="15"/>
        </w:trPr>
        <w:tc>
          <w:tcPr>
            <w:tcW w:w="1962"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571"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gridSpan w:val="2"/>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947" w:type="dxa"/>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c>
          <w:tcPr>
            <w:tcW w:w="3970" w:type="dxa"/>
            <w:gridSpan w:val="4"/>
            <w:tcBorders>
              <w:bottom w:val="single" w:sz="6" w:space="0" w:color="000000"/>
            </w:tcBorders>
            <w:hideMark/>
          </w:tcPr>
          <w:p w:rsidR="00CA1E30" w:rsidRPr="00CA1E30" w:rsidRDefault="00CA1E30" w:rsidP="00CA1E30">
            <w:pPr>
              <w:spacing w:after="0" w:line="240" w:lineRule="auto"/>
              <w:rPr>
                <w:rFonts w:ascii="Times New Roman" w:eastAsia="Times New Roman" w:hAnsi="Times New Roman" w:cs="Times New Roman"/>
                <w:sz w:val="24"/>
                <w:szCs w:val="24"/>
                <w:lang w:eastAsia="ru-RU"/>
              </w:rPr>
            </w:pPr>
          </w:p>
        </w:tc>
      </w:tr>
      <w:tr w:rsidR="00CA1E30" w:rsidRPr="00CA1E30" w:rsidTr="00CA1E30">
        <w:trPr>
          <w:trHeight w:val="423"/>
        </w:trPr>
        <w:tc>
          <w:tcPr>
            <w:tcW w:w="1962" w:type="dxa"/>
            <w:vMerge w:val="restart"/>
            <w:tcBorders>
              <w:top w:val="single" w:sz="6" w:space="0" w:color="000000"/>
              <w:left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Показатели</w:t>
            </w:r>
          </w:p>
        </w:tc>
        <w:tc>
          <w:tcPr>
            <w:tcW w:w="13064" w:type="dxa"/>
            <w:gridSpan w:val="20"/>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Объем воды, тыс. куб. м</w:t>
            </w:r>
          </w:p>
        </w:tc>
      </w:tr>
      <w:tr w:rsidR="00CA1E30" w:rsidRPr="00CA1E30" w:rsidTr="00CA1E30">
        <w:tc>
          <w:tcPr>
            <w:tcW w:w="1962" w:type="dxa"/>
            <w:vMerge/>
            <w:tcBorders>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rPr>
                <w:rFonts w:ascii="Times New Roman" w:eastAsia="Times New Roman" w:hAnsi="Times New Roman" w:cs="Times New Roman"/>
                <w:i/>
                <w:sz w:val="24"/>
                <w:szCs w:val="24"/>
                <w:lang w:eastAsia="ru-RU"/>
              </w:rPr>
            </w:pPr>
          </w:p>
        </w:tc>
        <w:tc>
          <w:tcPr>
            <w:tcW w:w="1015"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2015г.</w:t>
            </w:r>
          </w:p>
        </w:tc>
        <w:tc>
          <w:tcPr>
            <w:tcW w:w="1134"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2016г.</w:t>
            </w:r>
          </w:p>
        </w:tc>
        <w:tc>
          <w:tcPr>
            <w:tcW w:w="1134"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2017г.</w:t>
            </w:r>
          </w:p>
        </w:tc>
        <w:tc>
          <w:tcPr>
            <w:tcW w:w="1276" w:type="dxa"/>
            <w:gridSpan w:val="3"/>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2018г.</w:t>
            </w:r>
          </w:p>
        </w:tc>
        <w:tc>
          <w:tcPr>
            <w:tcW w:w="1276"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2019г.</w:t>
            </w:r>
          </w:p>
        </w:tc>
        <w:tc>
          <w:tcPr>
            <w:tcW w:w="1134"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2020г.</w:t>
            </w:r>
          </w:p>
        </w:tc>
        <w:tc>
          <w:tcPr>
            <w:tcW w:w="1178"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2021г.</w:t>
            </w:r>
          </w:p>
        </w:tc>
        <w:tc>
          <w:tcPr>
            <w:tcW w:w="1231"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2022г.</w:t>
            </w:r>
          </w:p>
        </w:tc>
        <w:tc>
          <w:tcPr>
            <w:tcW w:w="1276"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2023г.</w:t>
            </w:r>
          </w:p>
        </w:tc>
        <w:tc>
          <w:tcPr>
            <w:tcW w:w="1276"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2024г.</w:t>
            </w:r>
          </w:p>
        </w:tc>
        <w:tc>
          <w:tcPr>
            <w:tcW w:w="1134"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CA1E30" w:rsidRPr="00CA1E30" w:rsidRDefault="00CA1E30" w:rsidP="00CA1E30">
            <w:pPr>
              <w:spacing w:after="0" w:line="240" w:lineRule="auto"/>
              <w:jc w:val="center"/>
              <w:textAlignment w:val="baseline"/>
              <w:rPr>
                <w:rFonts w:ascii="Times New Roman" w:eastAsia="Times New Roman" w:hAnsi="Times New Roman" w:cs="Times New Roman"/>
                <w:i/>
                <w:sz w:val="24"/>
                <w:szCs w:val="24"/>
                <w:lang w:eastAsia="ru-RU"/>
              </w:rPr>
            </w:pPr>
            <w:r w:rsidRPr="00CA1E30">
              <w:rPr>
                <w:rFonts w:ascii="Times New Roman" w:eastAsia="Times New Roman" w:hAnsi="Times New Roman" w:cs="Times New Roman"/>
                <w:b/>
                <w:bCs/>
                <w:i/>
                <w:sz w:val="24"/>
                <w:szCs w:val="24"/>
                <w:lang w:eastAsia="ru-RU"/>
              </w:rPr>
              <w:t>2025г.</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Подъем воды, всего</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693,763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670,933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648,103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625,273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602,443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579,613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556,783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533,953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511,133,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486,293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461,29</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Принято со стороны</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0,00</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Итого подъем и покупная вода</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693,763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670,933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648,103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625,273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602,443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579,613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556,783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533,953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511,133,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486,293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461,29</w:t>
            </w:r>
          </w:p>
        </w:tc>
      </w:tr>
      <w:tr w:rsidR="00CA1E30" w:rsidRPr="00CA1E30" w:rsidTr="009A2EA2">
        <w:trPr>
          <w:trHeight w:val="450"/>
        </w:trPr>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Потери</w:t>
            </w:r>
          </w:p>
        </w:tc>
        <w:tc>
          <w:tcPr>
            <w:tcW w:w="1015"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327,49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300,79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274,09</w:t>
            </w:r>
          </w:p>
        </w:tc>
        <w:tc>
          <w:tcPr>
            <w:tcW w:w="1276" w:type="dxa"/>
            <w:gridSpan w:val="3"/>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247,39</w:t>
            </w:r>
          </w:p>
        </w:tc>
        <w:tc>
          <w:tcPr>
            <w:tcW w:w="1276"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220,69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193,99</w:t>
            </w:r>
          </w:p>
        </w:tc>
        <w:tc>
          <w:tcPr>
            <w:tcW w:w="1178"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167,29</w:t>
            </w:r>
          </w:p>
        </w:tc>
        <w:tc>
          <w:tcPr>
            <w:tcW w:w="1231"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140,59</w:t>
            </w:r>
          </w:p>
        </w:tc>
        <w:tc>
          <w:tcPr>
            <w:tcW w:w="1276" w:type="dxa"/>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113,9</w:t>
            </w:r>
          </w:p>
        </w:tc>
        <w:tc>
          <w:tcPr>
            <w:tcW w:w="1276" w:type="dxa"/>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87,19</w:t>
            </w:r>
          </w:p>
        </w:tc>
        <w:tc>
          <w:tcPr>
            <w:tcW w:w="1134" w:type="dxa"/>
            <w:tcBorders>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60,2</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Реализация услуг, в т.ч.</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366,273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370,143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374,013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377,883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381,753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385,623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389,493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393,363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397,233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399,103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401,09</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-население</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339,32</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343,19</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347,06</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350,93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354,8</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358,67</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362,54</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366,41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370,28</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372,15</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374,14</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-бюджетные организации</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r>
      <w:tr w:rsidR="00CA1E30" w:rsidRPr="00CA1E30" w:rsidTr="009A2EA2">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A1E30" w:rsidRPr="00CA1E30" w:rsidRDefault="00CA1E30" w:rsidP="00CA1E30">
            <w:pPr>
              <w:spacing w:after="0" w:line="240" w:lineRule="auto"/>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-прочие потребители</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r>
    </w:tbl>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Cs/>
          <w:sz w:val="28"/>
          <w:szCs w:val="28"/>
          <w:lang w:eastAsia="ru-RU"/>
        </w:rPr>
      </w:pPr>
    </w:p>
    <w:p w:rsidR="00CA1E30" w:rsidRPr="00CA1E30" w:rsidRDefault="00CA1E30" w:rsidP="00CA1E30">
      <w:pPr>
        <w:autoSpaceDE w:val="0"/>
        <w:autoSpaceDN w:val="0"/>
        <w:adjustRightInd w:val="0"/>
        <w:spacing w:after="0" w:line="360" w:lineRule="auto"/>
        <w:rPr>
          <w:rFonts w:ascii="Times New Roman" w:eastAsia="Calibri" w:hAnsi="Times New Roman" w:cs="Times New Roman"/>
          <w:b/>
          <w:bCs/>
          <w:sz w:val="28"/>
          <w:szCs w:val="28"/>
          <w:lang w:eastAsia="ru-RU"/>
        </w:rPr>
        <w:sectPr w:rsidR="00CA1E30" w:rsidRPr="00CA1E30" w:rsidSect="009A2EA2">
          <w:pgSz w:w="15840" w:h="12240" w:orient="landscape"/>
          <w:pgMar w:top="476" w:right="397" w:bottom="1418" w:left="397" w:header="720" w:footer="720" w:gutter="0"/>
          <w:cols w:space="720"/>
        </w:sect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CA1E30" w:rsidRPr="00CA1E30" w:rsidTr="009A2EA2">
        <w:trPr>
          <w:trHeight w:val="15"/>
        </w:trPr>
        <w:tc>
          <w:tcPr>
            <w:tcW w:w="1426"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4"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4"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4"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4"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c>
          <w:tcPr>
            <w:tcW w:w="743" w:type="dxa"/>
            <w:hideMark/>
          </w:tcPr>
          <w:p w:rsidR="00CA1E30" w:rsidRPr="00CA1E30" w:rsidRDefault="00CA1E30" w:rsidP="00CA1E30">
            <w:pPr>
              <w:spacing w:after="0" w:line="240" w:lineRule="auto"/>
              <w:rPr>
                <w:rFonts w:ascii="Times New Roman" w:eastAsia="Times New Roman" w:hAnsi="Times New Roman" w:cs="Times New Roman"/>
                <w:sz w:val="2"/>
                <w:szCs w:val="24"/>
                <w:lang w:eastAsia="ru-RU"/>
              </w:rPr>
            </w:pPr>
          </w:p>
        </w:tc>
      </w:tr>
    </w:tbl>
    <w:p w:rsidR="00CA1E30" w:rsidRPr="00CA1E30" w:rsidRDefault="00CA1E30" w:rsidP="00CA1E30">
      <w:pPr>
        <w:autoSpaceDE w:val="0"/>
        <w:autoSpaceDN w:val="0"/>
        <w:adjustRightInd w:val="0"/>
        <w:spacing w:after="0" w:line="360" w:lineRule="auto"/>
        <w:ind w:firstLine="708"/>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sz w:val="28"/>
          <w:szCs w:val="28"/>
          <w:lang w:eastAsia="ru-RU"/>
        </w:rPr>
        <w:t xml:space="preserve">Таблица 14 -  </w:t>
      </w:r>
      <w:r w:rsidRPr="00CA1E30">
        <w:rPr>
          <w:rFonts w:ascii="Times New Roman" w:eastAsia="Calibri" w:hAnsi="Times New Roman" w:cs="Times New Roman"/>
          <w:bCs/>
          <w:sz w:val="28"/>
          <w:szCs w:val="28"/>
          <w:lang w:eastAsia="ru-RU"/>
        </w:rPr>
        <w:t>Фактическое и ожидаемое потребление воды</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503"/>
        <w:gridCol w:w="1298"/>
      </w:tblGrid>
      <w:tr w:rsidR="00CA1E30" w:rsidRPr="00CA1E30" w:rsidTr="00CA1E30">
        <w:tc>
          <w:tcPr>
            <w:tcW w:w="1730" w:type="dxa"/>
            <w:vMerge w:val="restart"/>
            <w:shd w:val="clear" w:color="auto" w:fill="9BBB59"/>
          </w:tcPr>
          <w:p w:rsidR="00CA1E30" w:rsidRPr="00CA1E30" w:rsidRDefault="00CA1E30" w:rsidP="00CA1E30">
            <w:pPr>
              <w:autoSpaceDE w:val="0"/>
              <w:autoSpaceDN w:val="0"/>
              <w:adjustRightInd w:val="0"/>
              <w:spacing w:after="0" w:line="240" w:lineRule="auto"/>
              <w:jc w:val="both"/>
              <w:rPr>
                <w:rFonts w:ascii="Times New Roman" w:eastAsia="Calibri" w:hAnsi="Times New Roman" w:cs="Times New Roman"/>
                <w:b/>
                <w:i/>
                <w:sz w:val="24"/>
                <w:szCs w:val="24"/>
                <w:lang w:eastAsia="ru-RU"/>
              </w:rPr>
            </w:pPr>
          </w:p>
        </w:tc>
        <w:tc>
          <w:tcPr>
            <w:tcW w:w="8494" w:type="dxa"/>
            <w:gridSpan w:val="6"/>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Потребление воды.</w:t>
            </w:r>
          </w:p>
        </w:tc>
      </w:tr>
      <w:tr w:rsidR="00CA1E30" w:rsidRPr="00CA1E30" w:rsidTr="00CA1E30">
        <w:tc>
          <w:tcPr>
            <w:tcW w:w="1730" w:type="dxa"/>
            <w:vMerge/>
            <w:shd w:val="clear" w:color="auto" w:fill="9BBB59"/>
          </w:tcPr>
          <w:p w:rsidR="00CA1E30" w:rsidRPr="00CA1E30" w:rsidRDefault="00CA1E30" w:rsidP="00CA1E30">
            <w:pPr>
              <w:autoSpaceDE w:val="0"/>
              <w:autoSpaceDN w:val="0"/>
              <w:adjustRightInd w:val="0"/>
              <w:spacing w:after="0" w:line="240" w:lineRule="auto"/>
              <w:jc w:val="both"/>
              <w:rPr>
                <w:rFonts w:ascii="Times New Roman" w:eastAsia="Calibri" w:hAnsi="Times New Roman" w:cs="Times New Roman"/>
                <w:b/>
                <w:i/>
                <w:sz w:val="24"/>
                <w:szCs w:val="24"/>
                <w:highlight w:val="yellow"/>
                <w:lang w:eastAsia="ru-RU"/>
              </w:rPr>
            </w:pPr>
          </w:p>
        </w:tc>
        <w:tc>
          <w:tcPr>
            <w:tcW w:w="4190" w:type="dxa"/>
            <w:gridSpan w:val="3"/>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Фактическое</w:t>
            </w:r>
          </w:p>
        </w:tc>
        <w:tc>
          <w:tcPr>
            <w:tcW w:w="4304" w:type="dxa"/>
            <w:gridSpan w:val="3"/>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Ожидаемое</w:t>
            </w:r>
          </w:p>
        </w:tc>
      </w:tr>
      <w:tr w:rsidR="00CA1E30" w:rsidRPr="00CA1E30" w:rsidTr="00CA1E30">
        <w:tc>
          <w:tcPr>
            <w:tcW w:w="1730" w:type="dxa"/>
            <w:vMerge/>
            <w:shd w:val="clear" w:color="auto" w:fill="9BBB59"/>
          </w:tcPr>
          <w:p w:rsidR="00CA1E30" w:rsidRPr="00CA1E30" w:rsidRDefault="00CA1E30" w:rsidP="00CA1E30">
            <w:pPr>
              <w:autoSpaceDE w:val="0"/>
              <w:autoSpaceDN w:val="0"/>
              <w:adjustRightInd w:val="0"/>
              <w:spacing w:after="0" w:line="240" w:lineRule="auto"/>
              <w:jc w:val="both"/>
              <w:rPr>
                <w:rFonts w:ascii="Times New Roman" w:eastAsia="Calibri" w:hAnsi="Times New Roman" w:cs="Times New Roman"/>
                <w:b/>
                <w:i/>
                <w:sz w:val="24"/>
                <w:szCs w:val="24"/>
                <w:highlight w:val="yellow"/>
                <w:lang w:eastAsia="ru-RU"/>
              </w:rPr>
            </w:pPr>
          </w:p>
        </w:tc>
        <w:tc>
          <w:tcPr>
            <w:tcW w:w="1355"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Годовое</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 м³/год</w:t>
            </w:r>
          </w:p>
        </w:tc>
        <w:tc>
          <w:tcPr>
            <w:tcW w:w="1418"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Суточное</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тыс.м³/сут</w:t>
            </w:r>
          </w:p>
        </w:tc>
        <w:tc>
          <w:tcPr>
            <w:tcW w:w="1417"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 xml:space="preserve">Макс. суточное </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тыс.м³/сут</w:t>
            </w:r>
          </w:p>
        </w:tc>
        <w:tc>
          <w:tcPr>
            <w:tcW w:w="1503"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Годовое</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тыс.м³/год</w:t>
            </w:r>
          </w:p>
        </w:tc>
        <w:tc>
          <w:tcPr>
            <w:tcW w:w="1503"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Суточное</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тыс.м³/сут</w:t>
            </w:r>
          </w:p>
        </w:tc>
        <w:tc>
          <w:tcPr>
            <w:tcW w:w="1298" w:type="dxa"/>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 xml:space="preserve">Макс. суточное </w:t>
            </w:r>
          </w:p>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тыс.м³/сут</w:t>
            </w:r>
          </w:p>
        </w:tc>
      </w:tr>
      <w:tr w:rsidR="00CA1E30" w:rsidRPr="00CA1E30" w:rsidTr="009A2EA2">
        <w:trPr>
          <w:trHeight w:val="276"/>
        </w:trPr>
        <w:tc>
          <w:tcPr>
            <w:tcW w:w="1730" w:type="dxa"/>
          </w:tcPr>
          <w:p w:rsidR="00CA1E30" w:rsidRPr="00CA1E30" w:rsidRDefault="00CA1E30" w:rsidP="00CA1E30">
            <w:pPr>
              <w:autoSpaceDE w:val="0"/>
              <w:autoSpaceDN w:val="0"/>
              <w:adjustRightInd w:val="0"/>
              <w:spacing w:after="0" w:line="276" w:lineRule="auto"/>
              <w:jc w:val="both"/>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Горячая</w:t>
            </w:r>
          </w:p>
        </w:tc>
        <w:tc>
          <w:tcPr>
            <w:tcW w:w="1355"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41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417"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29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r>
      <w:tr w:rsidR="00CA1E30" w:rsidRPr="00CA1E30" w:rsidTr="009A2EA2">
        <w:tc>
          <w:tcPr>
            <w:tcW w:w="1730" w:type="dxa"/>
          </w:tcPr>
          <w:p w:rsidR="00CA1E30" w:rsidRPr="00CA1E30" w:rsidRDefault="00CA1E30" w:rsidP="00CA1E30">
            <w:pPr>
              <w:autoSpaceDE w:val="0"/>
              <w:autoSpaceDN w:val="0"/>
              <w:adjustRightInd w:val="0"/>
              <w:spacing w:after="0" w:line="276" w:lineRule="auto"/>
              <w:jc w:val="both"/>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Питьевая</w:t>
            </w:r>
          </w:p>
        </w:tc>
        <w:tc>
          <w:tcPr>
            <w:tcW w:w="1355"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716,6</w:t>
            </w:r>
          </w:p>
        </w:tc>
        <w:tc>
          <w:tcPr>
            <w:tcW w:w="141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1,96</w:t>
            </w:r>
          </w:p>
        </w:tc>
        <w:tc>
          <w:tcPr>
            <w:tcW w:w="1417"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461,29</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1,264</w:t>
            </w:r>
          </w:p>
        </w:tc>
        <w:tc>
          <w:tcPr>
            <w:tcW w:w="129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1,517</w:t>
            </w:r>
          </w:p>
        </w:tc>
      </w:tr>
      <w:tr w:rsidR="00CA1E30" w:rsidRPr="00CA1E30" w:rsidTr="009A2EA2">
        <w:tc>
          <w:tcPr>
            <w:tcW w:w="1730" w:type="dxa"/>
          </w:tcPr>
          <w:p w:rsidR="00CA1E30" w:rsidRPr="00CA1E30" w:rsidRDefault="00CA1E30" w:rsidP="00CA1E30">
            <w:pPr>
              <w:autoSpaceDE w:val="0"/>
              <w:autoSpaceDN w:val="0"/>
              <w:adjustRightInd w:val="0"/>
              <w:spacing w:after="0" w:line="276" w:lineRule="auto"/>
              <w:jc w:val="both"/>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Техническая</w:t>
            </w:r>
          </w:p>
        </w:tc>
        <w:tc>
          <w:tcPr>
            <w:tcW w:w="1355"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41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417"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503"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298" w:type="dxa"/>
          </w:tcPr>
          <w:p w:rsidR="00CA1E30" w:rsidRPr="00CA1E30" w:rsidRDefault="00CA1E30" w:rsidP="00CA1E30">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r>
    </w:tbl>
    <w:p w:rsidR="00CA1E30" w:rsidRPr="00CA1E30" w:rsidRDefault="00CA1E30" w:rsidP="00CA1E30">
      <w:pPr>
        <w:autoSpaceDE w:val="0"/>
        <w:autoSpaceDN w:val="0"/>
        <w:adjustRightInd w:val="0"/>
        <w:spacing w:before="240"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Ожидаемое потребление будет меньше существующего, в связи с тем, что при реконструкции водопроводной сети, уменьшатся потери при транспортировки.</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15 -  Оценка расходов питьевой воды  Нововеличковского сельского поселения</w:t>
      </w:r>
    </w:p>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8"/>
          <w:szCs w:val="28"/>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245"/>
        <w:gridCol w:w="1272"/>
        <w:gridCol w:w="993"/>
        <w:gridCol w:w="992"/>
        <w:gridCol w:w="1133"/>
        <w:gridCol w:w="1274"/>
        <w:gridCol w:w="1133"/>
        <w:gridCol w:w="996"/>
        <w:gridCol w:w="996"/>
        <w:gridCol w:w="1133"/>
        <w:gridCol w:w="996"/>
      </w:tblGrid>
      <w:tr w:rsidR="00CA1E30" w:rsidRPr="00CA1E30" w:rsidTr="00CA1E30">
        <w:trPr>
          <w:trHeight w:hRule="exact" w:val="567"/>
        </w:trPr>
        <w:tc>
          <w:tcPr>
            <w:tcW w:w="2120" w:type="dxa"/>
            <w:vMerge w:val="restart"/>
            <w:shd w:val="clear" w:color="auto" w:fill="9BBB59"/>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Наименование</w:t>
            </w:r>
          </w:p>
        </w:tc>
        <w:tc>
          <w:tcPr>
            <w:tcW w:w="1245"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2015</w:t>
            </w:r>
          </w:p>
        </w:tc>
        <w:tc>
          <w:tcPr>
            <w:tcW w:w="1272"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2016</w:t>
            </w:r>
          </w:p>
        </w:tc>
        <w:tc>
          <w:tcPr>
            <w:tcW w:w="993"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2017</w:t>
            </w:r>
          </w:p>
        </w:tc>
        <w:tc>
          <w:tcPr>
            <w:tcW w:w="992"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2018</w:t>
            </w:r>
          </w:p>
        </w:tc>
        <w:tc>
          <w:tcPr>
            <w:tcW w:w="1133"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2019</w:t>
            </w:r>
          </w:p>
        </w:tc>
        <w:tc>
          <w:tcPr>
            <w:tcW w:w="1274"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2020</w:t>
            </w:r>
          </w:p>
        </w:tc>
        <w:tc>
          <w:tcPr>
            <w:tcW w:w="1133"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2021</w:t>
            </w:r>
          </w:p>
        </w:tc>
        <w:tc>
          <w:tcPr>
            <w:tcW w:w="996"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2022</w:t>
            </w:r>
          </w:p>
        </w:tc>
        <w:tc>
          <w:tcPr>
            <w:tcW w:w="996"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2023</w:t>
            </w:r>
          </w:p>
        </w:tc>
        <w:tc>
          <w:tcPr>
            <w:tcW w:w="1133"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2024</w:t>
            </w:r>
          </w:p>
        </w:tc>
        <w:tc>
          <w:tcPr>
            <w:tcW w:w="996"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2025</w:t>
            </w:r>
          </w:p>
        </w:tc>
      </w:tr>
      <w:tr w:rsidR="00CA1E30" w:rsidRPr="00CA1E30" w:rsidTr="00CA1E30">
        <w:trPr>
          <w:trHeight w:hRule="exact" w:val="567"/>
        </w:trPr>
        <w:tc>
          <w:tcPr>
            <w:tcW w:w="2120" w:type="dxa"/>
            <w:vMerge/>
            <w:shd w:val="clear" w:color="auto" w:fill="9BBB59"/>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sz w:val="24"/>
                <w:szCs w:val="24"/>
                <w:lang w:eastAsia="ru-RU"/>
              </w:rPr>
            </w:pPr>
          </w:p>
        </w:tc>
        <w:tc>
          <w:tcPr>
            <w:tcW w:w="12163" w:type="dxa"/>
            <w:gridSpan w:val="11"/>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Тыс. м</w:t>
            </w:r>
            <w:r w:rsidRPr="00CA1E30">
              <w:rPr>
                <w:rFonts w:ascii="Times New Roman" w:eastAsia="Calibri" w:hAnsi="Times New Roman" w:cs="Times New Roman"/>
                <w:b/>
                <w:bCs/>
                <w:i/>
                <w:sz w:val="24"/>
                <w:szCs w:val="24"/>
                <w:vertAlign w:val="superscript"/>
                <w:lang w:eastAsia="ru-RU"/>
              </w:rPr>
              <w:t>3</w:t>
            </w:r>
          </w:p>
        </w:tc>
      </w:tr>
      <w:tr w:rsidR="00CA1E30" w:rsidRPr="00CA1E30" w:rsidTr="009A2EA2">
        <w:trPr>
          <w:trHeight w:hRule="exact" w:val="567"/>
        </w:trPr>
        <w:tc>
          <w:tcPr>
            <w:tcW w:w="2120" w:type="dxa"/>
            <w:shd w:val="clear" w:color="auto" w:fill="auto"/>
            <w:vAlign w:val="center"/>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4"/>
                <w:szCs w:val="24"/>
                <w:lang w:eastAsia="ru-RU"/>
              </w:rPr>
            </w:pPr>
            <w:r w:rsidRPr="00CA1E30">
              <w:rPr>
                <w:rFonts w:ascii="Times New Roman" w:eastAsia="Calibri" w:hAnsi="Times New Roman" w:cs="Times New Roman"/>
                <w:bCs/>
                <w:sz w:val="24"/>
                <w:szCs w:val="24"/>
                <w:lang w:eastAsia="ru-RU"/>
              </w:rPr>
              <w:t>Население</w:t>
            </w:r>
          </w:p>
        </w:tc>
        <w:tc>
          <w:tcPr>
            <w:tcW w:w="1245"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339,32</w:t>
            </w:r>
          </w:p>
        </w:tc>
        <w:tc>
          <w:tcPr>
            <w:tcW w:w="127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343,19</w:t>
            </w:r>
          </w:p>
        </w:tc>
        <w:tc>
          <w:tcPr>
            <w:tcW w:w="99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347,06</w:t>
            </w:r>
          </w:p>
        </w:tc>
        <w:tc>
          <w:tcPr>
            <w:tcW w:w="99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350,93</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354,8</w:t>
            </w:r>
          </w:p>
        </w:tc>
        <w:tc>
          <w:tcPr>
            <w:tcW w:w="1274"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358,67</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362,54</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366,41</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370,28</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372,15</w:t>
            </w:r>
          </w:p>
        </w:tc>
        <w:tc>
          <w:tcPr>
            <w:tcW w:w="996" w:type="dxa"/>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374,14</w:t>
            </w:r>
          </w:p>
        </w:tc>
      </w:tr>
      <w:tr w:rsidR="00CA1E30" w:rsidRPr="00CA1E30" w:rsidTr="009A2EA2">
        <w:trPr>
          <w:trHeight w:hRule="exact" w:val="567"/>
        </w:trPr>
        <w:tc>
          <w:tcPr>
            <w:tcW w:w="2120" w:type="dxa"/>
            <w:shd w:val="clear" w:color="auto" w:fill="auto"/>
            <w:vAlign w:val="center"/>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4"/>
                <w:szCs w:val="24"/>
                <w:lang w:eastAsia="ru-RU"/>
              </w:rPr>
            </w:pPr>
            <w:r w:rsidRPr="00CA1E30">
              <w:rPr>
                <w:rFonts w:ascii="Times New Roman" w:eastAsia="Calibri" w:hAnsi="Times New Roman" w:cs="Times New Roman"/>
                <w:bCs/>
                <w:sz w:val="24"/>
                <w:szCs w:val="24"/>
                <w:lang w:eastAsia="ru-RU"/>
              </w:rPr>
              <w:t>Бюджетные организации</w:t>
            </w:r>
          </w:p>
        </w:tc>
        <w:tc>
          <w:tcPr>
            <w:tcW w:w="1245"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99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99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274"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c>
          <w:tcPr>
            <w:tcW w:w="996" w:type="dxa"/>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12,71</w:t>
            </w:r>
          </w:p>
        </w:tc>
      </w:tr>
      <w:tr w:rsidR="00CA1E30" w:rsidRPr="00CA1E30" w:rsidTr="009A2EA2">
        <w:trPr>
          <w:trHeight w:hRule="exact" w:val="567"/>
        </w:trPr>
        <w:tc>
          <w:tcPr>
            <w:tcW w:w="2120" w:type="dxa"/>
            <w:shd w:val="clear" w:color="auto" w:fill="auto"/>
            <w:vAlign w:val="center"/>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4"/>
                <w:szCs w:val="24"/>
                <w:lang w:eastAsia="ru-RU"/>
              </w:rPr>
            </w:pPr>
            <w:r w:rsidRPr="00CA1E30">
              <w:rPr>
                <w:rFonts w:ascii="Times New Roman" w:eastAsia="Calibri" w:hAnsi="Times New Roman" w:cs="Times New Roman"/>
                <w:bCs/>
                <w:sz w:val="24"/>
                <w:szCs w:val="24"/>
                <w:lang w:eastAsia="ru-RU"/>
              </w:rPr>
              <w:t>Прочие организации</w:t>
            </w:r>
          </w:p>
        </w:tc>
        <w:tc>
          <w:tcPr>
            <w:tcW w:w="1245"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99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992"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274"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996"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1133" w:type="dxa"/>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c>
          <w:tcPr>
            <w:tcW w:w="996" w:type="dxa"/>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14,243</w:t>
            </w:r>
          </w:p>
        </w:tc>
      </w:tr>
      <w:tr w:rsidR="00CA1E30" w:rsidRPr="00CA1E30" w:rsidTr="009A2EA2">
        <w:trPr>
          <w:trHeight w:hRule="exact" w:val="709"/>
        </w:trPr>
        <w:tc>
          <w:tcPr>
            <w:tcW w:w="2120" w:type="dxa"/>
            <w:tcBorders>
              <w:bottom w:val="single" w:sz="4" w:space="0" w:color="auto"/>
            </w:tcBorders>
            <w:shd w:val="clear" w:color="auto" w:fill="auto"/>
            <w:vAlign w:val="center"/>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4"/>
                <w:szCs w:val="24"/>
                <w:lang w:eastAsia="ru-RU"/>
              </w:rPr>
            </w:pPr>
            <w:r w:rsidRPr="00CA1E30">
              <w:rPr>
                <w:rFonts w:ascii="Times New Roman" w:eastAsia="Calibri" w:hAnsi="Times New Roman" w:cs="Times New Roman"/>
                <w:bCs/>
                <w:sz w:val="24"/>
                <w:szCs w:val="24"/>
                <w:lang w:eastAsia="ru-RU"/>
              </w:rPr>
              <w:t>Потери</w:t>
            </w:r>
          </w:p>
        </w:tc>
        <w:tc>
          <w:tcPr>
            <w:tcW w:w="1245"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327,49</w:t>
            </w:r>
          </w:p>
        </w:tc>
        <w:tc>
          <w:tcPr>
            <w:tcW w:w="1272"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300,79</w:t>
            </w:r>
          </w:p>
        </w:tc>
        <w:tc>
          <w:tcPr>
            <w:tcW w:w="993"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274,09</w:t>
            </w:r>
          </w:p>
        </w:tc>
        <w:tc>
          <w:tcPr>
            <w:tcW w:w="992"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247,39</w:t>
            </w:r>
          </w:p>
        </w:tc>
        <w:tc>
          <w:tcPr>
            <w:tcW w:w="1133"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220,69</w:t>
            </w:r>
          </w:p>
        </w:tc>
        <w:tc>
          <w:tcPr>
            <w:tcW w:w="1274"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193,99</w:t>
            </w:r>
          </w:p>
        </w:tc>
        <w:tc>
          <w:tcPr>
            <w:tcW w:w="1133"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167,29</w:t>
            </w:r>
          </w:p>
        </w:tc>
        <w:tc>
          <w:tcPr>
            <w:tcW w:w="996"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140,59</w:t>
            </w:r>
          </w:p>
        </w:tc>
        <w:tc>
          <w:tcPr>
            <w:tcW w:w="996"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113,9</w:t>
            </w:r>
          </w:p>
        </w:tc>
        <w:tc>
          <w:tcPr>
            <w:tcW w:w="1133" w:type="dxa"/>
            <w:tcBorders>
              <w:bottom w:val="single" w:sz="4" w:space="0" w:color="auto"/>
            </w:tcBorders>
            <w:shd w:val="clear" w:color="auto" w:fill="auto"/>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87,19</w:t>
            </w:r>
          </w:p>
        </w:tc>
        <w:tc>
          <w:tcPr>
            <w:tcW w:w="996" w:type="dxa"/>
            <w:tcBorders>
              <w:bottom w:val="single" w:sz="4" w:space="0" w:color="auto"/>
            </w:tcBorders>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60,2</w:t>
            </w:r>
          </w:p>
        </w:tc>
      </w:tr>
      <w:tr w:rsidR="00CA1E30" w:rsidRPr="00CA1E30" w:rsidTr="00CA1E30">
        <w:trPr>
          <w:trHeight w:hRule="exact" w:val="567"/>
        </w:trPr>
        <w:tc>
          <w:tcPr>
            <w:tcW w:w="2120" w:type="dxa"/>
            <w:shd w:val="clear" w:color="auto" w:fill="9BBB59"/>
          </w:tcPr>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
                <w:bCs/>
                <w:i/>
                <w:sz w:val="24"/>
                <w:szCs w:val="24"/>
                <w:lang w:eastAsia="ru-RU"/>
              </w:rPr>
            </w:pPr>
            <w:r w:rsidRPr="00CA1E30">
              <w:rPr>
                <w:rFonts w:ascii="Times New Roman" w:eastAsia="Calibri" w:hAnsi="Times New Roman" w:cs="Times New Roman"/>
                <w:b/>
                <w:bCs/>
                <w:i/>
                <w:sz w:val="24"/>
                <w:szCs w:val="24"/>
                <w:lang w:eastAsia="ru-RU"/>
              </w:rPr>
              <w:t>Итого:</w:t>
            </w:r>
          </w:p>
        </w:tc>
        <w:tc>
          <w:tcPr>
            <w:tcW w:w="1245"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693,763</w:t>
            </w:r>
          </w:p>
        </w:tc>
        <w:tc>
          <w:tcPr>
            <w:tcW w:w="1272"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670,933</w:t>
            </w:r>
          </w:p>
        </w:tc>
        <w:tc>
          <w:tcPr>
            <w:tcW w:w="993"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648,103</w:t>
            </w:r>
          </w:p>
        </w:tc>
        <w:tc>
          <w:tcPr>
            <w:tcW w:w="992"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625,273</w:t>
            </w:r>
          </w:p>
        </w:tc>
        <w:tc>
          <w:tcPr>
            <w:tcW w:w="1133"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602,443</w:t>
            </w:r>
          </w:p>
        </w:tc>
        <w:tc>
          <w:tcPr>
            <w:tcW w:w="1274"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579,613</w:t>
            </w:r>
          </w:p>
        </w:tc>
        <w:tc>
          <w:tcPr>
            <w:tcW w:w="1133"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556,783</w:t>
            </w:r>
          </w:p>
        </w:tc>
        <w:tc>
          <w:tcPr>
            <w:tcW w:w="996"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533,953</w:t>
            </w:r>
          </w:p>
        </w:tc>
        <w:tc>
          <w:tcPr>
            <w:tcW w:w="996"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511,133,</w:t>
            </w:r>
          </w:p>
        </w:tc>
        <w:tc>
          <w:tcPr>
            <w:tcW w:w="1133"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486,293</w:t>
            </w:r>
          </w:p>
        </w:tc>
        <w:tc>
          <w:tcPr>
            <w:tcW w:w="996" w:type="dxa"/>
            <w:shd w:val="clear" w:color="auto" w:fill="9BBB59"/>
            <w:vAlign w:val="center"/>
          </w:tcPr>
          <w:p w:rsidR="00CA1E30" w:rsidRPr="00CA1E30" w:rsidRDefault="00CA1E30" w:rsidP="00CA1E30">
            <w:pPr>
              <w:spacing w:after="0" w:line="240" w:lineRule="auto"/>
              <w:jc w:val="center"/>
              <w:textAlignment w:val="baseline"/>
              <w:rPr>
                <w:rFonts w:ascii="Times New Roman" w:eastAsia="Times New Roman" w:hAnsi="Times New Roman" w:cs="Times New Roman"/>
                <w:lang w:eastAsia="ru-RU"/>
              </w:rPr>
            </w:pPr>
            <w:r w:rsidRPr="00CA1E30">
              <w:rPr>
                <w:rFonts w:ascii="Times New Roman" w:eastAsia="Times New Roman" w:hAnsi="Times New Roman" w:cs="Times New Roman"/>
                <w:lang w:eastAsia="ru-RU"/>
              </w:rPr>
              <w:t>461,29</w:t>
            </w:r>
          </w:p>
        </w:tc>
      </w:tr>
    </w:tbl>
    <w:p w:rsidR="00CA1E30" w:rsidRPr="00CA1E30" w:rsidRDefault="00CA1E30" w:rsidP="00CA1E30">
      <w:pPr>
        <w:autoSpaceDE w:val="0"/>
        <w:autoSpaceDN w:val="0"/>
        <w:adjustRightInd w:val="0"/>
        <w:spacing w:after="0" w:line="240" w:lineRule="auto"/>
        <w:contextualSpacing/>
        <w:rPr>
          <w:rFonts w:ascii="Times New Roman" w:eastAsia="Calibri" w:hAnsi="Times New Roman" w:cs="Times New Roman"/>
          <w:bCs/>
          <w:sz w:val="28"/>
          <w:szCs w:val="28"/>
          <w:lang w:eastAsia="ru-RU"/>
        </w:rPr>
      </w:pP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Водоснабжение по населению рассчитано исходя из прогноза динамики роста численности населения Нововеличковского сельского поселения и перспективного подключения абонентов к системе централизованного водоснабжения.</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sectPr w:rsidR="00CA1E30" w:rsidRPr="00CA1E30" w:rsidSect="009A2EA2">
          <w:pgSz w:w="15840" w:h="12240" w:orient="landscape"/>
          <w:pgMar w:top="567" w:right="1077" w:bottom="1361" w:left="1077" w:header="720" w:footer="720" w:gutter="0"/>
          <w:cols w:space="720"/>
        </w:sect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1.3.10 Сведения о фактических и планируемых потерях горячей, питьевой, технической  воды при её транспортировке</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За 2014 год потери воды  составили  50,3% - 354,192 тыс. м</w:t>
      </w:r>
      <w:r w:rsidRPr="00CA1E30">
        <w:rPr>
          <w:rFonts w:ascii="Times New Roman" w:eastAsia="Calibri" w:hAnsi="Times New Roman" w:cs="Times New Roman"/>
          <w:bCs/>
          <w:sz w:val="28"/>
          <w:szCs w:val="28"/>
          <w:vertAlign w:val="superscript"/>
          <w:lang w:eastAsia="ru-RU"/>
        </w:rPr>
        <w:t>3</w:t>
      </w:r>
      <w:r w:rsidRPr="00CA1E30">
        <w:rPr>
          <w:rFonts w:ascii="Times New Roman" w:eastAsia="Calibri" w:hAnsi="Times New Roman" w:cs="Times New Roman"/>
          <w:bCs/>
          <w:sz w:val="28"/>
          <w:szCs w:val="28"/>
          <w:lang w:eastAsia="ru-RU"/>
        </w:rPr>
        <w:t>/год.  При выполнении всех мероприятий по замене водопровода, на расчетный срок потери будут равны 15 % от общей реализации воды и будут составлять 60,2 тыс. м</w:t>
      </w:r>
      <w:r w:rsidRPr="00CA1E30">
        <w:rPr>
          <w:rFonts w:ascii="Times New Roman" w:eastAsia="Calibri" w:hAnsi="Times New Roman" w:cs="Times New Roman"/>
          <w:bCs/>
          <w:sz w:val="28"/>
          <w:szCs w:val="28"/>
          <w:vertAlign w:val="superscript"/>
          <w:lang w:eastAsia="ru-RU"/>
        </w:rPr>
        <w:t>3</w:t>
      </w:r>
      <w:r w:rsidRPr="00CA1E30">
        <w:rPr>
          <w:rFonts w:ascii="Times New Roman" w:eastAsia="Calibri" w:hAnsi="Times New Roman" w:cs="Times New Roman"/>
          <w:bCs/>
          <w:sz w:val="28"/>
          <w:szCs w:val="28"/>
          <w:lang w:eastAsia="ru-RU"/>
        </w:rPr>
        <w:t>/год.</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color w:val="000000"/>
          <w:sz w:val="28"/>
          <w:szCs w:val="28"/>
          <w:lang w:eastAsia="ru-RU"/>
        </w:rPr>
        <w:t>1.3.11  Перспективные балансы водоснабжения</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16 – Перспективный  баланс водопотребления питьевой воды на 2025 год</w:t>
      </w:r>
    </w:p>
    <w:tbl>
      <w:tblPr>
        <w:tblStyle w:val="52"/>
        <w:tblW w:w="0" w:type="auto"/>
        <w:tblLook w:val="04A0" w:firstRow="1" w:lastRow="0" w:firstColumn="1" w:lastColumn="0" w:noHBand="0" w:noVBand="1"/>
      </w:tblPr>
      <w:tblGrid>
        <w:gridCol w:w="4672"/>
        <w:gridCol w:w="2336"/>
        <w:gridCol w:w="3306"/>
      </w:tblGrid>
      <w:tr w:rsidR="00CA1E30" w:rsidRPr="00CA1E30" w:rsidTr="00CA1E30">
        <w:tc>
          <w:tcPr>
            <w:tcW w:w="4672"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Наименование показателей</w:t>
            </w:r>
          </w:p>
        </w:tc>
        <w:tc>
          <w:tcPr>
            <w:tcW w:w="2336"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Ед. изм.</w:t>
            </w:r>
          </w:p>
        </w:tc>
        <w:tc>
          <w:tcPr>
            <w:tcW w:w="3306" w:type="dxa"/>
            <w:shd w:val="clear" w:color="auto" w:fill="9BBB59"/>
          </w:tcPr>
          <w:p w:rsidR="00CA1E30" w:rsidRPr="00CA1E30" w:rsidRDefault="00CA1E30" w:rsidP="00CA1E30">
            <w:pPr>
              <w:jc w:val="center"/>
              <w:rPr>
                <w:rFonts w:ascii="Times New Roman" w:hAnsi="Times New Roman"/>
                <w:b/>
                <w:i/>
                <w:sz w:val="24"/>
                <w:szCs w:val="24"/>
              </w:rPr>
            </w:pPr>
            <w:r w:rsidRPr="00CA1E30">
              <w:rPr>
                <w:rFonts w:ascii="Times New Roman" w:hAnsi="Times New Roman"/>
                <w:b/>
                <w:i/>
                <w:sz w:val="24"/>
                <w:szCs w:val="24"/>
              </w:rPr>
              <w:t>Объем</w:t>
            </w:r>
          </w:p>
        </w:tc>
      </w:tr>
      <w:tr w:rsidR="00CA1E30" w:rsidRPr="00CA1E30" w:rsidTr="009A2EA2">
        <w:trPr>
          <w:trHeight w:val="132"/>
        </w:trPr>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Подъем</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461,29</w:t>
            </w:r>
          </w:p>
        </w:tc>
      </w:tr>
      <w:tr w:rsidR="00CA1E30" w:rsidRPr="00CA1E30" w:rsidTr="009A2EA2">
        <w:trPr>
          <w:trHeight w:val="70"/>
        </w:trPr>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Покупная вода</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0,00</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Итого подъем и покупная вода</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461,29</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Потери</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 / %</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60,2/15</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Полезный отпуск</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401,09</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Реализация услуг, в т.ч.</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401,09</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население</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374,14</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бюджетные организации, в т.ч.</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12,71</w:t>
            </w:r>
          </w:p>
        </w:tc>
      </w:tr>
      <w:tr w:rsidR="00CA1E30" w:rsidRPr="00CA1E30" w:rsidTr="009A2EA2">
        <w:tc>
          <w:tcPr>
            <w:tcW w:w="4672" w:type="dxa"/>
          </w:tcPr>
          <w:p w:rsidR="00CA1E30" w:rsidRPr="00CA1E30" w:rsidRDefault="00CA1E30" w:rsidP="00CA1E30">
            <w:pPr>
              <w:rPr>
                <w:rFonts w:ascii="Times New Roman" w:hAnsi="Times New Roman"/>
                <w:sz w:val="24"/>
                <w:szCs w:val="24"/>
              </w:rPr>
            </w:pPr>
            <w:r w:rsidRPr="00CA1E30">
              <w:rPr>
                <w:rFonts w:ascii="Times New Roman" w:hAnsi="Times New Roman"/>
                <w:sz w:val="24"/>
                <w:szCs w:val="24"/>
              </w:rPr>
              <w:t>- прочие потребители</w:t>
            </w:r>
          </w:p>
        </w:tc>
        <w:tc>
          <w:tcPr>
            <w:tcW w:w="233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тыс. куб. м.</w:t>
            </w:r>
          </w:p>
        </w:tc>
        <w:tc>
          <w:tcPr>
            <w:tcW w:w="3306" w:type="dxa"/>
          </w:tcPr>
          <w:p w:rsidR="00CA1E30" w:rsidRPr="00CA1E30" w:rsidRDefault="00CA1E30" w:rsidP="00CA1E30">
            <w:pPr>
              <w:jc w:val="center"/>
              <w:rPr>
                <w:rFonts w:ascii="Times New Roman" w:hAnsi="Times New Roman"/>
                <w:sz w:val="24"/>
                <w:szCs w:val="24"/>
              </w:rPr>
            </w:pPr>
            <w:r w:rsidRPr="00CA1E30">
              <w:rPr>
                <w:rFonts w:ascii="Times New Roman" w:hAnsi="Times New Roman"/>
                <w:sz w:val="24"/>
                <w:szCs w:val="24"/>
              </w:rPr>
              <w:t>14,243</w:t>
            </w:r>
          </w:p>
        </w:tc>
      </w:tr>
    </w:tbl>
    <w:p w:rsidR="00CA1E30" w:rsidRPr="00CA1E30" w:rsidRDefault="00CA1E30" w:rsidP="00CA1E30">
      <w:pPr>
        <w:autoSpaceDE w:val="0"/>
        <w:autoSpaceDN w:val="0"/>
        <w:adjustRightInd w:val="0"/>
        <w:spacing w:before="240" w:after="0" w:line="360" w:lineRule="auto"/>
        <w:ind w:firstLine="708"/>
        <w:jc w:val="both"/>
        <w:rPr>
          <w:rFonts w:ascii="Times New Roman" w:eastAsia="Calibri" w:hAnsi="Times New Roman" w:cs="Times New Roman"/>
          <w:bCs/>
          <w:color w:val="000000"/>
          <w:sz w:val="28"/>
          <w:szCs w:val="28"/>
          <w:lang w:eastAsia="ru-RU"/>
        </w:rPr>
      </w:pPr>
      <w:r w:rsidRPr="00CA1E30">
        <w:rPr>
          <w:rFonts w:ascii="Times New Roman" w:eastAsia="Calibri" w:hAnsi="Times New Roman" w:cs="Times New Roman"/>
          <w:bCs/>
          <w:color w:val="000000"/>
          <w:sz w:val="28"/>
          <w:szCs w:val="28"/>
          <w:lang w:eastAsia="ru-RU"/>
        </w:rPr>
        <w:t xml:space="preserve">Перспективный баланс рассчитан исходя из численности населения и нормы потребления воды – 250  л/чел в сутки.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1.3.12  Расчет  требуемой мощности водозаборных и очистных сооружений</w:t>
      </w:r>
    </w:p>
    <w:p w:rsidR="00CA1E30" w:rsidRPr="00CA1E30" w:rsidRDefault="00CA1E30" w:rsidP="00CA1E30">
      <w:pPr>
        <w:autoSpaceDE w:val="0"/>
        <w:autoSpaceDN w:val="0"/>
        <w:adjustRightInd w:val="0"/>
        <w:spacing w:after="0" w:line="360" w:lineRule="auto"/>
        <w:jc w:val="right"/>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17</w:t>
      </w:r>
    </w:p>
    <w:tbl>
      <w:tblPr>
        <w:tblW w:w="10363" w:type="dxa"/>
        <w:tblInd w:w="93" w:type="dxa"/>
        <w:tblLayout w:type="fixed"/>
        <w:tblLook w:val="00A0" w:firstRow="1" w:lastRow="0" w:firstColumn="1" w:lastColumn="0" w:noHBand="0" w:noVBand="0"/>
      </w:tblPr>
      <w:tblGrid>
        <w:gridCol w:w="1291"/>
        <w:gridCol w:w="992"/>
        <w:gridCol w:w="1134"/>
        <w:gridCol w:w="851"/>
        <w:gridCol w:w="1276"/>
        <w:gridCol w:w="1275"/>
        <w:gridCol w:w="993"/>
        <w:gridCol w:w="1275"/>
        <w:gridCol w:w="1276"/>
      </w:tblGrid>
      <w:tr w:rsidR="00CA1E30" w:rsidRPr="00CA1E30" w:rsidTr="00CA1E30">
        <w:trPr>
          <w:trHeight w:val="30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Показатели</w:t>
            </w:r>
          </w:p>
        </w:tc>
        <w:tc>
          <w:tcPr>
            <w:tcW w:w="2977" w:type="dxa"/>
            <w:gridSpan w:val="3"/>
            <w:tcBorders>
              <w:top w:val="single" w:sz="8" w:space="0" w:color="auto"/>
              <w:left w:val="nil"/>
              <w:bottom w:val="single" w:sz="4" w:space="0" w:color="auto"/>
              <w:right w:val="single" w:sz="8" w:space="0" w:color="000000"/>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2014 г.</w:t>
            </w:r>
          </w:p>
        </w:tc>
        <w:tc>
          <w:tcPr>
            <w:tcW w:w="3544" w:type="dxa"/>
            <w:gridSpan w:val="3"/>
            <w:tcBorders>
              <w:top w:val="single" w:sz="8" w:space="0" w:color="auto"/>
              <w:left w:val="nil"/>
              <w:bottom w:val="single" w:sz="4" w:space="0" w:color="auto"/>
              <w:right w:val="single" w:sz="4" w:space="0" w:color="auto"/>
            </w:tcBorders>
            <w:shd w:val="clear" w:color="auto" w:fill="9BBB59"/>
            <w:noWrap/>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2025 г.</w:t>
            </w:r>
          </w:p>
        </w:tc>
        <w:tc>
          <w:tcPr>
            <w:tcW w:w="2551" w:type="dxa"/>
            <w:gridSpan w:val="2"/>
            <w:tcBorders>
              <w:top w:val="single" w:sz="4" w:space="0" w:color="auto"/>
              <w:left w:val="single" w:sz="4" w:space="0" w:color="auto"/>
              <w:bottom w:val="single" w:sz="4" w:space="0" w:color="auto"/>
              <w:right w:val="single" w:sz="4"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Треб. мощность</w:t>
            </w:r>
          </w:p>
        </w:tc>
      </w:tr>
      <w:tr w:rsidR="00CA1E30" w:rsidRPr="00CA1E30" w:rsidTr="00CA1E30">
        <w:trPr>
          <w:trHeight w:val="330"/>
        </w:trPr>
        <w:tc>
          <w:tcPr>
            <w:tcW w:w="1291" w:type="dxa"/>
            <w:vMerge/>
            <w:tcBorders>
              <w:top w:val="single" w:sz="8" w:space="0" w:color="auto"/>
              <w:left w:val="single" w:sz="8" w:space="0" w:color="auto"/>
              <w:bottom w:val="single" w:sz="8" w:space="0" w:color="000000"/>
              <w:right w:val="single" w:sz="8"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p>
        </w:tc>
        <w:tc>
          <w:tcPr>
            <w:tcW w:w="992" w:type="dxa"/>
            <w:tcBorders>
              <w:top w:val="nil"/>
              <w:left w:val="nil"/>
              <w:bottom w:val="single" w:sz="8" w:space="0" w:color="auto"/>
              <w:right w:val="nil"/>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Подача</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1134" w:type="dxa"/>
            <w:tcBorders>
              <w:top w:val="nil"/>
              <w:left w:val="single" w:sz="8" w:space="0" w:color="auto"/>
              <w:bottom w:val="single" w:sz="8" w:space="0" w:color="auto"/>
              <w:right w:val="nil"/>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Реализация</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851" w:type="dxa"/>
            <w:tcBorders>
              <w:top w:val="nil"/>
              <w:left w:val="single" w:sz="8" w:space="0" w:color="auto"/>
              <w:bottom w:val="single" w:sz="8" w:space="0" w:color="auto"/>
              <w:right w:val="nil"/>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Потери</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1276" w:type="dxa"/>
            <w:tcBorders>
              <w:top w:val="nil"/>
              <w:left w:val="single" w:sz="8" w:space="0" w:color="auto"/>
              <w:bottom w:val="single" w:sz="8" w:space="0" w:color="auto"/>
              <w:right w:val="single" w:sz="4"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Подача</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1275" w:type="dxa"/>
            <w:tcBorders>
              <w:top w:val="nil"/>
              <w:left w:val="nil"/>
              <w:bottom w:val="single" w:sz="8" w:space="0" w:color="auto"/>
              <w:right w:val="single" w:sz="4" w:space="0" w:color="auto"/>
            </w:tcBorders>
            <w:shd w:val="clear" w:color="auto" w:fill="9BBB59"/>
            <w:noWrap/>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Реализация</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993" w:type="dxa"/>
            <w:tcBorders>
              <w:top w:val="nil"/>
              <w:left w:val="nil"/>
              <w:bottom w:val="single" w:sz="8" w:space="0" w:color="auto"/>
              <w:right w:val="single" w:sz="4" w:space="0" w:color="auto"/>
            </w:tcBorders>
            <w:shd w:val="clear" w:color="auto" w:fill="9BBB59"/>
            <w:noWrap/>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Потери</w:t>
            </w:r>
          </w:p>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тыс. м³/год</w:t>
            </w:r>
          </w:p>
        </w:tc>
        <w:tc>
          <w:tcPr>
            <w:tcW w:w="1275" w:type="dxa"/>
            <w:tcBorders>
              <w:top w:val="single" w:sz="4" w:space="0" w:color="auto"/>
              <w:left w:val="single" w:sz="4" w:space="0" w:color="auto"/>
              <w:bottom w:val="single" w:sz="4" w:space="0" w:color="auto"/>
              <w:right w:val="single" w:sz="4"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Водозабор, тыс. м³/год</w:t>
            </w:r>
          </w:p>
        </w:tc>
        <w:tc>
          <w:tcPr>
            <w:tcW w:w="1276" w:type="dxa"/>
            <w:tcBorders>
              <w:top w:val="single" w:sz="4" w:space="0" w:color="auto"/>
              <w:left w:val="single" w:sz="4" w:space="0" w:color="auto"/>
              <w:bottom w:val="single" w:sz="4" w:space="0" w:color="auto"/>
              <w:right w:val="single" w:sz="4" w:space="0" w:color="auto"/>
            </w:tcBorders>
            <w:shd w:val="clear" w:color="auto" w:fill="9BBB59"/>
            <w:vAlign w:val="center"/>
          </w:tcPr>
          <w:p w:rsidR="00CA1E30" w:rsidRPr="00CA1E30" w:rsidRDefault="00CA1E30" w:rsidP="00CA1E30">
            <w:pPr>
              <w:spacing w:after="0" w:line="276" w:lineRule="auto"/>
              <w:jc w:val="center"/>
              <w:rPr>
                <w:rFonts w:ascii="Times New Roman" w:eastAsia="Calibri" w:hAnsi="Times New Roman" w:cs="Times New Roman"/>
                <w:b/>
                <w:i/>
                <w:color w:val="000000"/>
                <w:sz w:val="24"/>
                <w:szCs w:val="24"/>
                <w:lang w:eastAsia="ru-RU"/>
              </w:rPr>
            </w:pPr>
            <w:r w:rsidRPr="00CA1E30">
              <w:rPr>
                <w:rFonts w:ascii="Times New Roman" w:eastAsia="Calibri" w:hAnsi="Times New Roman" w:cs="Times New Roman"/>
                <w:b/>
                <w:i/>
                <w:color w:val="000000"/>
                <w:sz w:val="24"/>
                <w:szCs w:val="24"/>
                <w:lang w:eastAsia="ru-RU"/>
              </w:rPr>
              <w:t>Очистные, тыс.  м³/год</w:t>
            </w:r>
          </w:p>
        </w:tc>
      </w:tr>
      <w:tr w:rsidR="00CA1E30" w:rsidRPr="00CA1E30" w:rsidTr="009A2EA2">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4"/>
                <w:szCs w:val="24"/>
                <w:lang w:eastAsia="ru-RU"/>
              </w:rPr>
            </w:pPr>
            <w:r w:rsidRPr="00CA1E30">
              <w:rPr>
                <w:rFonts w:ascii="Times New Roman" w:eastAsia="Calibri" w:hAnsi="Times New Roman" w:cs="Times New Roman"/>
                <w:color w:val="000000"/>
                <w:sz w:val="24"/>
                <w:szCs w:val="24"/>
                <w:lang w:eastAsia="ru-RU"/>
              </w:rPr>
              <w:t>Горячая</w:t>
            </w:r>
          </w:p>
        </w:tc>
        <w:tc>
          <w:tcPr>
            <w:tcW w:w="992"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134"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851"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6"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5"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993" w:type="dxa"/>
            <w:tcBorders>
              <w:top w:val="single" w:sz="8" w:space="0" w:color="auto"/>
              <w:left w:val="nil"/>
              <w:bottom w:val="single" w:sz="8" w:space="0" w:color="auto"/>
              <w:right w:val="single" w:sz="8"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5"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6"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r>
      <w:tr w:rsidR="00CA1E30" w:rsidRPr="00CA1E30" w:rsidTr="009A2EA2">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4"/>
                <w:szCs w:val="24"/>
                <w:lang w:eastAsia="ru-RU"/>
              </w:rPr>
            </w:pPr>
            <w:r w:rsidRPr="00CA1E30">
              <w:rPr>
                <w:rFonts w:ascii="Times New Roman" w:eastAsia="Calibri" w:hAnsi="Times New Roman" w:cs="Times New Roman"/>
                <w:color w:val="000000"/>
                <w:sz w:val="24"/>
                <w:szCs w:val="24"/>
                <w:lang w:eastAsia="ru-RU"/>
              </w:rPr>
              <w:t>Питьевая</w:t>
            </w:r>
          </w:p>
        </w:tc>
        <w:tc>
          <w:tcPr>
            <w:tcW w:w="992"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716,6</w:t>
            </w:r>
          </w:p>
        </w:tc>
        <w:tc>
          <w:tcPr>
            <w:tcW w:w="1134"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362,408</w:t>
            </w:r>
          </w:p>
        </w:tc>
        <w:tc>
          <w:tcPr>
            <w:tcW w:w="851"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354,19</w:t>
            </w:r>
          </w:p>
        </w:tc>
        <w:tc>
          <w:tcPr>
            <w:tcW w:w="1276"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461,29</w:t>
            </w:r>
          </w:p>
        </w:tc>
        <w:tc>
          <w:tcPr>
            <w:tcW w:w="1275"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401,09</w:t>
            </w:r>
          </w:p>
        </w:tc>
        <w:tc>
          <w:tcPr>
            <w:tcW w:w="993" w:type="dxa"/>
            <w:tcBorders>
              <w:top w:val="single" w:sz="8" w:space="0" w:color="auto"/>
              <w:left w:val="nil"/>
              <w:bottom w:val="single" w:sz="8" w:space="0" w:color="auto"/>
              <w:right w:val="single" w:sz="8"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60,2</w:t>
            </w:r>
          </w:p>
        </w:tc>
        <w:tc>
          <w:tcPr>
            <w:tcW w:w="1275"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500,0</w:t>
            </w:r>
          </w:p>
        </w:tc>
        <w:tc>
          <w:tcPr>
            <w:tcW w:w="1276"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r>
      <w:tr w:rsidR="00CA1E30" w:rsidRPr="00CA1E30" w:rsidTr="009A2EA2">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4"/>
                <w:szCs w:val="24"/>
                <w:lang w:eastAsia="ru-RU"/>
              </w:rPr>
            </w:pPr>
            <w:r w:rsidRPr="00CA1E30">
              <w:rPr>
                <w:rFonts w:ascii="Times New Roman" w:eastAsia="Calibri" w:hAnsi="Times New Roman" w:cs="Times New Roman"/>
                <w:color w:val="000000"/>
                <w:sz w:val="24"/>
                <w:szCs w:val="24"/>
                <w:lang w:eastAsia="ru-RU"/>
              </w:rPr>
              <w:t>Техническая</w:t>
            </w:r>
          </w:p>
        </w:tc>
        <w:tc>
          <w:tcPr>
            <w:tcW w:w="992"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134"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851" w:type="dxa"/>
            <w:tcBorders>
              <w:top w:val="single" w:sz="8" w:space="0" w:color="auto"/>
              <w:left w:val="nil"/>
              <w:bottom w:val="single" w:sz="8" w:space="0" w:color="auto"/>
              <w:right w:val="single" w:sz="4"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6"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5" w:type="dxa"/>
            <w:tcBorders>
              <w:top w:val="single" w:sz="8" w:space="0" w:color="auto"/>
              <w:left w:val="nil"/>
              <w:bottom w:val="single" w:sz="8" w:space="0" w:color="auto"/>
              <w:right w:val="single" w:sz="4"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993" w:type="dxa"/>
            <w:tcBorders>
              <w:top w:val="single" w:sz="8" w:space="0" w:color="auto"/>
              <w:left w:val="nil"/>
              <w:bottom w:val="single" w:sz="8" w:space="0" w:color="auto"/>
              <w:right w:val="single" w:sz="8" w:space="0" w:color="auto"/>
            </w:tcBorders>
            <w:noWrap/>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5"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c>
          <w:tcPr>
            <w:tcW w:w="1276" w:type="dxa"/>
            <w:tcBorders>
              <w:top w:val="single" w:sz="8" w:space="0" w:color="auto"/>
              <w:left w:val="nil"/>
              <w:bottom w:val="single" w:sz="8" w:space="0" w:color="auto"/>
              <w:right w:val="single" w:sz="8" w:space="0" w:color="auto"/>
            </w:tcBorders>
            <w:vAlign w:val="center"/>
          </w:tcPr>
          <w:p w:rsidR="00CA1E30" w:rsidRPr="00CA1E30" w:rsidRDefault="00CA1E30" w:rsidP="00CA1E30">
            <w:pPr>
              <w:spacing w:after="0" w:line="276" w:lineRule="auto"/>
              <w:jc w:val="center"/>
              <w:rPr>
                <w:rFonts w:ascii="Times New Roman" w:eastAsia="Calibri" w:hAnsi="Times New Roman" w:cs="Times New Roman"/>
                <w:color w:val="000000"/>
                <w:sz w:val="20"/>
                <w:szCs w:val="20"/>
                <w:lang w:eastAsia="ru-RU"/>
              </w:rPr>
            </w:pPr>
            <w:r w:rsidRPr="00CA1E30">
              <w:rPr>
                <w:rFonts w:ascii="Times New Roman" w:eastAsia="Calibri" w:hAnsi="Times New Roman" w:cs="Times New Roman"/>
                <w:color w:val="000000"/>
                <w:sz w:val="20"/>
                <w:szCs w:val="20"/>
                <w:lang w:eastAsia="ru-RU"/>
              </w:rPr>
              <w:t>0</w:t>
            </w:r>
          </w:p>
        </w:tc>
      </w:tr>
    </w:tbl>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1.3.13  Наименование организации, которая наделена статусом гарантирующей организации</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В соответствии со </w:t>
      </w:r>
      <w:hyperlink r:id="rId9" w:history="1">
        <w:r w:rsidRPr="00CA1E30">
          <w:rPr>
            <w:rFonts w:ascii="Times New Roman" w:eastAsia="Calibri" w:hAnsi="Times New Roman" w:cs="Times New Roman"/>
            <w:color w:val="000000"/>
            <w:spacing w:val="2"/>
            <w:sz w:val="28"/>
            <w:szCs w:val="28"/>
            <w:shd w:val="clear" w:color="auto" w:fill="FFFFFF"/>
          </w:rPr>
          <w:t>статьей 6 Федерального закона от 7 декабря 2011 г. N 416-ФЗ "О водоснабжении и водоотведении"</w:t>
        </w:r>
      </w:hyperlink>
      <w:r w:rsidRPr="00CA1E30">
        <w:rPr>
          <w:rFonts w:ascii="Times New Roman" w:eastAsia="Calibri" w:hAnsi="Times New Roman" w:cs="Times New Roman"/>
          <w:color w:val="000000"/>
          <w:spacing w:val="2"/>
          <w:sz w:val="28"/>
          <w:szCs w:val="28"/>
          <w:shd w:val="clear" w:color="auto" w:fill="FFFFFF"/>
        </w:rPr>
        <w:t> для централизованных систем водоснабжения и водоотведения Нововеличковского сельского поселения, гарантирующей организацией определен  МУП «ЖКХ Нововеличковское».</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1.4.1 Перечень основных мероприятий по реализации схем водоснабжения с разбивкой по годам</w:t>
      </w:r>
    </w:p>
    <w:p w:rsidR="00CA1E30" w:rsidRPr="00CA1E30" w:rsidRDefault="00CA1E30" w:rsidP="00CA1E3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A1E30">
        <w:rPr>
          <w:rFonts w:ascii="Times New Roman" w:eastAsia="Times New Roman" w:hAnsi="Times New Roman" w:cs="Times New Roman"/>
          <w:spacing w:val="2"/>
          <w:sz w:val="28"/>
          <w:szCs w:val="28"/>
          <w:lang w:eastAsia="ru-RU"/>
        </w:rPr>
        <w:t>Таблица 18 – Перечень основных мероприятий  по реализации схемы водоснабжения</w:t>
      </w:r>
    </w:p>
    <w:p w:rsidR="00CA1E30" w:rsidRPr="00CA1E30" w:rsidRDefault="00CA1E30" w:rsidP="00CA1E30">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Style w:val="a7"/>
        <w:tblW w:w="0" w:type="auto"/>
        <w:tblLayout w:type="fixed"/>
        <w:tblLook w:val="04A0" w:firstRow="1" w:lastRow="0" w:firstColumn="1" w:lastColumn="0" w:noHBand="0" w:noVBand="1"/>
      </w:tblPr>
      <w:tblGrid>
        <w:gridCol w:w="551"/>
        <w:gridCol w:w="1684"/>
        <w:gridCol w:w="2409"/>
        <w:gridCol w:w="1502"/>
        <w:gridCol w:w="1122"/>
        <w:gridCol w:w="1122"/>
        <w:gridCol w:w="2172"/>
      </w:tblGrid>
      <w:tr w:rsidR="00CA1E30" w:rsidRPr="00CA1E30" w:rsidTr="00CA1E30">
        <w:tc>
          <w:tcPr>
            <w:tcW w:w="551"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 п/п</w:t>
            </w:r>
          </w:p>
        </w:tc>
        <w:tc>
          <w:tcPr>
            <w:tcW w:w="1684"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Виды работ</w:t>
            </w:r>
          </w:p>
        </w:tc>
        <w:tc>
          <w:tcPr>
            <w:tcW w:w="2409"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Проектная мощность</w:t>
            </w:r>
          </w:p>
        </w:tc>
        <w:tc>
          <w:tcPr>
            <w:tcW w:w="1502"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bCs/>
                <w:i/>
                <w:color w:val="000000"/>
                <w:sz w:val="24"/>
                <w:szCs w:val="24"/>
              </w:rPr>
              <w:t>Всего капитальных вложений,</w:t>
            </w:r>
            <w:r w:rsidRPr="00CA1E30">
              <w:rPr>
                <w:rFonts w:ascii="Times New Roman" w:eastAsia="Times New Roman" w:hAnsi="Times New Roman"/>
                <w:b/>
                <w:bCs/>
                <w:i/>
                <w:color w:val="000000"/>
                <w:sz w:val="24"/>
                <w:szCs w:val="24"/>
              </w:rPr>
              <w:br/>
              <w:t>тыс. руб.</w:t>
            </w:r>
          </w:p>
        </w:tc>
        <w:tc>
          <w:tcPr>
            <w:tcW w:w="2244" w:type="dxa"/>
            <w:gridSpan w:val="2"/>
            <w:tcBorders>
              <w:bottom w:val="single" w:sz="4" w:space="0" w:color="auto"/>
            </w:tcBorders>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bCs/>
                <w:i/>
                <w:color w:val="000000"/>
                <w:sz w:val="24"/>
                <w:szCs w:val="24"/>
              </w:rPr>
              <w:t>Объем капитальных вложений</w:t>
            </w:r>
            <w:r w:rsidRPr="00CA1E30">
              <w:rPr>
                <w:rFonts w:ascii="Times New Roman" w:eastAsia="Times New Roman" w:hAnsi="Times New Roman"/>
                <w:b/>
                <w:bCs/>
                <w:i/>
                <w:color w:val="000000"/>
                <w:sz w:val="24"/>
                <w:szCs w:val="24"/>
              </w:rPr>
              <w:br/>
              <w:t>в т.ч. по годам, тыс. руб.</w:t>
            </w:r>
          </w:p>
        </w:tc>
        <w:tc>
          <w:tcPr>
            <w:tcW w:w="2172" w:type="dxa"/>
            <w:vMerge w:val="restart"/>
            <w:shd w:val="clear" w:color="auto" w:fill="9BBB59"/>
            <w:vAlign w:val="center"/>
          </w:tcPr>
          <w:p w:rsidR="00CA1E30" w:rsidRPr="00CA1E30" w:rsidRDefault="00CA1E30" w:rsidP="00CA1E30">
            <w:pPr>
              <w:spacing w:line="315" w:lineRule="atLeast"/>
              <w:jc w:val="center"/>
              <w:textAlignment w:val="baseline"/>
              <w:rPr>
                <w:rFonts w:ascii="Times New Roman" w:eastAsia="Times New Roman" w:hAnsi="Times New Roman"/>
                <w:b/>
                <w:i/>
                <w:color w:val="000000"/>
                <w:sz w:val="24"/>
                <w:szCs w:val="24"/>
              </w:rPr>
            </w:pPr>
            <w:r w:rsidRPr="00CA1E30">
              <w:rPr>
                <w:rFonts w:ascii="Times New Roman" w:eastAsia="Times New Roman" w:hAnsi="Times New Roman"/>
                <w:b/>
                <w:bCs/>
                <w:i/>
                <w:color w:val="000000"/>
                <w:sz w:val="24"/>
                <w:szCs w:val="24"/>
              </w:rPr>
              <w:t>Строительство, реконструкция объектов, эффективность выполнения работ</w:t>
            </w:r>
          </w:p>
        </w:tc>
      </w:tr>
      <w:tr w:rsidR="00CA1E30" w:rsidRPr="00CA1E30" w:rsidTr="00CA1E30">
        <w:tc>
          <w:tcPr>
            <w:tcW w:w="551"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p>
        </w:tc>
        <w:tc>
          <w:tcPr>
            <w:tcW w:w="1684" w:type="dxa"/>
            <w:vMerge/>
            <w:tcBorders>
              <w:bottom w:val="single" w:sz="4" w:space="0" w:color="auto"/>
            </w:tcBorders>
            <w:shd w:val="clear" w:color="auto" w:fill="9BBB59"/>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sz w:val="24"/>
                <w:szCs w:val="24"/>
              </w:rPr>
            </w:pPr>
          </w:p>
        </w:tc>
        <w:tc>
          <w:tcPr>
            <w:tcW w:w="2409"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p>
        </w:tc>
        <w:tc>
          <w:tcPr>
            <w:tcW w:w="1502"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p>
        </w:tc>
        <w:tc>
          <w:tcPr>
            <w:tcW w:w="1122" w:type="dxa"/>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2015-2019 гг.</w:t>
            </w:r>
          </w:p>
        </w:tc>
        <w:tc>
          <w:tcPr>
            <w:tcW w:w="1122" w:type="dxa"/>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2020-2025 гг.</w:t>
            </w:r>
          </w:p>
        </w:tc>
        <w:tc>
          <w:tcPr>
            <w:tcW w:w="2172"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p>
        </w:tc>
      </w:tr>
      <w:tr w:rsidR="00CA1E30" w:rsidRPr="00CA1E30" w:rsidTr="00CA1E30">
        <w:tc>
          <w:tcPr>
            <w:tcW w:w="551"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1</w:t>
            </w:r>
          </w:p>
        </w:tc>
        <w:tc>
          <w:tcPr>
            <w:tcW w:w="1684"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2</w:t>
            </w:r>
          </w:p>
        </w:tc>
        <w:tc>
          <w:tcPr>
            <w:tcW w:w="2409"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3</w:t>
            </w:r>
          </w:p>
        </w:tc>
        <w:tc>
          <w:tcPr>
            <w:tcW w:w="1502"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4</w:t>
            </w:r>
          </w:p>
        </w:tc>
        <w:tc>
          <w:tcPr>
            <w:tcW w:w="1122"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5</w:t>
            </w:r>
          </w:p>
        </w:tc>
        <w:tc>
          <w:tcPr>
            <w:tcW w:w="1122"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sz w:val="24"/>
                <w:szCs w:val="24"/>
              </w:rPr>
            </w:pPr>
            <w:r w:rsidRPr="00CA1E30">
              <w:rPr>
                <w:rFonts w:ascii="Times New Roman" w:eastAsia="Times New Roman" w:hAnsi="Times New Roman"/>
                <w:b/>
                <w:i/>
                <w:color w:val="000000"/>
                <w:spacing w:val="2"/>
                <w:sz w:val="24"/>
                <w:szCs w:val="24"/>
              </w:rPr>
              <w:t>6</w:t>
            </w:r>
          </w:p>
        </w:tc>
        <w:tc>
          <w:tcPr>
            <w:tcW w:w="2172" w:type="dxa"/>
            <w:shd w:val="clear" w:color="auto" w:fill="D6E3BC"/>
            <w:vAlign w:val="center"/>
          </w:tcPr>
          <w:p w:rsidR="00CA1E30" w:rsidRPr="00CA1E30" w:rsidRDefault="00CA1E30" w:rsidP="00CA1E30">
            <w:pPr>
              <w:tabs>
                <w:tab w:val="left" w:pos="2895"/>
              </w:tabs>
              <w:jc w:val="center"/>
              <w:textAlignment w:val="baseline"/>
              <w:rPr>
                <w:rFonts w:ascii="Times New Roman" w:hAnsi="Times New Roman"/>
                <w:b/>
                <w:bCs/>
                <w:i/>
                <w:color w:val="000000"/>
                <w:sz w:val="24"/>
                <w:szCs w:val="24"/>
              </w:rPr>
            </w:pPr>
            <w:r w:rsidRPr="00CA1E30">
              <w:rPr>
                <w:rFonts w:ascii="Times New Roman" w:hAnsi="Times New Roman"/>
                <w:b/>
                <w:bCs/>
                <w:i/>
                <w:color w:val="000000"/>
                <w:sz w:val="24"/>
                <w:szCs w:val="24"/>
              </w:rPr>
              <w:t>7</w:t>
            </w:r>
          </w:p>
        </w:tc>
      </w:tr>
      <w:tr w:rsidR="00CA1E30" w:rsidRPr="00CA1E30" w:rsidTr="009A2EA2">
        <w:tc>
          <w:tcPr>
            <w:tcW w:w="55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w:t>
            </w:r>
          </w:p>
        </w:tc>
        <w:tc>
          <w:tcPr>
            <w:tcW w:w="1684"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Замена водопроводной сети</w:t>
            </w:r>
          </w:p>
        </w:tc>
        <w:tc>
          <w:tcPr>
            <w:tcW w:w="240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107,5 км</w:t>
            </w:r>
          </w:p>
        </w:tc>
        <w:tc>
          <w:tcPr>
            <w:tcW w:w="150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376250,0</w:t>
            </w:r>
          </w:p>
        </w:tc>
        <w:tc>
          <w:tcPr>
            <w:tcW w:w="112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188125,0</w:t>
            </w:r>
          </w:p>
        </w:tc>
        <w:tc>
          <w:tcPr>
            <w:tcW w:w="112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188125,0</w:t>
            </w:r>
          </w:p>
        </w:tc>
        <w:tc>
          <w:tcPr>
            <w:tcW w:w="2172" w:type="dxa"/>
            <w:vAlign w:val="center"/>
          </w:tcPr>
          <w:p w:rsidR="00CA1E30" w:rsidRPr="00CA1E30" w:rsidRDefault="00CA1E30" w:rsidP="00CA1E30">
            <w:pPr>
              <w:tabs>
                <w:tab w:val="left" w:pos="2895"/>
              </w:tabs>
              <w:jc w:val="both"/>
              <w:textAlignment w:val="baseline"/>
              <w:rPr>
                <w:rFonts w:ascii="Times New Roman" w:eastAsia="Times New Roman" w:hAnsi="Times New Roman"/>
                <w:color w:val="000000"/>
                <w:spacing w:val="2"/>
                <w:sz w:val="24"/>
                <w:szCs w:val="24"/>
              </w:rPr>
            </w:pPr>
            <w:r w:rsidRPr="00CA1E30">
              <w:rPr>
                <w:rFonts w:ascii="Times New Roman" w:hAnsi="Times New Roman"/>
                <w:bCs/>
                <w:color w:val="000000"/>
                <w:sz w:val="24"/>
                <w:szCs w:val="24"/>
              </w:rPr>
              <w:t>Бесперебойное водоснабжение жителей питьевой водой надлежащего качества</w:t>
            </w:r>
          </w:p>
        </w:tc>
      </w:tr>
      <w:tr w:rsidR="00CA1E30" w:rsidRPr="00CA1E30" w:rsidTr="009A2EA2">
        <w:tc>
          <w:tcPr>
            <w:tcW w:w="55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2</w:t>
            </w:r>
          </w:p>
        </w:tc>
        <w:tc>
          <w:tcPr>
            <w:tcW w:w="1684"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 xml:space="preserve">Строительство водозабора </w:t>
            </w:r>
          </w:p>
        </w:tc>
        <w:tc>
          <w:tcPr>
            <w:tcW w:w="240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ст. Воронцовская – 450,0 м</w:t>
            </w:r>
            <w:r w:rsidRPr="00CA1E30">
              <w:rPr>
                <w:rFonts w:ascii="Times New Roman" w:eastAsia="Times New Roman" w:hAnsi="Times New Roman"/>
                <w:color w:val="000000"/>
                <w:spacing w:val="2"/>
                <w:sz w:val="24"/>
                <w:szCs w:val="24"/>
                <w:vertAlign w:val="superscript"/>
              </w:rPr>
              <w:t>3</w:t>
            </w:r>
            <w:r w:rsidRPr="00CA1E30">
              <w:rPr>
                <w:rFonts w:ascii="Times New Roman" w:eastAsia="Times New Roman" w:hAnsi="Times New Roman"/>
                <w:color w:val="000000"/>
                <w:spacing w:val="2"/>
                <w:sz w:val="24"/>
                <w:szCs w:val="24"/>
              </w:rPr>
              <w:t>/сут;</w:t>
            </w:r>
          </w:p>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ст. Нововеличковская – 960,0 м</w:t>
            </w:r>
            <w:r w:rsidRPr="00CA1E30">
              <w:rPr>
                <w:rFonts w:ascii="Times New Roman" w:eastAsia="Times New Roman" w:hAnsi="Times New Roman"/>
                <w:color w:val="000000"/>
                <w:spacing w:val="2"/>
                <w:sz w:val="24"/>
                <w:szCs w:val="24"/>
                <w:vertAlign w:val="superscript"/>
              </w:rPr>
              <w:t>3</w:t>
            </w:r>
            <w:r w:rsidRPr="00CA1E30">
              <w:rPr>
                <w:rFonts w:ascii="Times New Roman" w:eastAsia="Times New Roman" w:hAnsi="Times New Roman"/>
                <w:color w:val="000000"/>
                <w:spacing w:val="2"/>
                <w:sz w:val="24"/>
                <w:szCs w:val="24"/>
              </w:rPr>
              <w:t>/сут.</w:t>
            </w:r>
          </w:p>
        </w:tc>
        <w:tc>
          <w:tcPr>
            <w:tcW w:w="150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3000,0</w:t>
            </w:r>
          </w:p>
        </w:tc>
        <w:tc>
          <w:tcPr>
            <w:tcW w:w="112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1200,0</w:t>
            </w:r>
          </w:p>
        </w:tc>
        <w:tc>
          <w:tcPr>
            <w:tcW w:w="1122"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sz w:val="24"/>
                <w:szCs w:val="24"/>
              </w:rPr>
            </w:pPr>
            <w:r w:rsidRPr="00CA1E30">
              <w:rPr>
                <w:rFonts w:ascii="Times New Roman" w:eastAsia="Times New Roman" w:hAnsi="Times New Roman"/>
                <w:color w:val="000000"/>
                <w:spacing w:val="2"/>
                <w:sz w:val="24"/>
                <w:szCs w:val="24"/>
              </w:rPr>
              <w:t>1800,0</w:t>
            </w:r>
          </w:p>
        </w:tc>
        <w:tc>
          <w:tcPr>
            <w:tcW w:w="2172" w:type="dxa"/>
            <w:vAlign w:val="center"/>
          </w:tcPr>
          <w:p w:rsidR="00CA1E30" w:rsidRPr="00CA1E30" w:rsidRDefault="00CA1E30" w:rsidP="00CA1E30">
            <w:pPr>
              <w:autoSpaceDE w:val="0"/>
              <w:autoSpaceDN w:val="0"/>
              <w:adjustRightInd w:val="0"/>
              <w:contextualSpacing/>
              <w:jc w:val="both"/>
              <w:rPr>
                <w:rFonts w:ascii="Times New Roman" w:hAnsi="Times New Roman"/>
                <w:color w:val="000000"/>
                <w:spacing w:val="2"/>
                <w:sz w:val="24"/>
                <w:szCs w:val="24"/>
                <w:shd w:val="clear" w:color="auto" w:fill="FFFFFF"/>
              </w:rPr>
            </w:pPr>
            <w:r w:rsidRPr="00CA1E30">
              <w:rPr>
                <w:rFonts w:ascii="Times New Roman" w:hAnsi="Times New Roman"/>
                <w:color w:val="000000"/>
                <w:spacing w:val="2"/>
                <w:sz w:val="24"/>
                <w:szCs w:val="24"/>
                <w:shd w:val="clear" w:color="auto" w:fill="FFFFFF"/>
              </w:rPr>
              <w:t>Обеспечение централизованным водоснабжением перспективные и существующие застройки необходимым объемом воды.</w:t>
            </w:r>
          </w:p>
        </w:tc>
      </w:tr>
    </w:tbl>
    <w:p w:rsidR="00CA1E30" w:rsidRPr="00CA1E30" w:rsidRDefault="00CA1E30" w:rsidP="00CA1E30">
      <w:pPr>
        <w:shd w:val="clear" w:color="auto" w:fill="FFFFFF"/>
        <w:tabs>
          <w:tab w:val="left" w:pos="2895"/>
        </w:tabs>
        <w:spacing w:before="240" w:after="200" w:line="240" w:lineRule="auto"/>
        <w:textAlignment w:val="baseline"/>
        <w:rPr>
          <w:rFonts w:ascii="Arial" w:eastAsia="Times New Roman" w:hAnsi="Arial" w:cs="Arial"/>
          <w:color w:val="2D2D2D"/>
          <w:spacing w:val="2"/>
          <w:sz w:val="21"/>
          <w:szCs w:val="21"/>
          <w:lang w:eastAsia="ru-RU"/>
        </w:rPr>
      </w:pPr>
    </w:p>
    <w:p w:rsidR="00CA1E30" w:rsidRPr="00CA1E30" w:rsidRDefault="00CA1E30" w:rsidP="00CA1E30">
      <w:pPr>
        <w:numPr>
          <w:ilvl w:val="2"/>
          <w:numId w:val="34"/>
        </w:numPr>
        <w:autoSpaceDE w:val="0"/>
        <w:autoSpaceDN w:val="0"/>
        <w:adjustRightInd w:val="0"/>
        <w:spacing w:before="240" w:after="200" w:line="24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CA1E30" w:rsidRPr="00CA1E30" w:rsidRDefault="00CA1E30" w:rsidP="00CA1E30">
      <w:pPr>
        <w:autoSpaceDE w:val="0"/>
        <w:autoSpaceDN w:val="0"/>
        <w:adjustRightInd w:val="0"/>
        <w:spacing w:after="0" w:line="360" w:lineRule="auto"/>
        <w:ind w:firstLine="851"/>
        <w:contextualSpacing/>
        <w:jc w:val="both"/>
        <w:rPr>
          <w:rFonts w:ascii="Times New Roman" w:eastAsia="Times New Roman" w:hAnsi="Times New Roman" w:cs="Times New Roman"/>
          <w:bCs/>
          <w:color w:val="000000"/>
          <w:sz w:val="28"/>
          <w:szCs w:val="28"/>
          <w:lang w:eastAsia="ru-RU"/>
        </w:rPr>
      </w:pPr>
      <w:r w:rsidRPr="00CA1E30">
        <w:rPr>
          <w:rFonts w:ascii="Times New Roman" w:eastAsia="Calibri" w:hAnsi="Times New Roman" w:cs="Times New Roman"/>
          <w:color w:val="000000"/>
          <w:spacing w:val="2"/>
          <w:sz w:val="28"/>
          <w:szCs w:val="28"/>
          <w:shd w:val="clear" w:color="auto" w:fill="FFFFFF"/>
        </w:rPr>
        <w:t>Техническое обоснование основных мероприятий по реализации схемы водоснабжения приведено в графе 7  (таблица 18).</w:t>
      </w:r>
    </w:p>
    <w:p w:rsidR="00CA1E30" w:rsidRPr="00CA1E30" w:rsidRDefault="00CA1E30" w:rsidP="00CA1E30">
      <w:pPr>
        <w:numPr>
          <w:ilvl w:val="2"/>
          <w:numId w:val="34"/>
        </w:numPr>
        <w:autoSpaceDE w:val="0"/>
        <w:autoSpaceDN w:val="0"/>
        <w:adjustRightInd w:val="0"/>
        <w:spacing w:before="240" w:after="200" w:line="36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Сведения о вновь строящихся, реконструируемых и предлагаемых к выводу из эксплуатации объектах водоснабжения</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sidRPr="00CA1E30">
        <w:rPr>
          <w:rFonts w:ascii="Times New Roman" w:eastAsia="Times New Roman" w:hAnsi="Times New Roman" w:cs="Times New Roman"/>
          <w:color w:val="000000"/>
          <w:spacing w:val="2"/>
          <w:sz w:val="28"/>
          <w:szCs w:val="28"/>
          <w:lang w:eastAsia="ru-RU"/>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sidRPr="00CA1E30">
        <w:rPr>
          <w:rFonts w:ascii="Times New Roman" w:eastAsia="Times New Roman" w:hAnsi="Times New Roman" w:cs="Times New Roman"/>
          <w:color w:val="000000"/>
          <w:spacing w:val="2"/>
          <w:sz w:val="28"/>
          <w:szCs w:val="28"/>
          <w:lang w:eastAsia="ru-RU"/>
        </w:rPr>
        <w:br/>
      </w:r>
      <w:r w:rsidRPr="00CA1E30">
        <w:rPr>
          <w:rFonts w:ascii="Times New Roman" w:eastAsia="Times New Roman" w:hAnsi="Times New Roman" w:cs="Times New Roman"/>
          <w:b/>
          <w:bCs/>
          <w:color w:val="000000"/>
          <w:spacing w:val="2"/>
          <w:sz w:val="28"/>
          <w:szCs w:val="28"/>
          <w:lang w:eastAsia="ru-RU"/>
        </w:rPr>
        <w:t>1) Сведения об объектах, предлагаемых к новому строительству</w:t>
      </w:r>
      <w:r w:rsidRPr="00CA1E30">
        <w:rPr>
          <w:rFonts w:ascii="Times New Roman" w:eastAsia="Times New Roman" w:hAnsi="Times New Roman" w:cs="Times New Roman"/>
          <w:color w:val="000000"/>
          <w:spacing w:val="2"/>
          <w:sz w:val="28"/>
          <w:szCs w:val="28"/>
          <w:lang w:eastAsia="ru-RU"/>
        </w:rPr>
        <w:br/>
        <w:t xml:space="preserve">-   </w:t>
      </w:r>
      <w:r w:rsidRPr="00CA1E30">
        <w:rPr>
          <w:rFonts w:ascii="Times New Roman" w:eastAsia="Times New Roman" w:hAnsi="Times New Roman" w:cs="Times New Roman"/>
          <w:b/>
          <w:bCs/>
          <w:i/>
          <w:iCs/>
          <w:color w:val="000000"/>
          <w:spacing w:val="2"/>
          <w:sz w:val="28"/>
          <w:szCs w:val="28"/>
          <w:lang w:eastAsia="ru-RU"/>
        </w:rPr>
        <w:t>Строительство водозабора:</w:t>
      </w:r>
    </w:p>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w:t>
      </w:r>
      <w:r w:rsidRPr="00CA1E30">
        <w:rPr>
          <w:rFonts w:ascii="Times New Roman" w:eastAsia="Times New Roman" w:hAnsi="Times New Roman" w:cs="Times New Roman"/>
          <w:color w:val="000000"/>
          <w:spacing w:val="2"/>
          <w:sz w:val="28"/>
          <w:szCs w:val="28"/>
          <w:lang w:eastAsia="ru-RU"/>
        </w:rPr>
        <w:tab/>
        <w:t>Строительство водозабора необходимо для покрытия перспективного увеличения водопотребления с учетом необходимого стратегического запаса. Это позволит обеспечить население необходимым объемом воды.</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b/>
          <w:bCs/>
          <w:color w:val="000000"/>
          <w:spacing w:val="2"/>
          <w:sz w:val="28"/>
          <w:szCs w:val="28"/>
          <w:lang w:eastAsia="ru-RU"/>
        </w:rPr>
        <w:t>2) Сведения о действующих объектах, предлагаемых к реконструкции (техническому перевооружению).</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b/>
          <w:i/>
          <w:color w:val="000000"/>
          <w:spacing w:val="2"/>
          <w:sz w:val="28"/>
          <w:szCs w:val="28"/>
          <w:lang w:eastAsia="ru-RU"/>
        </w:rPr>
      </w:pPr>
      <w:r w:rsidRPr="00CA1E30">
        <w:rPr>
          <w:rFonts w:ascii="Times New Roman" w:eastAsia="Times New Roman" w:hAnsi="Times New Roman" w:cs="Times New Roman"/>
          <w:b/>
          <w:i/>
          <w:color w:val="000000"/>
          <w:spacing w:val="2"/>
          <w:sz w:val="28"/>
          <w:szCs w:val="28"/>
          <w:lang w:eastAsia="ru-RU"/>
        </w:rPr>
        <w:t>1) Реконструкция  водопроводной сети Нововеличковского сельского поселения.</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В реконструкции водопроводной сети нуждается водопровод, в связи со большим процентом износа. При замене водопроводной сети необходимо произвести гидравлический расчет, для определения диаметра трубопровода по пропускной способности.</w:t>
      </w:r>
    </w:p>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b/>
          <w:bCs/>
          <w:i/>
          <w:color w:val="000000"/>
          <w:spacing w:val="2"/>
          <w:sz w:val="28"/>
          <w:szCs w:val="28"/>
          <w:lang w:eastAsia="ru-RU"/>
        </w:rPr>
      </w:pPr>
      <w:r w:rsidRPr="00CA1E30">
        <w:rPr>
          <w:rFonts w:ascii="Times New Roman" w:eastAsia="Times New Roman" w:hAnsi="Times New Roman" w:cs="Times New Roman"/>
          <w:b/>
          <w:bCs/>
          <w:i/>
          <w:color w:val="000000"/>
          <w:spacing w:val="2"/>
          <w:sz w:val="28"/>
          <w:szCs w:val="28"/>
          <w:lang w:eastAsia="ru-RU"/>
        </w:rPr>
        <w:t>3)  Сведения об объектах водоснабжения, предлагаемых к выводу из эксплуатации.</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xml:space="preserve">На территории Нововеличковского сельского поселения отсутствуют объекты водоснабжения, предлагаемых к выводу из эксплуатации.  </w:t>
      </w:r>
    </w:p>
    <w:p w:rsidR="00CA1E30" w:rsidRPr="00CA1E30" w:rsidRDefault="00CA1E30" w:rsidP="00CA1E30">
      <w:pPr>
        <w:shd w:val="clear" w:color="auto" w:fill="FFFFFF"/>
        <w:spacing w:after="0" w:line="360" w:lineRule="auto"/>
        <w:textAlignment w:val="baseline"/>
        <w:rPr>
          <w:rFonts w:ascii="Times New Roman" w:eastAsia="Times New Roman" w:hAnsi="Times New Roman" w:cs="Times New Roman"/>
          <w:b/>
          <w:bCs/>
          <w:i/>
          <w:color w:val="000000"/>
          <w:spacing w:val="2"/>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shd w:val="clear" w:color="auto" w:fill="FFFFFF"/>
        <w:spacing w:before="240" w:after="200" w:line="360" w:lineRule="auto"/>
        <w:ind w:firstLine="708"/>
        <w:jc w:val="center"/>
        <w:textAlignment w:val="baseline"/>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lastRenderedPageBreak/>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CA1E30" w:rsidRPr="00CA1E30" w:rsidRDefault="00CA1E30" w:rsidP="00CA1E30">
      <w:pPr>
        <w:autoSpaceDE w:val="0"/>
        <w:autoSpaceDN w:val="0"/>
        <w:adjustRightInd w:val="0"/>
        <w:spacing w:after="0" w:line="360" w:lineRule="auto"/>
        <w:ind w:firstLine="709"/>
        <w:jc w:val="both"/>
        <w:rPr>
          <w:rFonts w:ascii="Times New Roman" w:eastAsia="Microsoft YaHei" w:hAnsi="Times New Roman" w:cs="Times New Roman"/>
          <w:bCs/>
          <w:iCs/>
          <w:noProof/>
          <w:color w:val="000000"/>
          <w:spacing w:val="-5"/>
          <w:sz w:val="28"/>
          <w:szCs w:val="28"/>
        </w:rPr>
      </w:pPr>
      <w:r w:rsidRPr="00CA1E30">
        <w:rPr>
          <w:rFonts w:ascii="Times New Roman" w:eastAsia="Calibri" w:hAnsi="Times New Roman" w:cs="Times New Roman"/>
          <w:bCs/>
          <w:color w:val="000000"/>
          <w:sz w:val="28"/>
          <w:szCs w:val="28"/>
          <w:lang w:eastAsia="ru-RU"/>
        </w:rPr>
        <w:t xml:space="preserve">В настоящее время аварийная и диспетчерская службы организованы и функционируют силами </w:t>
      </w:r>
      <w:r w:rsidRPr="00CA1E30">
        <w:rPr>
          <w:rFonts w:ascii="Times New Roman" w:eastAsia="Microsoft YaHei" w:hAnsi="Times New Roman" w:cs="Times New Roman"/>
          <w:bCs/>
          <w:iCs/>
          <w:noProof/>
          <w:color w:val="000000"/>
          <w:spacing w:val="-5"/>
          <w:sz w:val="28"/>
          <w:szCs w:val="28"/>
        </w:rPr>
        <w:t>МУП «ЖКХ Нововеличковское» .</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Системы управления режимами водоснабжения на территории Нововеличковского сельского поселения  отсутствует. При внедрении системы автоматизации решаются следующие задачи:</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 xml:space="preserve"> - повышение оперативности и качества управления технологическими процессами;</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 xml:space="preserve"> - повышение безопасности производственных процессов;</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 сокращение затрат времени персонала на обнаружение и локализацию неисправностей и аварий в системе;</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A1E30">
        <w:rPr>
          <w:rFonts w:ascii="Times New Roman" w:eastAsia="Calibri" w:hAnsi="Times New Roman" w:cs="Times New Roman"/>
          <w:color w:val="000000"/>
          <w:sz w:val="28"/>
          <w:szCs w:val="28"/>
        </w:rPr>
        <w:t xml:space="preserve"> - экономия трудовых ресурсов, облегчение условий труда обслуживающего персонала;</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 ведение баз данных, обеспечивающих информационную поддержку оперативного диспетчерского персонала. </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CA1E30" w:rsidRPr="00CA1E30" w:rsidRDefault="00CA1E30" w:rsidP="00CA1E30">
      <w:pPr>
        <w:numPr>
          <w:ilvl w:val="2"/>
          <w:numId w:val="35"/>
        </w:numPr>
        <w:autoSpaceDE w:val="0"/>
        <w:autoSpaceDN w:val="0"/>
        <w:adjustRightInd w:val="0"/>
        <w:spacing w:before="240" w:after="200" w:line="36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осуществлении расчетов за потребленную воду</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xml:space="preserve">У 93% абонентов МУП «ЖКХ Нововеличковское» установлены приборы учета водопотребления.  7% абонентов платят по нормативным показателям,   </w:t>
      </w:r>
      <w:r w:rsidRPr="00CA1E30">
        <w:rPr>
          <w:rFonts w:ascii="Times New Roman" w:eastAsia="Calibri" w:hAnsi="Times New Roman" w:cs="Times New Roman"/>
          <w:color w:val="000000"/>
          <w:spacing w:val="2"/>
          <w:sz w:val="28"/>
          <w:szCs w:val="28"/>
        </w:rPr>
        <w:br/>
      </w:r>
      <w:r w:rsidRPr="00CA1E30">
        <w:rPr>
          <w:rFonts w:ascii="Times New Roman" w:eastAsia="Calibri" w:hAnsi="Times New Roman" w:cs="Times New Roman"/>
          <w:color w:val="000000"/>
          <w:spacing w:val="2"/>
          <w:sz w:val="28"/>
          <w:szCs w:val="28"/>
          <w:shd w:val="clear" w:color="auto" w:fill="FFFFFF"/>
        </w:rPr>
        <w:t xml:space="preserve">     Приоритетными группами потребителей, для которых требуется решение задачи по обеспечению коммерческого учета, являются многоквартирные и индивидуальные жилые дома. До 2025 г. необходимо оснастить приборами учета 100% абонентов существующих и вновь подключенных. </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color w:val="000000"/>
          <w:sz w:val="28"/>
          <w:szCs w:val="28"/>
          <w:lang w:eastAsia="ru-RU"/>
        </w:rPr>
        <w:t xml:space="preserve">Опираясь на показания счетчиков, планируется осуществлять </w:t>
      </w:r>
      <w:r w:rsidRPr="00CA1E30">
        <w:rPr>
          <w:rFonts w:ascii="Times New Roman" w:eastAsia="Calibri" w:hAnsi="Times New Roman" w:cs="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rsidR="00CA1E30" w:rsidRPr="00CA1E30" w:rsidRDefault="00CA1E30" w:rsidP="00CA1E30">
      <w:pPr>
        <w:numPr>
          <w:ilvl w:val="2"/>
          <w:numId w:val="32"/>
        </w:numPr>
        <w:autoSpaceDE w:val="0"/>
        <w:autoSpaceDN w:val="0"/>
        <w:adjustRightInd w:val="0"/>
        <w:spacing w:before="240" w:after="200" w:line="36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Описание вариантов маршрутов прохождения трубопроводов по территории поселения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r w:rsidRPr="00CA1E30">
        <w:rPr>
          <w:rFonts w:ascii="Times New Roman" w:eastAsia="Calibri" w:hAnsi="Times New Roman" w:cs="Times New Roman"/>
          <w:bCs/>
          <w:sz w:val="28"/>
          <w:szCs w:val="28"/>
          <w:lang w:eastAsia="ru-RU"/>
        </w:rPr>
        <w:t>Водопроводные разводящие сети планируются кольцевыми из полиэтиленовых труб диаметром 100-400 мм с колодцами с запорной арматурой. Глубина заложения сетей – 1,8 до верха трубы.</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Схема водоснабжения </w:t>
      </w:r>
      <w:r w:rsidRPr="00CA1E30">
        <w:rPr>
          <w:rFonts w:ascii="Times New Roman" w:eastAsia="Calibri" w:hAnsi="Times New Roman" w:cs="Times New Roman"/>
          <w:sz w:val="28"/>
          <w:szCs w:val="28"/>
          <w:lang w:eastAsia="ru-RU"/>
        </w:rPr>
        <w:t xml:space="preserve">Нововеличковского сельского поселения </w:t>
      </w:r>
      <w:r w:rsidRPr="00CA1E30">
        <w:rPr>
          <w:rFonts w:ascii="Times New Roman" w:eastAsia="Calibri" w:hAnsi="Times New Roman" w:cs="Times New Roman"/>
          <w:bCs/>
          <w:sz w:val="28"/>
          <w:szCs w:val="28"/>
          <w:lang w:eastAsia="ru-RU"/>
        </w:rPr>
        <w:t xml:space="preserve">  представлена в приложении №1.</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Схема водоснабжения  </w:t>
      </w:r>
      <w:r w:rsidRPr="00CA1E30">
        <w:rPr>
          <w:rFonts w:ascii="Times New Roman" w:eastAsia="Calibri" w:hAnsi="Times New Roman" w:cs="Times New Roman"/>
          <w:sz w:val="28"/>
          <w:szCs w:val="28"/>
          <w:lang w:eastAsia="ru-RU"/>
        </w:rPr>
        <w:t xml:space="preserve">Нововеличковского сельского поселения  </w:t>
      </w:r>
      <w:r w:rsidRPr="00CA1E30">
        <w:rPr>
          <w:rFonts w:ascii="Times New Roman" w:eastAsia="Calibri" w:hAnsi="Times New Roman" w:cs="Times New Roman"/>
          <w:bCs/>
          <w:sz w:val="28"/>
          <w:szCs w:val="28"/>
          <w:lang w:eastAsia="ru-RU"/>
        </w:rPr>
        <w:t>представлена в Приложении №1.</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Нововеличковского сельского поселения. Эффект от внедрения данных мероприятий - улучшение здоровья и качества жизни граждан.</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0" w:history="1">
        <w:r w:rsidRPr="00CA1E30">
          <w:rPr>
            <w:rFonts w:ascii="Times New Roman" w:eastAsia="Calibri" w:hAnsi="Times New Roman" w:cs="Times New Roman"/>
            <w:color w:val="000000"/>
            <w:spacing w:val="2"/>
            <w:sz w:val="28"/>
            <w:szCs w:val="28"/>
            <w:shd w:val="clear" w:color="auto" w:fill="FFFFFF"/>
          </w:rPr>
          <w:t>Водного кодекса Российской Федерации</w:t>
        </w:r>
      </w:hyperlink>
      <w:r w:rsidRPr="00CA1E30">
        <w:rPr>
          <w:rFonts w:ascii="Times New Roman" w:eastAsia="Calibri" w:hAnsi="Times New Roman" w:cs="Times New Roman"/>
          <w:color w:val="000000"/>
          <w:spacing w:val="2"/>
          <w:sz w:val="28"/>
          <w:szCs w:val="28"/>
          <w:shd w:val="clear" w:color="auto" w:fill="FFFFFF"/>
        </w:rPr>
        <w:t>.</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CA1E30" w:rsidRPr="00CA1E30" w:rsidRDefault="00CA1E30" w:rsidP="00CA1E30">
      <w:pPr>
        <w:autoSpaceDE w:val="0"/>
        <w:autoSpaceDN w:val="0"/>
        <w:adjustRightInd w:val="0"/>
        <w:spacing w:before="240" w:after="200" w:line="360" w:lineRule="auto"/>
        <w:ind w:firstLine="709"/>
        <w:jc w:val="center"/>
        <w:rPr>
          <w:rFonts w:ascii="Times New Roman" w:eastAsia="Calibri" w:hAnsi="Times New Roman" w:cs="Times New Roman"/>
          <w:b/>
          <w:bCs/>
          <w:sz w:val="28"/>
          <w:szCs w:val="28"/>
          <w:lang w:eastAsia="ru-RU"/>
        </w:rPr>
      </w:pPr>
      <w:r w:rsidRPr="00CA1E30">
        <w:rPr>
          <w:rFonts w:ascii="Times New Roman" w:eastAsia="Calibri" w:hAnsi="Times New Roman" w:cs="Times New Roman"/>
          <w:color w:val="000000"/>
          <w:spacing w:val="2"/>
          <w:sz w:val="28"/>
          <w:szCs w:val="28"/>
          <w:shd w:val="clear" w:color="auto" w:fill="FFFFFF"/>
        </w:rPr>
        <w:t xml:space="preserve">Реализация мероприятий по реконструкции системы повторного водоснабжения позволит также исключить сброс водопроводного осадка в водный </w:t>
      </w:r>
      <w:r w:rsidRPr="00CA1E30">
        <w:rPr>
          <w:rFonts w:ascii="Times New Roman" w:eastAsia="Calibri" w:hAnsi="Times New Roman" w:cs="Times New Roman"/>
          <w:color w:val="000000"/>
          <w:spacing w:val="2"/>
          <w:sz w:val="28"/>
          <w:szCs w:val="28"/>
          <w:shd w:val="clear" w:color="auto" w:fill="FFFFFF"/>
        </w:rPr>
        <w:lastRenderedPageBreak/>
        <w:t>объект, что также благоприятно скажется на состоянии водного объекта.</w:t>
      </w:r>
      <w:r w:rsidRPr="00CA1E30">
        <w:rPr>
          <w:rFonts w:ascii="Arial" w:eastAsia="Calibri" w:hAnsi="Arial" w:cs="Arial"/>
          <w:color w:val="2D2D2D"/>
          <w:spacing w:val="2"/>
          <w:sz w:val="21"/>
          <w:szCs w:val="21"/>
        </w:rPr>
        <w:br/>
      </w:r>
      <w:r w:rsidRPr="00CA1E30">
        <w:rPr>
          <w:rFonts w:ascii="Times New Roman" w:eastAsia="Calibri" w:hAnsi="Times New Roman" w:cs="Times New Roman"/>
          <w:b/>
          <w:bCs/>
          <w:i/>
          <w:sz w:val="28"/>
          <w:szCs w:val="28"/>
          <w:lang w:eastAsia="ru-RU"/>
        </w:rPr>
        <w:t>1.5</w:t>
      </w:r>
      <w:r w:rsidRPr="00CA1E30">
        <w:rPr>
          <w:rFonts w:ascii="Times New Roman" w:eastAsia="Calibri" w:hAnsi="Times New Roman" w:cs="Times New Roman"/>
          <w:b/>
          <w:bCs/>
          <w:i/>
          <w:color w:val="000000"/>
          <w:sz w:val="28"/>
          <w:szCs w:val="28"/>
          <w:lang w:eastAsia="ru-RU"/>
        </w:rPr>
        <w:t>.</w:t>
      </w:r>
      <w:r w:rsidRPr="00CA1E30">
        <w:rPr>
          <w:rFonts w:ascii="Times New Roman" w:eastAsia="Calibri" w:hAnsi="Times New Roman" w:cs="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CA1E30" w:rsidRPr="00CA1E30" w:rsidRDefault="00CA1E30" w:rsidP="00CA1E30">
      <w:pPr>
        <w:spacing w:after="0" w:line="360" w:lineRule="auto"/>
        <w:ind w:firstLine="284"/>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Хранение химических реагентов необходимо выполнять в соответствии с  нормами и правилами, а так же рекомендациями производителя.</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Pr="00CA1E30">
        <w:rPr>
          <w:rFonts w:ascii="Times New Roman" w:eastAsia="Calibri" w:hAnsi="Times New Roman" w:cs="Times New Roman"/>
          <w:bCs/>
          <w:i/>
          <w:sz w:val="28"/>
          <w:szCs w:val="28"/>
          <w:lang w:eastAsia="ru-RU"/>
        </w:rPr>
        <w:t xml:space="preserve"> </w:t>
      </w:r>
      <w:r w:rsidRPr="00CA1E30">
        <w:rPr>
          <w:rFonts w:ascii="Times New Roman" w:eastAsia="Calibri" w:hAnsi="Times New Roman" w:cs="Times New Roman"/>
          <w:bCs/>
          <w:sz w:val="28"/>
          <w:szCs w:val="28"/>
          <w:lang w:eastAsia="ru-RU"/>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lastRenderedPageBreak/>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 </w:t>
      </w:r>
      <w:r w:rsidRPr="00CA1E30">
        <w:rPr>
          <w:rFonts w:ascii="Times New Roman" w:eastAsia="Calibri" w:hAnsi="Times New Roman" w:cs="Times New Roman"/>
          <w:bCs/>
          <w:sz w:val="28"/>
          <w:szCs w:val="28"/>
          <w:lang w:eastAsia="ru-RU"/>
        </w:rPr>
        <w:tab/>
        <w:t>Потребители обязаны знать основные правила транспортирования и хранения гипохлорита натрия.</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2. ГПХН  перевозится в гуммированных железнодорожных цистернах, в контейнерах из стеклопластика или полиэтилена.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4. Цистерны,  контейнера, бочки должны быть заполнены на 90% объема.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5. Наливные люки должны быть уплотнены резиновыми прокладками.</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CA1E30" w:rsidRPr="00CA1E30" w:rsidRDefault="00CA1E30" w:rsidP="00CA1E30">
      <w:pPr>
        <w:spacing w:after="0" w:line="360" w:lineRule="auto"/>
        <w:ind w:firstLine="284"/>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ab/>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Pr="00CA1E30">
        <w:rPr>
          <w:rFonts w:ascii="Times New Roman" w:eastAsia="Calibri" w:hAnsi="Times New Roman" w:cs="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CA1E30" w:rsidRPr="00CA1E30" w:rsidRDefault="00CA1E30" w:rsidP="00CA1E30">
      <w:pPr>
        <w:keepNext/>
        <w:keepLines/>
        <w:spacing w:after="0" w:line="360" w:lineRule="auto"/>
        <w:contextualSpacing/>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Результаты расчетов приведены ниже:</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379250,0 тыс. руб. - финансирование мероприятий по реализации схем водоснабжения, выполненных на основании укрупненных сметных нормативов.</w:t>
      </w:r>
    </w:p>
    <w:p w:rsidR="00CA1E30" w:rsidRPr="00CA1E30" w:rsidRDefault="00CA1E30" w:rsidP="00CA1E30">
      <w:pPr>
        <w:autoSpaceDE w:val="0"/>
        <w:autoSpaceDN w:val="0"/>
        <w:adjustRightInd w:val="0"/>
        <w:spacing w:after="0" w:line="360" w:lineRule="auto"/>
        <w:ind w:firstLine="708"/>
        <w:contextualSpacing/>
        <w:jc w:val="both"/>
        <w:rPr>
          <w:rFonts w:ascii="Times New Roman" w:eastAsia="Calibri" w:hAnsi="Times New Roman" w:cs="Times New Roman"/>
          <w:color w:val="000000"/>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keepNext/>
        <w:keepLines/>
        <w:spacing w:after="0" w:line="360" w:lineRule="auto"/>
        <w:contextualSpacing/>
        <w:jc w:val="right"/>
        <w:rPr>
          <w:rFonts w:ascii="Times New Roman" w:eastAsia="Calibri" w:hAnsi="Times New Roman" w:cs="Times New Roman"/>
          <w:bCs/>
          <w:sz w:val="28"/>
          <w:szCs w:val="28"/>
          <w:lang w:eastAsia="ru-RU"/>
        </w:rPr>
      </w:pPr>
      <w:r w:rsidRPr="00CA1E30">
        <w:rPr>
          <w:rFonts w:ascii="Times New Roman" w:eastAsia="Calibri" w:hAnsi="Times New Roman" w:cs="Times New Roman"/>
          <w:color w:val="000000"/>
          <w:sz w:val="28"/>
          <w:szCs w:val="28"/>
          <w:lang w:eastAsia="ru-RU"/>
        </w:rPr>
        <w:lastRenderedPageBreak/>
        <w:tab/>
      </w:r>
      <w:r w:rsidRPr="00CA1E30">
        <w:rPr>
          <w:rFonts w:ascii="Times New Roman" w:eastAsia="Calibri" w:hAnsi="Times New Roman" w:cs="Times New Roman"/>
          <w:bCs/>
          <w:sz w:val="28"/>
          <w:szCs w:val="28"/>
          <w:lang w:eastAsia="ru-RU"/>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409"/>
        <w:gridCol w:w="2255"/>
        <w:gridCol w:w="3660"/>
        <w:gridCol w:w="4081"/>
      </w:tblGrid>
      <w:tr w:rsidR="00CA1E30" w:rsidRPr="00CA1E30" w:rsidTr="00CA1E30">
        <w:trPr>
          <w:trHeight w:hRule="exact" w:val="567"/>
        </w:trPr>
        <w:tc>
          <w:tcPr>
            <w:tcW w:w="3652"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Наименование</w:t>
            </w:r>
          </w:p>
        </w:tc>
        <w:tc>
          <w:tcPr>
            <w:tcW w:w="1418"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Ед. изм.</w:t>
            </w:r>
          </w:p>
        </w:tc>
        <w:tc>
          <w:tcPr>
            <w:tcW w:w="2268"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Кол-во</w:t>
            </w:r>
          </w:p>
        </w:tc>
        <w:tc>
          <w:tcPr>
            <w:tcW w:w="3685"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Стоимость 1 ед, (руб.)</w:t>
            </w:r>
          </w:p>
        </w:tc>
        <w:tc>
          <w:tcPr>
            <w:tcW w:w="4111"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Суммарная стоимость, тыс. руб.</w:t>
            </w:r>
          </w:p>
        </w:tc>
      </w:tr>
      <w:tr w:rsidR="00CA1E30" w:rsidRPr="00CA1E30" w:rsidTr="009A2EA2">
        <w:trPr>
          <w:trHeight w:hRule="exact" w:val="567"/>
        </w:trPr>
        <w:tc>
          <w:tcPr>
            <w:tcW w:w="3652" w:type="dxa"/>
            <w:shd w:val="clear" w:color="auto" w:fill="auto"/>
            <w:vAlign w:val="center"/>
          </w:tcPr>
          <w:p w:rsidR="00CA1E30" w:rsidRPr="00CA1E30" w:rsidRDefault="00CA1E30" w:rsidP="00CA1E30">
            <w:pPr>
              <w:keepNext/>
              <w:keepLines/>
              <w:spacing w:after="0" w:line="240" w:lineRule="auto"/>
              <w:contextualSpacing/>
              <w:rPr>
                <w:rFonts w:ascii="Times New Roman" w:eastAsia="Calibri" w:hAnsi="Times New Roman" w:cs="Times New Roman"/>
                <w:sz w:val="24"/>
                <w:szCs w:val="24"/>
              </w:rPr>
            </w:pPr>
            <w:r w:rsidRPr="00CA1E30">
              <w:rPr>
                <w:rFonts w:ascii="Times New Roman" w:eastAsia="Calibri" w:hAnsi="Times New Roman" w:cs="Times New Roman"/>
                <w:sz w:val="24"/>
                <w:szCs w:val="24"/>
              </w:rPr>
              <w:t>Замена водопроводной сети</w:t>
            </w:r>
          </w:p>
        </w:tc>
        <w:tc>
          <w:tcPr>
            <w:tcW w:w="141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м</w:t>
            </w:r>
          </w:p>
        </w:tc>
        <w:tc>
          <w:tcPr>
            <w:tcW w:w="226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107500,0</w:t>
            </w:r>
          </w:p>
        </w:tc>
        <w:tc>
          <w:tcPr>
            <w:tcW w:w="3685"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3500,0</w:t>
            </w:r>
          </w:p>
        </w:tc>
        <w:tc>
          <w:tcPr>
            <w:tcW w:w="411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376250,0</w:t>
            </w:r>
          </w:p>
        </w:tc>
      </w:tr>
      <w:tr w:rsidR="00CA1E30" w:rsidRPr="00CA1E30" w:rsidTr="009A2EA2">
        <w:trPr>
          <w:trHeight w:hRule="exact" w:val="940"/>
        </w:trPr>
        <w:tc>
          <w:tcPr>
            <w:tcW w:w="3652" w:type="dxa"/>
            <w:shd w:val="clear" w:color="auto" w:fill="auto"/>
            <w:vAlign w:val="center"/>
          </w:tcPr>
          <w:p w:rsidR="00CA1E30" w:rsidRPr="00CA1E30" w:rsidRDefault="00CA1E30" w:rsidP="00CA1E30">
            <w:pPr>
              <w:keepNext/>
              <w:keepLines/>
              <w:spacing w:after="0" w:line="240" w:lineRule="auto"/>
              <w:contextualSpacing/>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водозабора </w:t>
            </w:r>
            <w:r w:rsidRPr="00CA1E30">
              <w:rPr>
                <w:rFonts w:ascii="Times New Roman" w:eastAsia="Calibri" w:hAnsi="Times New Roman" w:cs="Times New Roman"/>
                <w:sz w:val="24"/>
                <w:szCs w:val="24"/>
                <w:lang w:val="en-US"/>
              </w:rPr>
              <w:t>Q</w:t>
            </w:r>
            <w:r w:rsidRPr="00CA1E30">
              <w:rPr>
                <w:rFonts w:ascii="Times New Roman" w:eastAsia="Calibri" w:hAnsi="Times New Roman" w:cs="Times New Roman"/>
                <w:sz w:val="24"/>
                <w:szCs w:val="24"/>
              </w:rPr>
              <w:t>=450,0 м</w:t>
            </w:r>
            <w:r w:rsidRPr="00CA1E30">
              <w:rPr>
                <w:rFonts w:ascii="Times New Roman" w:eastAsia="Calibri" w:hAnsi="Times New Roman" w:cs="Times New Roman"/>
                <w:sz w:val="24"/>
                <w:szCs w:val="24"/>
                <w:vertAlign w:val="superscript"/>
              </w:rPr>
              <w:t>3</w:t>
            </w:r>
            <w:r w:rsidRPr="00CA1E30">
              <w:rPr>
                <w:rFonts w:ascii="Times New Roman" w:eastAsia="Calibri" w:hAnsi="Times New Roman" w:cs="Times New Roman"/>
                <w:sz w:val="24"/>
                <w:szCs w:val="24"/>
              </w:rPr>
              <w:t xml:space="preserve">/сут  </w:t>
            </w:r>
          </w:p>
          <w:p w:rsidR="00CA1E30" w:rsidRPr="00CA1E30" w:rsidRDefault="00CA1E30" w:rsidP="00CA1E30">
            <w:pPr>
              <w:keepNext/>
              <w:keepLines/>
              <w:spacing w:after="0" w:line="240" w:lineRule="auto"/>
              <w:contextualSpacing/>
              <w:rPr>
                <w:rFonts w:ascii="Times New Roman" w:eastAsia="Calibri" w:hAnsi="Times New Roman" w:cs="Times New Roman"/>
                <w:sz w:val="24"/>
                <w:szCs w:val="24"/>
              </w:rPr>
            </w:pPr>
            <w:r w:rsidRPr="00CA1E30">
              <w:rPr>
                <w:rFonts w:ascii="Times New Roman" w:eastAsia="Calibri" w:hAnsi="Times New Roman" w:cs="Times New Roman"/>
                <w:sz w:val="24"/>
                <w:szCs w:val="24"/>
              </w:rPr>
              <w:t>ст. Воронцовская</w:t>
            </w:r>
          </w:p>
        </w:tc>
        <w:tc>
          <w:tcPr>
            <w:tcW w:w="141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шт</w:t>
            </w:r>
          </w:p>
        </w:tc>
        <w:tc>
          <w:tcPr>
            <w:tcW w:w="226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w:t>
            </w:r>
          </w:p>
        </w:tc>
        <w:tc>
          <w:tcPr>
            <w:tcW w:w="3685"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1200000,0</w:t>
            </w:r>
          </w:p>
        </w:tc>
        <w:tc>
          <w:tcPr>
            <w:tcW w:w="411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1200,0</w:t>
            </w:r>
          </w:p>
        </w:tc>
      </w:tr>
      <w:tr w:rsidR="00CA1E30" w:rsidRPr="00CA1E30" w:rsidTr="009A2EA2">
        <w:trPr>
          <w:trHeight w:hRule="exact" w:val="567"/>
        </w:trPr>
        <w:tc>
          <w:tcPr>
            <w:tcW w:w="3652" w:type="dxa"/>
            <w:shd w:val="clear" w:color="auto" w:fill="auto"/>
            <w:vAlign w:val="center"/>
          </w:tcPr>
          <w:p w:rsidR="00CA1E30" w:rsidRPr="00CA1E30" w:rsidRDefault="00CA1E30" w:rsidP="00CA1E30">
            <w:pPr>
              <w:keepNext/>
              <w:keepLines/>
              <w:spacing w:after="0" w:line="240" w:lineRule="auto"/>
              <w:contextualSpacing/>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водозабора </w:t>
            </w:r>
            <w:r w:rsidRPr="00CA1E30">
              <w:rPr>
                <w:rFonts w:ascii="Times New Roman" w:eastAsia="Calibri" w:hAnsi="Times New Roman" w:cs="Times New Roman"/>
                <w:sz w:val="24"/>
                <w:szCs w:val="24"/>
                <w:lang w:val="en-US"/>
              </w:rPr>
              <w:t>Q</w:t>
            </w:r>
            <w:r w:rsidRPr="00CA1E30">
              <w:rPr>
                <w:rFonts w:ascii="Times New Roman" w:eastAsia="Calibri" w:hAnsi="Times New Roman" w:cs="Times New Roman"/>
                <w:sz w:val="24"/>
                <w:szCs w:val="24"/>
              </w:rPr>
              <w:t>=960,0 м</w:t>
            </w:r>
            <w:r w:rsidRPr="00CA1E30">
              <w:rPr>
                <w:rFonts w:ascii="Times New Roman" w:eastAsia="Calibri" w:hAnsi="Times New Roman" w:cs="Times New Roman"/>
                <w:sz w:val="24"/>
                <w:szCs w:val="24"/>
                <w:vertAlign w:val="superscript"/>
              </w:rPr>
              <w:t>3</w:t>
            </w:r>
            <w:r w:rsidRPr="00CA1E30">
              <w:rPr>
                <w:rFonts w:ascii="Times New Roman" w:eastAsia="Calibri" w:hAnsi="Times New Roman" w:cs="Times New Roman"/>
                <w:sz w:val="24"/>
                <w:szCs w:val="24"/>
              </w:rPr>
              <w:t xml:space="preserve">/сут  </w:t>
            </w:r>
          </w:p>
          <w:p w:rsidR="00CA1E30" w:rsidRPr="00CA1E30" w:rsidRDefault="00CA1E30" w:rsidP="00CA1E30">
            <w:pPr>
              <w:keepNext/>
              <w:keepLines/>
              <w:spacing w:after="0" w:line="240" w:lineRule="auto"/>
              <w:contextualSpacing/>
              <w:rPr>
                <w:rFonts w:ascii="Times New Roman" w:eastAsia="Calibri" w:hAnsi="Times New Roman" w:cs="Times New Roman"/>
                <w:sz w:val="24"/>
                <w:szCs w:val="24"/>
              </w:rPr>
            </w:pPr>
            <w:r w:rsidRPr="00CA1E30">
              <w:rPr>
                <w:rFonts w:ascii="Times New Roman" w:eastAsia="Calibri" w:hAnsi="Times New Roman" w:cs="Times New Roman"/>
                <w:sz w:val="24"/>
                <w:szCs w:val="24"/>
              </w:rPr>
              <w:t>ст. Воронцовская</w:t>
            </w:r>
          </w:p>
        </w:tc>
        <w:tc>
          <w:tcPr>
            <w:tcW w:w="141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шт</w:t>
            </w:r>
          </w:p>
        </w:tc>
        <w:tc>
          <w:tcPr>
            <w:tcW w:w="226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w:t>
            </w:r>
          </w:p>
        </w:tc>
        <w:tc>
          <w:tcPr>
            <w:tcW w:w="3685"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1800000,0</w:t>
            </w:r>
          </w:p>
        </w:tc>
        <w:tc>
          <w:tcPr>
            <w:tcW w:w="411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1800,0</w:t>
            </w:r>
          </w:p>
        </w:tc>
      </w:tr>
      <w:tr w:rsidR="00CA1E30" w:rsidRPr="00CA1E30" w:rsidTr="009A2EA2">
        <w:trPr>
          <w:trHeight w:hRule="exact" w:val="567"/>
        </w:trPr>
        <w:tc>
          <w:tcPr>
            <w:tcW w:w="3652" w:type="dxa"/>
            <w:shd w:val="clear" w:color="auto" w:fill="auto"/>
            <w:vAlign w:val="center"/>
          </w:tcPr>
          <w:p w:rsidR="00CA1E30" w:rsidRPr="00CA1E30" w:rsidRDefault="00CA1E30" w:rsidP="00CA1E30">
            <w:pPr>
              <w:keepNext/>
              <w:keepLines/>
              <w:spacing w:after="0" w:line="240" w:lineRule="auto"/>
              <w:contextualSpacing/>
              <w:rPr>
                <w:rFonts w:ascii="Times New Roman" w:eastAsia="Calibri" w:hAnsi="Times New Roman" w:cs="Times New Roman"/>
                <w:b/>
                <w:sz w:val="24"/>
                <w:szCs w:val="24"/>
              </w:rPr>
            </w:pPr>
            <w:r w:rsidRPr="00CA1E30">
              <w:rPr>
                <w:rFonts w:ascii="Times New Roman" w:eastAsia="Calibri" w:hAnsi="Times New Roman" w:cs="Times New Roman"/>
                <w:b/>
                <w:sz w:val="24"/>
                <w:szCs w:val="24"/>
              </w:rPr>
              <w:t>Всего:</w:t>
            </w:r>
          </w:p>
        </w:tc>
        <w:tc>
          <w:tcPr>
            <w:tcW w:w="141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2268"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3685"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411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r w:rsidRPr="00CA1E30">
              <w:rPr>
                <w:rFonts w:ascii="Times New Roman" w:eastAsia="Calibri" w:hAnsi="Times New Roman" w:cs="Times New Roman"/>
                <w:b/>
                <w:sz w:val="24"/>
                <w:szCs w:val="24"/>
              </w:rPr>
              <w:t>379250,0</w:t>
            </w:r>
          </w:p>
        </w:tc>
      </w:tr>
    </w:tbl>
    <w:p w:rsidR="00CA1E30" w:rsidRPr="00CA1E30" w:rsidRDefault="00CA1E30" w:rsidP="00CA1E30">
      <w:pPr>
        <w:spacing w:before="100" w:beforeAutospacing="1" w:after="100" w:afterAutospacing="1" w:line="240" w:lineRule="auto"/>
        <w:contextualSpacing/>
        <w:jc w:val="center"/>
        <w:rPr>
          <w:rFonts w:ascii="Times New Roman" w:eastAsia="Calibri" w:hAnsi="Times New Roman" w:cs="Times New Roman"/>
          <w:b/>
          <w:color w:val="000000"/>
          <w:sz w:val="28"/>
          <w:szCs w:val="28"/>
          <w:lang w:eastAsia="ru-RU"/>
        </w:rPr>
      </w:pPr>
    </w:p>
    <w:p w:rsidR="00CA1E30" w:rsidRPr="00CA1E30" w:rsidRDefault="00CA1E30" w:rsidP="00CA1E30">
      <w:pPr>
        <w:tabs>
          <w:tab w:val="left" w:pos="1125"/>
        </w:tabs>
        <w:autoSpaceDE w:val="0"/>
        <w:autoSpaceDN w:val="0"/>
        <w:adjustRightInd w:val="0"/>
        <w:spacing w:after="0" w:line="360" w:lineRule="auto"/>
        <w:ind w:firstLine="708"/>
        <w:contextualSpacing/>
        <w:jc w:val="both"/>
        <w:rPr>
          <w:rFonts w:ascii="Times New Roman" w:eastAsia="Calibri" w:hAnsi="Times New Roman" w:cs="Times New Roman"/>
          <w:color w:val="000000"/>
          <w:sz w:val="28"/>
          <w:szCs w:val="28"/>
          <w:lang w:eastAsia="ru-RU"/>
        </w:rPr>
      </w:pPr>
    </w:p>
    <w:p w:rsidR="00CA1E30" w:rsidRPr="00CA1E30" w:rsidRDefault="00CA1E30" w:rsidP="00CA1E30">
      <w:pPr>
        <w:spacing w:after="200" w:line="276" w:lineRule="auto"/>
        <w:rPr>
          <w:rFonts w:ascii="Times New Roman" w:eastAsia="Calibri" w:hAnsi="Times New Roman" w:cs="Times New Roman"/>
          <w:sz w:val="28"/>
          <w:szCs w:val="28"/>
          <w:lang w:eastAsia="ru-RU"/>
        </w:rPr>
      </w:pPr>
    </w:p>
    <w:p w:rsidR="00CA1E30" w:rsidRPr="00CA1E30" w:rsidRDefault="00CA1E30" w:rsidP="00CA1E30">
      <w:pPr>
        <w:spacing w:after="200" w:line="276" w:lineRule="auto"/>
        <w:rPr>
          <w:rFonts w:ascii="Times New Roman" w:eastAsia="Calibri" w:hAnsi="Times New Roman" w:cs="Times New Roman"/>
          <w:sz w:val="28"/>
          <w:szCs w:val="28"/>
          <w:lang w:eastAsia="ru-RU"/>
        </w:rPr>
        <w:sectPr w:rsidR="00CA1E30" w:rsidRPr="00CA1E30" w:rsidSect="009A2EA2">
          <w:pgSz w:w="15840" w:h="12240" w:orient="landscape"/>
          <w:pgMar w:top="476" w:right="397" w:bottom="1418" w:left="397" w:header="720" w:footer="720" w:gutter="0"/>
          <w:cols w:space="720"/>
        </w:sectPr>
      </w:pP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1.7. ЦЕЛЕВЫЕ ПОКАЗАТЕЛИ РАЗВИТИЯ ЦЕНТРАЛИЗОВАННЫХ СИСТЕМ ВОДОСНАБЖЕНИЯ</w:t>
      </w:r>
    </w:p>
    <w:p w:rsidR="00CA1E30" w:rsidRPr="00CA1E30" w:rsidRDefault="00CA1E30" w:rsidP="00CA1E3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CA1E30">
        <w:rPr>
          <w:rFonts w:ascii="Times New Roman" w:eastAsia="Times New Roman" w:hAnsi="Times New Roman" w:cs="Times New Roman"/>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централизованного водоснабжения представлены ниже (Таблица 20):</w:t>
      </w:r>
    </w:p>
    <w:p w:rsidR="00CA1E30" w:rsidRPr="00CA1E30" w:rsidRDefault="00CA1E30" w:rsidP="00CA1E30">
      <w:pPr>
        <w:autoSpaceDE w:val="0"/>
        <w:autoSpaceDN w:val="0"/>
        <w:adjustRightInd w:val="0"/>
        <w:spacing w:after="0" w:line="360" w:lineRule="auto"/>
        <w:ind w:firstLine="709"/>
        <w:contextualSpacing/>
        <w:jc w:val="right"/>
        <w:rPr>
          <w:rFonts w:ascii="Times New Roman" w:eastAsia="Times New Roman" w:hAnsi="Times New Roman" w:cs="Times New Roman"/>
          <w:sz w:val="28"/>
          <w:szCs w:val="28"/>
        </w:rPr>
      </w:pPr>
      <w:r w:rsidRPr="00CA1E30">
        <w:rPr>
          <w:rFonts w:ascii="Times New Roman" w:eastAsia="Times New Roman" w:hAnsi="Times New Roman" w:cs="Times New Roman"/>
          <w:sz w:val="28"/>
          <w:szCs w:val="28"/>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184"/>
        <w:gridCol w:w="1932"/>
        <w:gridCol w:w="1924"/>
        <w:gridCol w:w="1923"/>
      </w:tblGrid>
      <w:tr w:rsidR="00CA1E30" w:rsidRPr="00CA1E30" w:rsidTr="00CA1E30">
        <w:tc>
          <w:tcPr>
            <w:tcW w:w="817"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 п/п</w:t>
            </w:r>
          </w:p>
        </w:tc>
        <w:tc>
          <w:tcPr>
            <w:tcW w:w="3416"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Наименование показателя</w:t>
            </w:r>
          </w:p>
        </w:tc>
        <w:tc>
          <w:tcPr>
            <w:tcW w:w="2110"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Ед. изм.</w:t>
            </w:r>
          </w:p>
        </w:tc>
        <w:tc>
          <w:tcPr>
            <w:tcW w:w="2109"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Базовый год</w:t>
            </w:r>
          </w:p>
        </w:tc>
        <w:tc>
          <w:tcPr>
            <w:tcW w:w="2110"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Целевой год</w:t>
            </w:r>
          </w:p>
        </w:tc>
      </w:tr>
      <w:tr w:rsidR="00CA1E30" w:rsidRPr="00CA1E30" w:rsidTr="00CA1E30">
        <w:tc>
          <w:tcPr>
            <w:tcW w:w="817" w:type="dxa"/>
            <w:shd w:val="clear" w:color="auto" w:fill="D6E3BC"/>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1.</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Качество воды</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Соответствие качества холодной воды установленным требованиям</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r w:rsidR="00CA1E30" w:rsidRPr="00CA1E30" w:rsidTr="009A2EA2">
        <w:tc>
          <w:tcPr>
            <w:tcW w:w="817" w:type="dxa"/>
            <w:tcBorders>
              <w:bottom w:val="single" w:sz="4" w:space="0" w:color="auto"/>
            </w:tcBorders>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1.2</w:t>
            </w:r>
          </w:p>
        </w:tc>
        <w:tc>
          <w:tcPr>
            <w:tcW w:w="3416" w:type="dxa"/>
            <w:tcBorders>
              <w:bottom w:val="single" w:sz="4" w:space="0" w:color="auto"/>
            </w:tcBorders>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Соответствие качества горячей  воды установленным требованиям</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r>
      <w:tr w:rsidR="00CA1E30" w:rsidRPr="00CA1E30" w:rsidTr="00CA1E30">
        <w:tc>
          <w:tcPr>
            <w:tcW w:w="817" w:type="dxa"/>
            <w:shd w:val="clear" w:color="auto" w:fill="D6E3BC"/>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2.</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Надежность и бесперебойность водоснабжения</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 xml:space="preserve">2.1 </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Непрерывность водоснабжения</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ч/сут</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20</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24</w:t>
            </w: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2.2</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Аварийность систем коммунальной инфраструктуры</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ед/км</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20</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0,9</w:t>
            </w:r>
          </w:p>
        </w:tc>
      </w:tr>
      <w:tr w:rsidR="00CA1E30" w:rsidRPr="00CA1E30" w:rsidTr="009A2EA2">
        <w:tc>
          <w:tcPr>
            <w:tcW w:w="817" w:type="dxa"/>
            <w:tcBorders>
              <w:bottom w:val="single" w:sz="4" w:space="0" w:color="auto"/>
            </w:tcBorders>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2.3</w:t>
            </w:r>
          </w:p>
        </w:tc>
        <w:tc>
          <w:tcPr>
            <w:tcW w:w="3416" w:type="dxa"/>
            <w:tcBorders>
              <w:bottom w:val="single" w:sz="4" w:space="0" w:color="auto"/>
            </w:tcBorders>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Доля сетей нуждающихся в замене</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r>
      <w:tr w:rsidR="00CA1E30" w:rsidRPr="00CA1E30" w:rsidTr="00CA1E30">
        <w:tc>
          <w:tcPr>
            <w:tcW w:w="817" w:type="dxa"/>
            <w:shd w:val="clear" w:color="auto" w:fill="D6E3BC"/>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3.</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Качество обслуживания абонентов</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3.1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sz w:val="24"/>
                <w:szCs w:val="24"/>
              </w:rPr>
              <w:t>Охват населения централизованным водоснабжением</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r w:rsidR="00CA1E30" w:rsidRPr="00CA1E30" w:rsidTr="009A2EA2">
        <w:tc>
          <w:tcPr>
            <w:tcW w:w="817" w:type="dxa"/>
            <w:tcBorders>
              <w:bottom w:val="single" w:sz="4" w:space="0" w:color="auto"/>
            </w:tcBorders>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3.2</w:t>
            </w:r>
          </w:p>
        </w:tc>
        <w:tc>
          <w:tcPr>
            <w:tcW w:w="3416" w:type="dxa"/>
            <w:tcBorders>
              <w:bottom w:val="single" w:sz="4" w:space="0" w:color="auto"/>
            </w:tcBorders>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sz w:val="24"/>
                <w:szCs w:val="24"/>
              </w:rPr>
              <w:t>Обеспеченность потребителей приборами учета воды</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93</w:t>
            </w:r>
          </w:p>
        </w:tc>
        <w:tc>
          <w:tcPr>
            <w:tcW w:w="2110" w:type="dxa"/>
            <w:tcBorders>
              <w:bottom w:val="single" w:sz="4" w:space="0" w:color="auto"/>
            </w:tcBorders>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r w:rsidR="00CA1E30" w:rsidRPr="00CA1E30" w:rsidTr="00CA1E30">
        <w:tc>
          <w:tcPr>
            <w:tcW w:w="817" w:type="dxa"/>
            <w:shd w:val="clear" w:color="auto" w:fill="D6E3BC"/>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4.</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Эффективность использования ресурсов</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4.1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Удельное водопотребление:</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4.1.1.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Население</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л/чел/сут</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187,0</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250,0</w:t>
            </w:r>
          </w:p>
        </w:tc>
      </w:tr>
      <w:tr w:rsidR="00CA1E30" w:rsidRPr="00CA1E30" w:rsidTr="009A2EA2">
        <w:tc>
          <w:tcPr>
            <w:tcW w:w="817" w:type="dxa"/>
          </w:tcPr>
          <w:p w:rsidR="00CA1E30" w:rsidRPr="00CA1E30" w:rsidRDefault="00CA1E30" w:rsidP="00CA1E30">
            <w:p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4.2</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Уровень потерь воды</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50,3</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15</w:t>
            </w:r>
          </w:p>
        </w:tc>
      </w:tr>
    </w:tbl>
    <w:p w:rsidR="00CA1E30" w:rsidRPr="00CA1E30" w:rsidRDefault="00CA1E30" w:rsidP="00CA1E30">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p>
    <w:p w:rsidR="00CA1E30" w:rsidRPr="00CA1E30" w:rsidRDefault="00CA1E30" w:rsidP="00CA1E30">
      <w:pPr>
        <w:autoSpaceDE w:val="0"/>
        <w:autoSpaceDN w:val="0"/>
        <w:adjustRightInd w:val="0"/>
        <w:spacing w:after="0" w:line="360" w:lineRule="auto"/>
        <w:ind w:firstLine="567"/>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985" w:header="720" w:footer="720" w:gutter="0"/>
          <w:cols w:space="720"/>
        </w:sectPr>
      </w:pPr>
    </w:p>
    <w:p w:rsidR="00CA1E30" w:rsidRPr="00CA1E30" w:rsidRDefault="00CA1E30" w:rsidP="00CA1E30">
      <w:pPr>
        <w:autoSpaceDE w:val="0"/>
        <w:autoSpaceDN w:val="0"/>
        <w:adjustRightInd w:val="0"/>
        <w:spacing w:before="240" w:after="200" w:line="360" w:lineRule="auto"/>
        <w:ind w:firstLine="567"/>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1.7.1 Соотношение цены реализации мероприятий инвестиционной программы и их эффективности – улучшение качества воды.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 xml:space="preserve">376250,0 тыс. руб. – замена и капитальный ремонт существующих водопроводных сетей и строительство новых, необходимо: </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 в связи с высокой степенью износа существующего водопровода, для исключения повторного загрязнения воды;</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 для повышения качества предоставляемых коммунальных услуг потребителям.</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 для снижения потерь в водопроводных сетях.</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3000,0 тыс. руб. – строительство водозабора:</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-для обеспечения водой населения необходимым объемом;</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A1E30">
        <w:rPr>
          <w:rFonts w:ascii="Times New Roman" w:eastAsia="Calibri" w:hAnsi="Times New Roman" w:cs="Times New Roman"/>
          <w:color w:val="000000"/>
          <w:sz w:val="28"/>
          <w:szCs w:val="28"/>
          <w:lang w:eastAsia="ru-RU"/>
        </w:rPr>
        <w:t>- для создания запаса воды.</w:t>
      </w:r>
    </w:p>
    <w:p w:rsidR="00CA1E30" w:rsidRPr="00CA1E30" w:rsidRDefault="00CA1E30" w:rsidP="00CA1E30">
      <w:pPr>
        <w:autoSpaceDE w:val="0"/>
        <w:autoSpaceDN w:val="0"/>
        <w:adjustRightInd w:val="0"/>
        <w:spacing w:after="0" w:line="360" w:lineRule="auto"/>
        <w:ind w:firstLine="709"/>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      Иные показатели отсутствуют.</w:t>
      </w:r>
    </w:p>
    <w:p w:rsidR="00CA1E30" w:rsidRPr="00CA1E30" w:rsidRDefault="00CA1E30" w:rsidP="00CA1E30">
      <w:pPr>
        <w:autoSpaceDE w:val="0"/>
        <w:autoSpaceDN w:val="0"/>
        <w:adjustRightInd w:val="0"/>
        <w:spacing w:after="0" w:line="360" w:lineRule="auto"/>
        <w:ind w:left="720"/>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CA1E30" w:rsidRPr="00CA1E30" w:rsidRDefault="00CA1E30" w:rsidP="00CA1E30">
      <w:pPr>
        <w:autoSpaceDE w:val="0"/>
        <w:autoSpaceDN w:val="0"/>
        <w:adjustRightInd w:val="0"/>
        <w:spacing w:after="0" w:line="360" w:lineRule="auto"/>
        <w:ind w:firstLine="426"/>
        <w:jc w:val="both"/>
        <w:rPr>
          <w:rFonts w:ascii="Times New Roman" w:eastAsia="Calibri" w:hAnsi="Times New Roman" w:cs="Times New Roman"/>
          <w:b/>
          <w:bCs/>
          <w:color w:val="000000"/>
          <w:sz w:val="28"/>
          <w:szCs w:val="28"/>
          <w:lang w:eastAsia="ru-RU"/>
        </w:rPr>
      </w:pPr>
      <w:r w:rsidRPr="00CA1E30">
        <w:rPr>
          <w:rFonts w:ascii="Times New Roman" w:eastAsia="Calibri" w:hAnsi="Times New Roman" w:cs="Times New Roman"/>
          <w:color w:val="000000"/>
          <w:spacing w:val="2"/>
          <w:sz w:val="28"/>
          <w:szCs w:val="28"/>
          <w:shd w:val="clear" w:color="auto" w:fill="FFFFFF"/>
        </w:rPr>
        <w:t>В Нововеличковском сельском поселении бесхозяйные объекты водоснабжения отсутствуют.</w:t>
      </w:r>
    </w:p>
    <w:p w:rsidR="00CA1E30" w:rsidRPr="00CA1E30" w:rsidRDefault="00CA1E30" w:rsidP="00CA1E30">
      <w:pPr>
        <w:autoSpaceDE w:val="0"/>
        <w:autoSpaceDN w:val="0"/>
        <w:adjustRightInd w:val="0"/>
        <w:spacing w:after="0" w:line="360" w:lineRule="auto"/>
        <w:ind w:left="720"/>
        <w:jc w:val="center"/>
        <w:rPr>
          <w:rFonts w:ascii="Times New Roman" w:eastAsia="Calibri" w:hAnsi="Times New Roman" w:cs="Times New Roman"/>
          <w:b/>
          <w:bCs/>
          <w:sz w:val="28"/>
          <w:szCs w:val="28"/>
          <w:lang w:eastAsia="ru-RU"/>
        </w:rPr>
      </w:pPr>
    </w:p>
    <w:p w:rsidR="00CA1E30" w:rsidRPr="00CA1E30" w:rsidRDefault="00CA1E30" w:rsidP="00CA1E30">
      <w:pPr>
        <w:autoSpaceDE w:val="0"/>
        <w:autoSpaceDN w:val="0"/>
        <w:adjustRightInd w:val="0"/>
        <w:spacing w:after="0" w:line="360" w:lineRule="auto"/>
        <w:ind w:left="720"/>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985" w:header="720" w:footer="720" w:gutter="0"/>
          <w:cols w:space="720"/>
        </w:sectPr>
      </w:pPr>
    </w:p>
    <w:p w:rsidR="00CA1E30" w:rsidRPr="00CA1E30" w:rsidRDefault="00CA1E30" w:rsidP="00CA1E30">
      <w:pPr>
        <w:autoSpaceDE w:val="0"/>
        <w:autoSpaceDN w:val="0"/>
        <w:adjustRightInd w:val="0"/>
        <w:spacing w:before="240" w:after="200" w:line="24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2. ВОДООТВЕДЕНИЕ</w:t>
      </w:r>
    </w:p>
    <w:p w:rsidR="00CA1E30" w:rsidRPr="00CA1E30" w:rsidRDefault="00CA1E30" w:rsidP="00CA1E30">
      <w:pPr>
        <w:autoSpaceDE w:val="0"/>
        <w:autoSpaceDN w:val="0"/>
        <w:adjustRightInd w:val="0"/>
        <w:spacing w:before="240" w:after="200" w:line="24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2.1 СУЩЕСТВУЮЩЕЕ ПОЛОЖЕНИЕ В СФЕРЕ ВОДООТВЕДЕНИЯ ПОСЕЛЕНИЯ</w:t>
      </w:r>
    </w:p>
    <w:p w:rsidR="00CA1E30" w:rsidRPr="00CA1E30" w:rsidRDefault="00CA1E30" w:rsidP="00CA1E30">
      <w:pPr>
        <w:autoSpaceDE w:val="0"/>
        <w:autoSpaceDN w:val="0"/>
        <w:adjustRightInd w:val="0"/>
        <w:spacing w:before="240" w:after="200" w:line="24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 xml:space="preserve">2.1.1 Структура системы сбора, очистки и отведения сточных вод на территории </w:t>
      </w:r>
      <w:r w:rsidRPr="00CA1E30">
        <w:rPr>
          <w:rFonts w:ascii="Times New Roman" w:eastAsia="Calibri" w:hAnsi="Times New Roman" w:cs="Times New Roman"/>
          <w:b/>
          <w:i/>
          <w:sz w:val="28"/>
          <w:szCs w:val="28"/>
          <w:lang w:eastAsia="ru-RU"/>
        </w:rPr>
        <w:t xml:space="preserve">Нововеличковского сельского поселения </w:t>
      </w:r>
      <w:r w:rsidRPr="00CA1E30">
        <w:rPr>
          <w:rFonts w:ascii="Times New Roman" w:eastAsia="Calibri" w:hAnsi="Times New Roman" w:cs="Times New Roman"/>
          <w:b/>
          <w:bCs/>
          <w:i/>
          <w:sz w:val="28"/>
          <w:szCs w:val="28"/>
          <w:lang w:eastAsia="ru-RU"/>
        </w:rPr>
        <w:t xml:space="preserve"> и деление территории на эксплуатационные зоны.</w:t>
      </w:r>
    </w:p>
    <w:p w:rsidR="00CA1E30" w:rsidRPr="00CA1E30" w:rsidRDefault="00CA1E30" w:rsidP="00CA1E30">
      <w:pPr>
        <w:spacing w:after="0" w:line="360" w:lineRule="auto"/>
        <w:ind w:left="-1080" w:right="284" w:firstLine="1080"/>
        <w:rPr>
          <w:rFonts w:ascii="Times New Roman" w:eastAsia="Calibri" w:hAnsi="Times New Roman" w:cs="Times New Roman"/>
          <w:sz w:val="28"/>
          <w:szCs w:val="28"/>
          <w:lang w:eastAsia="ar-SA"/>
        </w:rPr>
      </w:pPr>
      <w:r w:rsidRPr="00CA1E30">
        <w:rPr>
          <w:rFonts w:ascii="Times New Roman" w:eastAsia="Calibri" w:hAnsi="Times New Roman" w:cs="Times New Roman"/>
          <w:sz w:val="28"/>
          <w:szCs w:val="28"/>
          <w:lang w:eastAsia="ar-SA"/>
        </w:rPr>
        <w:t xml:space="preserve">Централизованное </w:t>
      </w:r>
      <w:r w:rsidRPr="00CA1E30">
        <w:rPr>
          <w:rFonts w:ascii="Times New Roman" w:eastAsia="Calibri" w:hAnsi="Times New Roman" w:cs="Times New Roman"/>
          <w:color w:val="000000"/>
          <w:sz w:val="28"/>
          <w:szCs w:val="28"/>
          <w:lang w:eastAsia="ar-SA"/>
        </w:rPr>
        <w:t>водоотведение</w:t>
      </w:r>
      <w:r w:rsidRPr="00CA1E30">
        <w:rPr>
          <w:rFonts w:ascii="Times New Roman" w:eastAsia="Calibri" w:hAnsi="Times New Roman" w:cs="Times New Roman"/>
          <w:sz w:val="28"/>
          <w:szCs w:val="28"/>
          <w:lang w:eastAsia="ar-SA"/>
        </w:rPr>
        <w:t xml:space="preserve">  в  Нововеличковском сельском  поселении есть только в  ст. Нововеличковская   у 5 %  населения.</w:t>
      </w:r>
    </w:p>
    <w:p w:rsidR="00CA1E30" w:rsidRPr="00CA1E30" w:rsidRDefault="00CA1E30" w:rsidP="00CA1E30">
      <w:pPr>
        <w:spacing w:after="0" w:line="360" w:lineRule="auto"/>
        <w:ind w:left="-1080" w:right="284" w:firstLine="1080"/>
        <w:jc w:val="both"/>
        <w:rPr>
          <w:rFonts w:ascii="Times New Roman" w:eastAsia="Calibri" w:hAnsi="Times New Roman" w:cs="Times New Roman"/>
          <w:color w:val="FF0000"/>
          <w:sz w:val="28"/>
          <w:szCs w:val="28"/>
          <w:lang w:eastAsia="ar-SA"/>
        </w:rPr>
      </w:pPr>
      <w:r w:rsidRPr="00CA1E30">
        <w:rPr>
          <w:rFonts w:ascii="Times New Roman" w:eastAsia="Calibri" w:hAnsi="Times New Roman" w:cs="Times New Roman"/>
          <w:sz w:val="28"/>
          <w:szCs w:val="28"/>
          <w:lang w:eastAsia="ar-SA"/>
        </w:rPr>
        <w:t xml:space="preserve">Сточные воды ст. Нововеличковская проходят очистку на очистных сооружениях.  В сутки на очистных сооружениях очищается </w:t>
      </w:r>
      <w:r w:rsidRPr="00CA1E30">
        <w:rPr>
          <w:rFonts w:ascii="Times New Roman" w:eastAsia="Calibri" w:hAnsi="Times New Roman" w:cs="Times New Roman"/>
          <w:color w:val="000000"/>
          <w:sz w:val="28"/>
          <w:szCs w:val="28"/>
          <w:lang w:eastAsia="ar-SA"/>
        </w:rPr>
        <w:t>52,3 м</w:t>
      </w:r>
      <w:r w:rsidRPr="00CA1E30">
        <w:rPr>
          <w:rFonts w:ascii="Times New Roman" w:eastAsia="Calibri" w:hAnsi="Times New Roman" w:cs="Times New Roman"/>
          <w:color w:val="000000"/>
          <w:sz w:val="28"/>
          <w:szCs w:val="28"/>
          <w:vertAlign w:val="superscript"/>
          <w:lang w:eastAsia="ar-SA"/>
        </w:rPr>
        <w:t>3</w:t>
      </w:r>
      <w:r w:rsidRPr="00CA1E30">
        <w:rPr>
          <w:rFonts w:ascii="Times New Roman" w:eastAsia="Calibri" w:hAnsi="Times New Roman" w:cs="Times New Roman"/>
          <w:color w:val="000000"/>
          <w:sz w:val="28"/>
          <w:szCs w:val="28"/>
          <w:lang w:eastAsia="ar-SA"/>
        </w:rPr>
        <w:t xml:space="preserve"> сточных вод.</w:t>
      </w:r>
    </w:p>
    <w:p w:rsidR="00CA1E30" w:rsidRPr="00CA1E30" w:rsidRDefault="00CA1E30" w:rsidP="00CA1E30">
      <w:pPr>
        <w:spacing w:after="0" w:line="360" w:lineRule="auto"/>
        <w:ind w:left="-1080" w:right="284" w:firstLine="1080"/>
        <w:jc w:val="both"/>
        <w:rPr>
          <w:rFonts w:ascii="Times New Roman" w:eastAsia="Calibri" w:hAnsi="Times New Roman" w:cs="Times New Roman"/>
          <w:sz w:val="28"/>
          <w:szCs w:val="28"/>
          <w:lang w:eastAsia="ar-SA"/>
        </w:rPr>
      </w:pPr>
      <w:r w:rsidRPr="00CA1E30">
        <w:rPr>
          <w:rFonts w:ascii="Times New Roman" w:eastAsia="Times New Roman" w:hAnsi="Times New Roman" w:cs="Times New Roman"/>
          <w:color w:val="000000"/>
          <w:sz w:val="28"/>
          <w:szCs w:val="28"/>
          <w:lang w:eastAsia="ru-RU"/>
        </w:rPr>
        <w:t>Протяженность канализационных сетей в станице − 6,8 км. Существующие сети станицы Ø200 мм из керамики и асбестоцемента имеют физический износ более 36%.</w:t>
      </w:r>
    </w:p>
    <w:p w:rsidR="00CA1E30" w:rsidRPr="00CA1E30" w:rsidRDefault="00CA1E30" w:rsidP="00CA1E30">
      <w:pPr>
        <w:spacing w:after="0" w:line="360" w:lineRule="auto"/>
        <w:ind w:left="-1080" w:right="284" w:firstLine="1080"/>
        <w:jc w:val="both"/>
        <w:rPr>
          <w:rFonts w:ascii="Times New Roman" w:eastAsia="Calibri" w:hAnsi="Times New Roman" w:cs="Times New Roman"/>
          <w:sz w:val="28"/>
          <w:szCs w:val="28"/>
          <w:lang w:eastAsia="ar-SA"/>
        </w:rPr>
      </w:pPr>
      <w:r w:rsidRPr="00CA1E30">
        <w:rPr>
          <w:rFonts w:ascii="Times New Roman" w:eastAsia="Calibri" w:hAnsi="Times New Roman" w:cs="Times New Roman"/>
          <w:sz w:val="28"/>
          <w:szCs w:val="28"/>
          <w:lang w:eastAsia="ar-SA"/>
        </w:rPr>
        <w:t>На сети для наименьшего заглубления трубопроводов предусмотрена одна  насосная станция мощностью 5,5кВт.</w:t>
      </w:r>
    </w:p>
    <w:p w:rsidR="00CA1E30" w:rsidRPr="00CA1E30" w:rsidRDefault="00CA1E30" w:rsidP="00CA1E30">
      <w:pPr>
        <w:spacing w:after="0" w:line="360" w:lineRule="auto"/>
        <w:ind w:left="-1080" w:right="284" w:firstLine="1080"/>
        <w:jc w:val="both"/>
        <w:rPr>
          <w:rFonts w:ascii="Times New Roman" w:eastAsia="Calibri" w:hAnsi="Times New Roman" w:cs="Times New Roman"/>
          <w:sz w:val="28"/>
          <w:szCs w:val="28"/>
          <w:lang w:eastAsia="ar-SA"/>
        </w:rPr>
      </w:pPr>
      <w:r w:rsidRPr="00CA1E30">
        <w:rPr>
          <w:rFonts w:ascii="Times New Roman" w:eastAsia="Calibri" w:hAnsi="Times New Roman" w:cs="Times New Roman"/>
          <w:color w:val="000000"/>
          <w:spacing w:val="2"/>
          <w:sz w:val="28"/>
          <w:szCs w:val="28"/>
          <w:shd w:val="clear" w:color="auto" w:fill="FFFFFF"/>
        </w:rPr>
        <w:t xml:space="preserve">Сточные воды от населения и предприятий попадают в канализационные сети и самотеком поступают на канализационную насосную  станцию, расположенную в пониженном месте рельефа. Далее стоки перекачиваются в коллекторы, по которым поступают на очистные сооружения для дальнейшей очистки. </w:t>
      </w:r>
      <w:r w:rsidRPr="00CA1E30">
        <w:rPr>
          <w:rFonts w:ascii="Times New Roman" w:eastAsia="Times New Roman" w:hAnsi="Times New Roman" w:cs="Times New Roman"/>
          <w:color w:val="000000"/>
          <w:sz w:val="28"/>
          <w:szCs w:val="28"/>
          <w:lang w:eastAsia="ru-RU"/>
        </w:rPr>
        <w:t>После обработки сточных вод сброс очищенной воды производится в реку Понура.</w:t>
      </w:r>
    </w:p>
    <w:p w:rsidR="00CA1E30" w:rsidRPr="00CA1E30" w:rsidRDefault="00CA1E30" w:rsidP="00CA1E30">
      <w:pPr>
        <w:spacing w:after="0" w:line="360" w:lineRule="auto"/>
        <w:ind w:left="-1080" w:right="284" w:firstLine="1080"/>
        <w:jc w:val="both"/>
        <w:rPr>
          <w:rFonts w:ascii="Times New Roman" w:eastAsia="Calibri" w:hAnsi="Times New Roman" w:cs="Times New Roman"/>
          <w:sz w:val="28"/>
          <w:szCs w:val="28"/>
          <w:lang w:eastAsia="ar-SA"/>
        </w:rPr>
      </w:pPr>
      <w:r w:rsidRPr="00CA1E30">
        <w:rPr>
          <w:rFonts w:ascii="Times New Roman" w:eastAsia="Calibri" w:hAnsi="Times New Roman" w:cs="Times New Roman"/>
          <w:color w:val="000000"/>
          <w:sz w:val="28"/>
          <w:szCs w:val="28"/>
          <w:lang w:eastAsia="ar-SA"/>
        </w:rPr>
        <w:t>Эксплуатирует  канализационные сети - ООО ПКФ «Оптимус».</w:t>
      </w:r>
    </w:p>
    <w:p w:rsidR="00CA1E30" w:rsidRPr="00CA1E30" w:rsidRDefault="00CA1E30" w:rsidP="00CA1E30">
      <w:pPr>
        <w:spacing w:before="240" w:after="200" w:line="240" w:lineRule="auto"/>
        <w:ind w:left="-1080" w:right="284"/>
        <w:jc w:val="center"/>
        <w:rPr>
          <w:rFonts w:ascii="Times New Roman" w:eastAsia="Calibri" w:hAnsi="Times New Roman" w:cs="Times New Roman"/>
          <w:bCs/>
          <w:i/>
          <w:sz w:val="28"/>
          <w:szCs w:val="28"/>
          <w:lang w:eastAsia="ar-SA"/>
        </w:rPr>
      </w:pPr>
      <w:r w:rsidRPr="00CA1E30">
        <w:rPr>
          <w:rFonts w:ascii="Times New Roman" w:eastAsia="Calibri" w:hAnsi="Times New Roman" w:cs="Times New Roman"/>
          <w:b/>
          <w:bCs/>
          <w:i/>
          <w:sz w:val="28"/>
          <w:szCs w:val="28"/>
          <w:lang w:eastAsia="ar-SA"/>
        </w:rPr>
        <w:t>2.1.2</w:t>
      </w:r>
      <w:r w:rsidRPr="00CA1E30">
        <w:rPr>
          <w:rFonts w:ascii="Times New Roman" w:eastAsia="Calibri" w:hAnsi="Times New Roman" w:cs="Times New Roman"/>
          <w:bCs/>
          <w:i/>
          <w:sz w:val="28"/>
          <w:szCs w:val="28"/>
          <w:lang w:eastAsia="ar-SA"/>
        </w:rPr>
        <w:t xml:space="preserve">  </w:t>
      </w:r>
      <w:r w:rsidRPr="00CA1E30">
        <w:rPr>
          <w:rFonts w:ascii="Times New Roman" w:eastAsia="Calibri" w:hAnsi="Times New Roman" w:cs="Times New Roman"/>
          <w:b/>
          <w:bCs/>
          <w:i/>
          <w:color w:val="000000"/>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CA1E30" w:rsidRPr="00CA1E30" w:rsidRDefault="00CA1E30" w:rsidP="00CA1E30">
      <w:pPr>
        <w:spacing w:after="0" w:line="360" w:lineRule="auto"/>
        <w:ind w:left="-1080" w:right="284"/>
        <w:jc w:val="both"/>
        <w:rPr>
          <w:rFonts w:ascii="Times New Roman" w:eastAsia="Calibri" w:hAnsi="Times New Roman" w:cs="Times New Roman"/>
          <w:bCs/>
          <w:color w:val="000000"/>
          <w:sz w:val="28"/>
          <w:szCs w:val="28"/>
          <w:lang w:eastAsia="ar-SA"/>
        </w:rPr>
        <w:sectPr w:rsidR="00CA1E30" w:rsidRPr="00CA1E30" w:rsidSect="009A2EA2">
          <w:pgSz w:w="12240" w:h="15840"/>
          <w:pgMar w:top="397" w:right="476" w:bottom="397" w:left="1985" w:header="720" w:footer="720" w:gutter="0"/>
          <w:cols w:space="720"/>
        </w:sectPr>
      </w:pPr>
      <w:r w:rsidRPr="00CA1E30">
        <w:rPr>
          <w:rFonts w:ascii="Times New Roman" w:eastAsia="Calibri" w:hAnsi="Times New Roman" w:cs="Times New Roman"/>
          <w:color w:val="000000"/>
          <w:sz w:val="28"/>
          <w:szCs w:val="28"/>
          <w:lang w:eastAsia="ru-RU"/>
        </w:rPr>
        <w:t xml:space="preserve">    </w:t>
      </w:r>
      <w:r w:rsidRPr="00CA1E30">
        <w:rPr>
          <w:rFonts w:ascii="Times New Roman" w:eastAsia="Calibri" w:hAnsi="Times New Roman" w:cs="Times New Roman"/>
          <w:color w:val="000000"/>
          <w:sz w:val="28"/>
          <w:szCs w:val="28"/>
          <w:lang w:eastAsia="ru-RU"/>
        </w:rPr>
        <w:tab/>
      </w:r>
      <w:r w:rsidRPr="00CA1E30">
        <w:rPr>
          <w:rFonts w:ascii="Times New Roman" w:eastAsia="Calibri" w:hAnsi="Times New Roman" w:cs="Times New Roman"/>
          <w:color w:val="000000"/>
          <w:sz w:val="28"/>
          <w:szCs w:val="28"/>
          <w:lang w:eastAsia="ru-RU"/>
        </w:rPr>
        <w:tab/>
        <w:t xml:space="preserve"> Очистные сооружения биологической очистки  были построены в 1990 году. Степень износа очистного сооружения  составляет 36%. </w:t>
      </w:r>
    </w:p>
    <w:p w:rsidR="00CA1E30" w:rsidRPr="00CA1E30" w:rsidRDefault="00CA1E30" w:rsidP="00CA1E30">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lastRenderedPageBreak/>
        <w:t>Проектная производительность очистного сооружения  200,0  м</w:t>
      </w:r>
      <w:r w:rsidRPr="00CA1E30">
        <w:rPr>
          <w:rFonts w:ascii="Times New Roman" w:eastAsia="Times New Roman" w:hAnsi="Times New Roman" w:cs="Times New Roman"/>
          <w:color w:val="000000"/>
          <w:spacing w:val="2"/>
          <w:sz w:val="28"/>
          <w:szCs w:val="28"/>
          <w:vertAlign w:val="superscript"/>
          <w:lang w:eastAsia="ru-RU"/>
        </w:rPr>
        <w:t>3</w:t>
      </w:r>
      <w:r w:rsidRPr="00CA1E30">
        <w:rPr>
          <w:rFonts w:ascii="Times New Roman" w:eastAsia="Times New Roman" w:hAnsi="Times New Roman" w:cs="Times New Roman"/>
          <w:color w:val="000000"/>
          <w:spacing w:val="2"/>
          <w:sz w:val="28"/>
          <w:szCs w:val="28"/>
          <w:lang w:eastAsia="ru-RU"/>
        </w:rPr>
        <w:t>/сутки.    </w:t>
      </w:r>
    </w:p>
    <w:p w:rsidR="00CA1E30" w:rsidRPr="00CA1E30" w:rsidRDefault="00CA1E30" w:rsidP="00CA1E30">
      <w:pPr>
        <w:shd w:val="clear" w:color="auto" w:fill="FFFFFF"/>
        <w:spacing w:after="0" w:line="36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CA1E30">
        <w:rPr>
          <w:rFonts w:ascii="Times New Roman" w:eastAsia="Times New Roman" w:hAnsi="Times New Roman" w:cs="Times New Roman"/>
          <w:b/>
          <w:color w:val="000000"/>
          <w:spacing w:val="2"/>
          <w:sz w:val="28"/>
          <w:szCs w:val="28"/>
          <w:lang w:eastAsia="ru-RU"/>
        </w:rPr>
        <w:t xml:space="preserve"> При обеспечении 100% населения Нововеличковского сельского поселения, </w:t>
      </w:r>
      <w:r w:rsidRPr="00CA1E30">
        <w:rPr>
          <w:rFonts w:ascii="Times New Roman" w:eastAsia="Times New Roman" w:hAnsi="Times New Roman" w:cs="Times New Roman"/>
          <w:color w:val="000000"/>
          <w:spacing w:val="2"/>
          <w:sz w:val="28"/>
          <w:szCs w:val="28"/>
          <w:lang w:eastAsia="ru-RU"/>
        </w:rPr>
        <w:t xml:space="preserve"> </w:t>
      </w:r>
      <w:r w:rsidRPr="00CA1E30">
        <w:rPr>
          <w:rFonts w:ascii="Times New Roman" w:eastAsia="Times New Roman" w:hAnsi="Times New Roman" w:cs="Times New Roman"/>
          <w:b/>
          <w:bCs/>
          <w:color w:val="000000"/>
          <w:spacing w:val="2"/>
          <w:sz w:val="28"/>
          <w:szCs w:val="28"/>
          <w:lang w:eastAsia="ru-RU"/>
        </w:rPr>
        <w:t>мощность очистного сооружения будет не достаточна.</w:t>
      </w:r>
    </w:p>
    <w:p w:rsidR="00CA1E30" w:rsidRPr="00CA1E30" w:rsidRDefault="00CA1E30" w:rsidP="00CA1E30">
      <w:pPr>
        <w:tabs>
          <w:tab w:val="left" w:pos="1200"/>
        </w:tabs>
        <w:spacing w:after="0" w:line="360" w:lineRule="auto"/>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На первой ступени очистки стоки проходят </w:t>
      </w:r>
      <w:r w:rsidRPr="00CA1E30">
        <w:rPr>
          <w:rFonts w:ascii="Times New Roman" w:eastAsia="Calibri" w:hAnsi="Times New Roman" w:cs="Times New Roman"/>
          <w:b/>
          <w:bCs/>
          <w:color w:val="000000"/>
          <w:spacing w:val="2"/>
          <w:sz w:val="28"/>
          <w:szCs w:val="28"/>
          <w:shd w:val="clear" w:color="auto" w:fill="FFFFFF"/>
        </w:rPr>
        <w:t>механическую очистку</w:t>
      </w:r>
      <w:r w:rsidRPr="00CA1E30">
        <w:rPr>
          <w:rFonts w:ascii="Times New Roman" w:eastAsia="Calibri" w:hAnsi="Times New Roman" w:cs="Times New Roman"/>
          <w:color w:val="000000"/>
          <w:spacing w:val="2"/>
          <w:sz w:val="28"/>
          <w:szCs w:val="28"/>
          <w:shd w:val="clear" w:color="auto" w:fill="FFFFFF"/>
        </w:rPr>
        <w:t> от крупных примесей. Отходы, задержанные на решетках, обезвоживаются на гидропрессе и вывозятся автотранспортом на полигон ТБО. Далее сточные воды поступают в горизонтальные песколовки, где из них удаляется песок. Заключительным этапом механической очистки стоков является удаление взвешенных и плавающих веществ в первичных радиальных отстойниках. Из первичных отстойников осветленная вода самотеком поступает на сооружения биологической очистки.</w:t>
      </w:r>
    </w:p>
    <w:p w:rsidR="00CA1E30" w:rsidRPr="00CA1E30" w:rsidRDefault="00CA1E30" w:rsidP="00CA1E30">
      <w:pPr>
        <w:tabs>
          <w:tab w:val="left" w:pos="1200"/>
        </w:tabs>
        <w:spacing w:before="240" w:after="200" w:line="360" w:lineRule="auto"/>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ab/>
        <w:t>На второй ступени очистки производится </w:t>
      </w:r>
      <w:r w:rsidRPr="00CA1E30">
        <w:rPr>
          <w:rFonts w:ascii="Times New Roman" w:eastAsia="Calibri" w:hAnsi="Times New Roman" w:cs="Times New Roman"/>
          <w:b/>
          <w:bCs/>
          <w:color w:val="000000"/>
          <w:spacing w:val="2"/>
          <w:sz w:val="28"/>
          <w:szCs w:val="28"/>
          <w:shd w:val="clear" w:color="auto" w:fill="FFFFFF"/>
        </w:rPr>
        <w:t>биологическая очистка</w:t>
      </w:r>
      <w:r w:rsidRPr="00CA1E30">
        <w:rPr>
          <w:rFonts w:ascii="Times New Roman" w:eastAsia="Calibri" w:hAnsi="Times New Roman" w:cs="Times New Roman"/>
          <w:color w:val="000000"/>
          <w:spacing w:val="2"/>
          <w:sz w:val="28"/>
          <w:szCs w:val="28"/>
          <w:shd w:val="clear" w:color="auto" w:fill="FFFFFF"/>
        </w:rPr>
        <w:t xml:space="preserve"> осветленных сточных вод с помощью активного ила. </w:t>
      </w:r>
      <w:r w:rsidRPr="00CA1E30">
        <w:rPr>
          <w:rFonts w:ascii="Times New Roman" w:eastAsia="Calibri" w:hAnsi="Times New Roman" w:cs="Times New Roman"/>
          <w:spacing w:val="2"/>
          <w:sz w:val="28"/>
          <w:szCs w:val="28"/>
          <w:shd w:val="clear" w:color="auto" w:fill="FFFFFF"/>
        </w:rPr>
        <w:t> Сброс очищенных сточных вод осуществляется на р. Понура.</w:t>
      </w:r>
      <w:r w:rsidRPr="00CA1E30">
        <w:rPr>
          <w:rFonts w:ascii="Times New Roman" w:eastAsia="Calibri" w:hAnsi="Times New Roman" w:cs="Times New Roman"/>
          <w:spacing w:val="2"/>
          <w:sz w:val="28"/>
          <w:szCs w:val="28"/>
        </w:rPr>
        <w:br/>
      </w:r>
      <w:r w:rsidRPr="00CA1E30">
        <w:rPr>
          <w:rFonts w:ascii="Times New Roman" w:eastAsia="Calibri" w:hAnsi="Times New Roman" w:cs="Times New Roman"/>
          <w:b/>
          <w:i/>
          <w:sz w:val="28"/>
          <w:szCs w:val="28"/>
          <w:lang w:eastAsia="ru-RU"/>
        </w:rPr>
        <w:t>2.1.3 Технологические зоны водоотведения.  Зоны централизованного и нецентрализованного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В Нововеличковском сельском   поселении имеется одна технологическая зона с централизованным водоотведением в ст. Нововеличковская, сети водоотведения которого эксплуатирует ООО ПКФ «Оптимус».</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Microsoft YaHei" w:hAnsi="Times New Roman" w:cs="Times New Roman"/>
          <w:bCs/>
          <w:iCs/>
          <w:noProof/>
          <w:spacing w:val="-5"/>
          <w:sz w:val="28"/>
          <w:szCs w:val="28"/>
        </w:rPr>
        <w:t xml:space="preserve">В  ст. Воронцовская,  пос. Найдорф  и пос. Дальний  </w:t>
      </w:r>
      <w:r w:rsidRPr="00CA1E30">
        <w:rPr>
          <w:rFonts w:ascii="Times New Roman" w:eastAsia="Calibri" w:hAnsi="Times New Roman" w:cs="Times New Roman"/>
          <w:sz w:val="28"/>
          <w:szCs w:val="28"/>
          <w:lang w:eastAsia="ru-RU"/>
        </w:rPr>
        <w:t xml:space="preserve">централизованная канализация отсутствует. Население данных населенных пунктов пользуются выгребными ямами. </w:t>
      </w:r>
    </w:p>
    <w:p w:rsidR="00CA1E30" w:rsidRPr="00CA1E30" w:rsidRDefault="00CA1E30" w:rsidP="00CA1E30">
      <w:pPr>
        <w:numPr>
          <w:ilvl w:val="2"/>
          <w:numId w:val="45"/>
        </w:numPr>
        <w:autoSpaceDE w:val="0"/>
        <w:autoSpaceDN w:val="0"/>
        <w:adjustRightInd w:val="0"/>
        <w:spacing w:before="240" w:after="200" w:line="360" w:lineRule="auto"/>
        <w:contextualSpacing/>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Осадки, 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 или искусственном основании.   Отдельные карты иловых площадок должны заполняться поочередно. Слой одновременно наливаемого на карту осадка </w:t>
      </w:r>
      <w:r w:rsidRPr="00CA1E30">
        <w:rPr>
          <w:rFonts w:ascii="Times New Roman" w:eastAsia="Calibri" w:hAnsi="Times New Roman" w:cs="Times New Roman"/>
          <w:sz w:val="28"/>
          <w:szCs w:val="28"/>
        </w:rPr>
        <w:lastRenderedPageBreak/>
        <w:t>принимается для летнего периода 20-30 см, а для  зимнего – на 0,1 м ниже ограждающих валов. Влажность подсушенного осадка колеблется в пределах 70-80%.</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Подачу иловой воды с иловых площадок следует предусматривать на очистные сооружения, при этом сооружения рассчитываются с учетом дополнительных  загрязнений и количества иловой воды.</w:t>
      </w:r>
    </w:p>
    <w:p w:rsidR="00CA1E30" w:rsidRPr="00CA1E30" w:rsidRDefault="00CA1E30" w:rsidP="00CA1E30">
      <w:pPr>
        <w:numPr>
          <w:ilvl w:val="2"/>
          <w:numId w:val="45"/>
        </w:numPr>
        <w:autoSpaceDE w:val="0"/>
        <w:autoSpaceDN w:val="0"/>
        <w:adjustRightInd w:val="0"/>
        <w:spacing w:before="240" w:after="200" w:line="360" w:lineRule="auto"/>
        <w:contextualSpacing/>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Отвод и транспортировка хозяйственно-бытовых стоков от абонентов Нововеличковского сельского поселения осуществляется через систему самотечных и напорных трубопроводов с установленной на них одной канализационной  насосной станции.</w:t>
      </w:r>
    </w:p>
    <w:p w:rsidR="00CA1E30" w:rsidRPr="00CA1E30" w:rsidRDefault="00CA1E30" w:rsidP="00CA1E30">
      <w:pPr>
        <w:spacing w:before="240" w:after="200" w:line="240" w:lineRule="auto"/>
        <w:ind w:left="360"/>
        <w:contextualSpacing/>
        <w:jc w:val="center"/>
        <w:rPr>
          <w:rFonts w:ascii="Times New Roman" w:eastAsia="Times New Roman" w:hAnsi="Times New Roman" w:cs="Times New Roman"/>
          <w:color w:val="000000"/>
          <w:sz w:val="28"/>
          <w:szCs w:val="28"/>
        </w:rPr>
      </w:pPr>
      <w:r w:rsidRPr="00CA1E30">
        <w:rPr>
          <w:rFonts w:ascii="Times New Roman" w:eastAsia="Times New Roman" w:hAnsi="Times New Roman" w:cs="Times New Roman"/>
          <w:color w:val="000000"/>
          <w:sz w:val="28"/>
          <w:szCs w:val="28"/>
        </w:rPr>
        <w:t>Таблица 21 - Характеристика канализационной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693"/>
        <w:gridCol w:w="2410"/>
      </w:tblGrid>
      <w:tr w:rsidR="00CA1E30" w:rsidRPr="00CA1E30" w:rsidTr="00CA1E30">
        <w:tc>
          <w:tcPr>
            <w:tcW w:w="2802"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 xml:space="preserve">Канализационная сеть </w:t>
            </w:r>
          </w:p>
        </w:tc>
        <w:tc>
          <w:tcPr>
            <w:tcW w:w="2268"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Диаметр, ф</w:t>
            </w:r>
          </w:p>
        </w:tc>
        <w:tc>
          <w:tcPr>
            <w:tcW w:w="2693"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Протяженность, м</w:t>
            </w:r>
          </w:p>
        </w:tc>
        <w:tc>
          <w:tcPr>
            <w:tcW w:w="2410"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Материал труб</w:t>
            </w:r>
          </w:p>
        </w:tc>
      </w:tr>
      <w:tr w:rsidR="00CA1E30" w:rsidRPr="00CA1E30" w:rsidTr="009A2EA2">
        <w:tc>
          <w:tcPr>
            <w:tcW w:w="2802" w:type="dxa"/>
            <w:vMerge w:val="restart"/>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 Нововеличковская</w:t>
            </w:r>
          </w:p>
        </w:tc>
        <w:tc>
          <w:tcPr>
            <w:tcW w:w="2268"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350</w:t>
            </w:r>
          </w:p>
        </w:tc>
        <w:tc>
          <w:tcPr>
            <w:tcW w:w="2693" w:type="dxa"/>
            <w:vMerge w:val="restart"/>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6800,0</w:t>
            </w:r>
          </w:p>
        </w:tc>
        <w:tc>
          <w:tcPr>
            <w:tcW w:w="2410"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керамика</w:t>
            </w:r>
          </w:p>
        </w:tc>
      </w:tr>
      <w:tr w:rsidR="00CA1E30" w:rsidRPr="00CA1E30" w:rsidTr="009A2EA2">
        <w:tc>
          <w:tcPr>
            <w:tcW w:w="2802" w:type="dxa"/>
            <w:vMerge/>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268"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220</w:t>
            </w:r>
          </w:p>
        </w:tc>
        <w:tc>
          <w:tcPr>
            <w:tcW w:w="2693" w:type="dxa"/>
            <w:vMerge/>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410"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сталь</w:t>
            </w:r>
          </w:p>
        </w:tc>
      </w:tr>
    </w:tbl>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Износ сетей – 36 %. Нормативные сроки службы канализационных сетей (коллекторы и уличная сеть с колодцами и арматурой) составляет: - керамические – 50 лет; - железобетонные, бетонные и чугунные - 40 лет, пластиковые – более 50 лет.</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CA1E30" w:rsidRPr="00CA1E30" w:rsidRDefault="00CA1E30" w:rsidP="00CA1E30">
      <w:pPr>
        <w:numPr>
          <w:ilvl w:val="2"/>
          <w:numId w:val="45"/>
        </w:numPr>
        <w:autoSpaceDE w:val="0"/>
        <w:autoSpaceDN w:val="0"/>
        <w:adjustRightInd w:val="0"/>
        <w:spacing w:before="240" w:after="200" w:line="360"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Безопасность и надежность централизованной системы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w:t>
      </w:r>
      <w:r w:rsidRPr="00CA1E30">
        <w:rPr>
          <w:rFonts w:ascii="Times New Roman" w:eastAsia="Calibri" w:hAnsi="Times New Roman" w:cs="Times New Roman"/>
          <w:sz w:val="28"/>
          <w:szCs w:val="28"/>
        </w:rPr>
        <w:lastRenderedPageBreak/>
        <w:t xml:space="preserve">важнейших составляющих благополучия Нововеличковского сельского поселения. По системе, состоящей из трубопроводов, каналов, коллекторов, стоки отводятся на очистные сооружения.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Нововеличковского сельского поселения  является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Система автоматизации канализационных станций включает: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установку резервных источников питания (дизель-генераторов);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 установку современной запорно-регулирующей арматуры, позволяющей предотвратить гидроудары.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CA1E30" w:rsidRPr="00CA1E30" w:rsidRDefault="00CA1E30" w:rsidP="00CA1E30">
      <w:pPr>
        <w:numPr>
          <w:ilvl w:val="2"/>
          <w:numId w:val="45"/>
        </w:numPr>
        <w:autoSpaceDE w:val="0"/>
        <w:autoSpaceDN w:val="0"/>
        <w:adjustRightInd w:val="0"/>
        <w:spacing w:before="240" w:after="200" w:line="360"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i/>
          <w:sz w:val="28"/>
          <w:szCs w:val="28"/>
          <w:lang w:eastAsia="ru-RU"/>
        </w:rPr>
        <w:t>Воздействие</w:t>
      </w:r>
      <w:r w:rsidRPr="00CA1E30">
        <w:rPr>
          <w:rFonts w:ascii="Times New Roman" w:eastAsia="Calibri" w:hAnsi="Times New Roman" w:cs="Times New Roman"/>
          <w:b/>
          <w:i/>
          <w:color w:val="FF0000"/>
          <w:sz w:val="28"/>
          <w:szCs w:val="28"/>
          <w:lang w:eastAsia="ru-RU"/>
        </w:rPr>
        <w:t xml:space="preserve"> </w:t>
      </w:r>
      <w:r w:rsidRPr="00CA1E30">
        <w:rPr>
          <w:rFonts w:ascii="Times New Roman" w:eastAsia="Calibri" w:hAnsi="Times New Roman" w:cs="Times New Roman"/>
          <w:b/>
          <w:i/>
          <w:sz w:val="28"/>
          <w:szCs w:val="28"/>
          <w:lang w:eastAsia="ru-RU"/>
        </w:rPr>
        <w:t>сброса сточных вод через централизованную систему водоотведения на окружающую среду</w:t>
      </w:r>
    </w:p>
    <w:p w:rsidR="00CA1E30" w:rsidRPr="00CA1E30" w:rsidRDefault="00CA1E30" w:rsidP="00CA1E30">
      <w:pPr>
        <w:spacing w:after="20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lastRenderedPageBreak/>
        <w:t>Связи с тем, что централизованная канализация имеется только у 5% населения, то существует риск загрязнения грунтовых вод, что в свою очередь приведёт к заболеваниям среди местных жителей.</w:t>
      </w:r>
    </w:p>
    <w:p w:rsidR="00CA1E30" w:rsidRPr="00CA1E30" w:rsidRDefault="00CA1E30" w:rsidP="00CA1E30">
      <w:pPr>
        <w:spacing w:after="200" w:line="360"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Calibri" w:hAnsi="Times New Roman" w:cs="Times New Roman"/>
          <w:sz w:val="28"/>
          <w:szCs w:val="28"/>
          <w:lang w:eastAsia="ru-RU"/>
        </w:rPr>
        <w:t xml:space="preserve">Вывоз канализационных стоков осуществляется специальным автотранспортом. В настоящее время очистные сооружения Нововеличковского сельского поселения   отсутствуют. </w:t>
      </w:r>
      <w:r w:rsidRPr="00CA1E30">
        <w:rPr>
          <w:rFonts w:ascii="Times New Roman" w:eastAsia="Microsoft YaHei" w:hAnsi="Times New Roman" w:cs="Times New Roman"/>
          <w:bCs/>
          <w:iCs/>
          <w:noProof/>
          <w:spacing w:val="-5"/>
          <w:sz w:val="28"/>
          <w:szCs w:val="28"/>
        </w:rPr>
        <w:t>Сточные воды вывозятся специальным автотранспортом в специально отведенные места.</w:t>
      </w:r>
    </w:p>
    <w:p w:rsidR="00CA1E30" w:rsidRPr="00CA1E30" w:rsidRDefault="00CA1E30" w:rsidP="00CA1E30">
      <w:pPr>
        <w:spacing w:after="200" w:line="360" w:lineRule="auto"/>
        <w:ind w:firstLine="709"/>
        <w:jc w:val="both"/>
        <w:rPr>
          <w:rFonts w:ascii="Times New Roman" w:eastAsia="Microsoft YaHei" w:hAnsi="Times New Roman" w:cs="Times New Roman"/>
          <w:bCs/>
          <w:iCs/>
          <w:noProof/>
          <w:spacing w:val="-5"/>
          <w:sz w:val="28"/>
          <w:szCs w:val="28"/>
        </w:rPr>
      </w:pPr>
      <w:r w:rsidRPr="00CA1E30">
        <w:rPr>
          <w:rFonts w:ascii="Times New Roman" w:eastAsia="Calibri" w:hAnsi="Times New Roman" w:cs="Times New Roman"/>
          <w:sz w:val="28"/>
          <w:szCs w:val="28"/>
          <w:lang w:eastAsia="ru-RU"/>
        </w:rPr>
        <w:t>Отсутствие канализационной сети в муниципальном образовании, создает определенные трудности населению, ухудшая их бытовые условия.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CA1E30" w:rsidRPr="00CA1E30" w:rsidRDefault="00CA1E30" w:rsidP="00CA1E30">
      <w:pPr>
        <w:numPr>
          <w:ilvl w:val="2"/>
          <w:numId w:val="45"/>
        </w:numPr>
        <w:autoSpaceDE w:val="0"/>
        <w:autoSpaceDN w:val="0"/>
        <w:adjustRightInd w:val="0"/>
        <w:spacing w:before="240" w:after="200" w:line="360"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bCs/>
          <w:i/>
          <w:sz w:val="28"/>
          <w:szCs w:val="28"/>
          <w:lang w:eastAsia="ru-RU"/>
        </w:rPr>
        <w:t>Территории муниципального образования, не охваченные централизованной системой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На территории ст. Воронцовская, пос. Найдорф, пос. Дальний и 95% ст. Нововеличковская  не охвачены централизованной системой водоотведения.</w:t>
      </w:r>
    </w:p>
    <w:p w:rsidR="00CA1E30" w:rsidRPr="00CA1E30" w:rsidRDefault="00CA1E30" w:rsidP="00CA1E30">
      <w:pPr>
        <w:numPr>
          <w:ilvl w:val="2"/>
          <w:numId w:val="45"/>
        </w:numPr>
        <w:autoSpaceDE w:val="0"/>
        <w:autoSpaceDN w:val="0"/>
        <w:adjustRightInd w:val="0"/>
        <w:spacing w:before="240" w:after="200" w:line="360" w:lineRule="auto"/>
        <w:jc w:val="center"/>
        <w:rPr>
          <w:rFonts w:ascii="Times New Roman" w:eastAsia="Calibri" w:hAnsi="Times New Roman" w:cs="Times New Roman"/>
          <w:b/>
          <w:i/>
          <w:sz w:val="28"/>
          <w:szCs w:val="28"/>
          <w:lang w:eastAsia="ru-RU"/>
        </w:rPr>
      </w:pPr>
      <w:r w:rsidRPr="00CA1E30">
        <w:rPr>
          <w:rFonts w:ascii="Times New Roman" w:eastAsia="Calibri" w:hAnsi="Times New Roman" w:cs="Times New Roman"/>
          <w:b/>
          <w:bCs/>
          <w:i/>
          <w:sz w:val="28"/>
          <w:szCs w:val="28"/>
          <w:lang w:eastAsia="ru-RU"/>
        </w:rPr>
        <w:t>Существующие технические и технологические  проблемы системы водоотведения поселения</w:t>
      </w:r>
    </w:p>
    <w:p w:rsidR="00CA1E30" w:rsidRPr="00CA1E30" w:rsidRDefault="00CA1E30" w:rsidP="00CA1E30">
      <w:pPr>
        <w:autoSpaceDE w:val="0"/>
        <w:autoSpaceDN w:val="0"/>
        <w:adjustRightInd w:val="0"/>
        <w:spacing w:after="0" w:line="360" w:lineRule="auto"/>
        <w:ind w:firstLine="709"/>
        <w:rPr>
          <w:rFonts w:ascii="Times New Roman" w:eastAsia="Calibri" w:hAnsi="Times New Roman" w:cs="Times New Roman"/>
          <w:sz w:val="28"/>
          <w:szCs w:val="28"/>
          <w:lang w:eastAsia="ru-RU"/>
        </w:rPr>
      </w:pPr>
      <w:r w:rsidRPr="00CA1E30">
        <w:rPr>
          <w:rFonts w:ascii="Times New Roman" w:eastAsia="Calibri" w:hAnsi="Times New Roman" w:cs="Times New Roman"/>
          <w:color w:val="000000"/>
          <w:spacing w:val="2"/>
          <w:sz w:val="28"/>
          <w:szCs w:val="28"/>
          <w:shd w:val="clear" w:color="auto" w:fill="FFFFFF"/>
        </w:rPr>
        <w:t xml:space="preserve">1.      Отсутствие централизованной системы водоотведения в частном секторе </w:t>
      </w:r>
      <w:r w:rsidRPr="00CA1E30">
        <w:rPr>
          <w:rFonts w:ascii="Times New Roman" w:eastAsia="Calibri" w:hAnsi="Times New Roman" w:cs="Times New Roman"/>
          <w:sz w:val="28"/>
          <w:szCs w:val="28"/>
          <w:lang w:eastAsia="ru-RU"/>
        </w:rPr>
        <w:t>ст. Воронцовская,  пос. Найдорф, пос. Дальний  и  95% ст. Нововеличковская.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2.   Слабая материально-техническая база эксплуатационных участков приводит к увеличению сроков устранения засоров  и аварий.</w:t>
      </w:r>
    </w:p>
    <w:p w:rsidR="00CA1E30" w:rsidRPr="00CA1E30" w:rsidRDefault="00CA1E30" w:rsidP="00CA1E30">
      <w:pPr>
        <w:autoSpaceDE w:val="0"/>
        <w:autoSpaceDN w:val="0"/>
        <w:adjustRightInd w:val="0"/>
        <w:spacing w:after="0" w:line="360" w:lineRule="auto"/>
        <w:rPr>
          <w:rFonts w:ascii="Times New Roman" w:eastAsia="Calibri" w:hAnsi="Times New Roman" w:cs="Times New Roman"/>
          <w:b/>
          <w:bCs/>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   </w:t>
      </w:r>
      <w:r w:rsidRPr="00CA1E30">
        <w:rPr>
          <w:rFonts w:ascii="Times New Roman" w:eastAsia="Calibri" w:hAnsi="Times New Roman" w:cs="Times New Roman"/>
          <w:b/>
          <w:bCs/>
          <w:color w:val="000000"/>
          <w:spacing w:val="2"/>
          <w:sz w:val="28"/>
          <w:szCs w:val="28"/>
          <w:shd w:val="clear" w:color="auto" w:fill="FFFFFF"/>
        </w:rPr>
        <w:t>Канализационные насосные станции.</w:t>
      </w:r>
    </w:p>
    <w:p w:rsidR="00CA1E30" w:rsidRPr="00CA1E30" w:rsidRDefault="00CA1E30" w:rsidP="00CA1E30">
      <w:pPr>
        <w:autoSpaceDE w:val="0"/>
        <w:autoSpaceDN w:val="0"/>
        <w:adjustRightInd w:val="0"/>
        <w:spacing w:after="0" w:line="360" w:lineRule="auto"/>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1.      Использование устаревшего, энергоемкого  оборудования приводит к дополнительным эксплуатационным затратам и к снижению надежности системы водоотведения.</w:t>
      </w:r>
    </w:p>
    <w:p w:rsidR="00CA1E30" w:rsidRPr="00CA1E30" w:rsidRDefault="00CA1E30" w:rsidP="00CA1E30">
      <w:pPr>
        <w:numPr>
          <w:ilvl w:val="0"/>
          <w:numId w:val="35"/>
        </w:numPr>
        <w:autoSpaceDE w:val="0"/>
        <w:autoSpaceDN w:val="0"/>
        <w:adjustRightInd w:val="0"/>
        <w:spacing w:after="0" w:line="360" w:lineRule="auto"/>
        <w:contextualSpacing/>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lastRenderedPageBreak/>
        <w:t>Отсутствие систем автоматизации на КНС. Влияние "человеческого" фактора при эксплуатации насосных станций, пониженная надежность работы КНС.</w:t>
      </w:r>
    </w:p>
    <w:p w:rsidR="00CA1E30" w:rsidRPr="00CA1E30" w:rsidRDefault="00CA1E30" w:rsidP="00CA1E30">
      <w:pPr>
        <w:numPr>
          <w:ilvl w:val="0"/>
          <w:numId w:val="35"/>
        </w:numPr>
        <w:autoSpaceDE w:val="0"/>
        <w:autoSpaceDN w:val="0"/>
        <w:adjustRightInd w:val="0"/>
        <w:spacing w:after="0" w:line="360" w:lineRule="auto"/>
        <w:contextualSpacing/>
        <w:jc w:val="both"/>
        <w:rPr>
          <w:rFonts w:ascii="Times New Roman" w:eastAsia="Calibri" w:hAnsi="Times New Roman" w:cs="Times New Roman"/>
          <w:color w:val="000000"/>
          <w:spacing w:val="2"/>
          <w:sz w:val="28"/>
          <w:szCs w:val="28"/>
          <w:shd w:val="clear" w:color="auto" w:fill="FFFFFF"/>
        </w:rPr>
      </w:pPr>
      <w:r w:rsidRPr="00CA1E30">
        <w:rPr>
          <w:rFonts w:ascii="Times New Roman" w:eastAsia="Calibri" w:hAnsi="Times New Roman" w:cs="Times New Roman"/>
          <w:color w:val="000000"/>
          <w:spacing w:val="2"/>
          <w:sz w:val="28"/>
          <w:szCs w:val="28"/>
          <w:shd w:val="clear" w:color="auto" w:fill="FFFFFF"/>
        </w:rPr>
        <w:t>Использование устаревших модификаций запорной арматуры с "ручным" приводом приводит к неоперативному устранению аварийных ситуаций.</w:t>
      </w:r>
    </w:p>
    <w:p w:rsidR="00CA1E30" w:rsidRPr="00CA1E30" w:rsidRDefault="00CA1E30" w:rsidP="00CA1E30">
      <w:pPr>
        <w:numPr>
          <w:ilvl w:val="1"/>
          <w:numId w:val="45"/>
        </w:numPr>
        <w:autoSpaceDE w:val="0"/>
        <w:autoSpaceDN w:val="0"/>
        <w:adjustRightInd w:val="0"/>
        <w:spacing w:after="0" w:line="360" w:lineRule="auto"/>
        <w:jc w:val="both"/>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numPr>
          <w:ilvl w:val="1"/>
          <w:numId w:val="45"/>
        </w:numPr>
        <w:autoSpaceDE w:val="0"/>
        <w:autoSpaceDN w:val="0"/>
        <w:adjustRightInd w:val="0"/>
        <w:spacing w:before="240" w:after="200" w:line="360" w:lineRule="auto"/>
        <w:jc w:val="center"/>
        <w:rPr>
          <w:rFonts w:ascii="Times New Roman" w:eastAsia="Calibri" w:hAnsi="Times New Roman" w:cs="Times New Roman"/>
          <w:i/>
          <w:sz w:val="28"/>
          <w:szCs w:val="28"/>
          <w:lang w:eastAsia="ru-RU"/>
        </w:rPr>
      </w:pPr>
      <w:r w:rsidRPr="00CA1E30">
        <w:rPr>
          <w:rFonts w:ascii="Times New Roman" w:eastAsia="Calibri" w:hAnsi="Times New Roman" w:cs="Times New Roman"/>
          <w:b/>
          <w:bCs/>
          <w:i/>
          <w:sz w:val="28"/>
          <w:szCs w:val="28"/>
          <w:lang w:eastAsia="ru-RU"/>
        </w:rPr>
        <w:lastRenderedPageBreak/>
        <w:t>БАЛАНСЫ СТОЧНЫХ ВОД В СИСТЕМЕ ВОДООТВЕДЕНИЯ</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sz w:val="28"/>
          <w:szCs w:val="28"/>
          <w:lang w:eastAsia="ru-RU"/>
        </w:rPr>
      </w:pPr>
      <w:r w:rsidRPr="00CA1E30">
        <w:rPr>
          <w:rFonts w:ascii="Times New Roman" w:eastAsia="Calibri" w:hAnsi="Times New Roman" w:cs="Times New Roman"/>
          <w:b/>
          <w:bCs/>
          <w:sz w:val="28"/>
          <w:szCs w:val="28"/>
          <w:lang w:eastAsia="ru-RU"/>
        </w:rPr>
        <w:t xml:space="preserve">2.2.1 </w:t>
      </w:r>
      <w:r w:rsidRPr="00CA1E30">
        <w:rPr>
          <w:rFonts w:ascii="Times New Roman" w:eastAsia="Calibri" w:hAnsi="Times New Roman" w:cs="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Основную часть Нововеличковского сельского поселения  составляют частные домовладения. Согласно СНиП 2.04.03-85 количество канализационных стоков для населения составляет 250 л/сутки. Следовательно, в 2025 году количество канализационных стоков будет составлять 1,098 тыс. м</w:t>
      </w:r>
      <w:r w:rsidRPr="00CA1E30">
        <w:rPr>
          <w:rFonts w:ascii="Times New Roman" w:eastAsia="Calibri" w:hAnsi="Times New Roman" w:cs="Times New Roman"/>
          <w:sz w:val="28"/>
          <w:szCs w:val="28"/>
          <w:vertAlign w:val="superscript"/>
        </w:rPr>
        <w:t>3</w:t>
      </w:r>
      <w:r w:rsidRPr="00CA1E30">
        <w:rPr>
          <w:rFonts w:ascii="Times New Roman" w:eastAsia="Calibri" w:hAnsi="Times New Roman" w:cs="Times New Roman"/>
          <w:sz w:val="28"/>
          <w:szCs w:val="28"/>
        </w:rPr>
        <w:t>/сутки при 100 % охвате системой канализации ст. Нововеличковская, ст. Воронцовская и пос. Найдорф. При проектировании канализационных сетей необходимо учитывать рельеф местности. Расчетное (прогнозное) водоотведение Нововеличковского сельского поселения  приведено в таблице 22.</w:t>
      </w:r>
    </w:p>
    <w:p w:rsidR="00CA1E30" w:rsidRPr="00CA1E30" w:rsidRDefault="00CA1E30" w:rsidP="00CA1E30">
      <w:pPr>
        <w:autoSpaceDE w:val="0"/>
        <w:autoSpaceDN w:val="0"/>
        <w:adjustRightInd w:val="0"/>
        <w:spacing w:after="0" w:line="360" w:lineRule="auto"/>
        <w:ind w:firstLine="708"/>
        <w:jc w:val="center"/>
        <w:rPr>
          <w:rFonts w:ascii="Times New Roman" w:eastAsia="Calibri" w:hAnsi="Times New Roman" w:cs="Times New Roman"/>
          <w:sz w:val="28"/>
          <w:szCs w:val="28"/>
        </w:rPr>
      </w:pPr>
      <w:r w:rsidRPr="00CA1E30">
        <w:rPr>
          <w:rFonts w:ascii="Times New Roman" w:eastAsia="Calibri" w:hAnsi="Times New Roman" w:cs="Times New Roman"/>
          <w:sz w:val="28"/>
          <w:szCs w:val="28"/>
        </w:rPr>
        <w:t>Таблица 22 – Баланс сточных вод в системе водоотведения</w:t>
      </w:r>
    </w:p>
    <w:tbl>
      <w:tblPr>
        <w:tblStyle w:val="a7"/>
        <w:tblW w:w="0" w:type="auto"/>
        <w:tblLook w:val="04A0" w:firstRow="1" w:lastRow="0" w:firstColumn="1" w:lastColumn="0" w:noHBand="0" w:noVBand="1"/>
      </w:tblPr>
      <w:tblGrid>
        <w:gridCol w:w="1906"/>
        <w:gridCol w:w="1145"/>
        <w:gridCol w:w="1665"/>
        <w:gridCol w:w="1145"/>
        <w:gridCol w:w="1665"/>
        <w:gridCol w:w="1145"/>
        <w:gridCol w:w="1665"/>
      </w:tblGrid>
      <w:tr w:rsidR="00CA1E30" w:rsidRPr="00CA1E30" w:rsidTr="00CA1E30">
        <w:tc>
          <w:tcPr>
            <w:tcW w:w="2000" w:type="dxa"/>
            <w:vMerge w:val="restart"/>
            <w:shd w:val="clear" w:color="auto" w:fill="9BBB59"/>
            <w:vAlign w:val="center"/>
          </w:tcPr>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Населённый пункт, объект водопользования</w:t>
            </w:r>
          </w:p>
          <w:p w:rsidR="00CA1E30" w:rsidRPr="00CA1E30" w:rsidRDefault="00CA1E30" w:rsidP="00CA1E30">
            <w:pPr>
              <w:autoSpaceDE w:val="0"/>
              <w:autoSpaceDN w:val="0"/>
              <w:adjustRightInd w:val="0"/>
              <w:spacing w:line="360" w:lineRule="auto"/>
              <w:jc w:val="both"/>
              <w:rPr>
                <w:rFonts w:ascii="Times New Roman" w:hAnsi="Times New Roman"/>
                <w:b/>
                <w:i/>
                <w:spacing w:val="2"/>
                <w:sz w:val="24"/>
                <w:szCs w:val="24"/>
                <w:shd w:val="clear" w:color="auto" w:fill="FFFFFF"/>
              </w:rPr>
            </w:pPr>
          </w:p>
        </w:tc>
        <w:tc>
          <w:tcPr>
            <w:tcW w:w="3044" w:type="dxa"/>
            <w:gridSpan w:val="2"/>
            <w:tcBorders>
              <w:bottom w:val="single" w:sz="4" w:space="0" w:color="auto"/>
            </w:tcBorders>
            <w:shd w:val="clear" w:color="auto" w:fill="9BBB59"/>
            <w:vAlign w:val="center"/>
          </w:tcPr>
          <w:p w:rsidR="00CA1E30" w:rsidRPr="00CA1E30" w:rsidRDefault="00CA1E30" w:rsidP="00CA1E30">
            <w:pPr>
              <w:spacing w:after="200" w:line="276" w:lineRule="auto"/>
              <w:jc w:val="center"/>
              <w:rPr>
                <w:rFonts w:ascii="Times New Roman" w:hAnsi="Times New Roman"/>
                <w:b/>
                <w:i/>
              </w:rPr>
            </w:pPr>
            <w:r w:rsidRPr="00CA1E30">
              <w:rPr>
                <w:rFonts w:ascii="Times New Roman" w:hAnsi="Times New Roman"/>
                <w:b/>
                <w:i/>
              </w:rPr>
              <w:t>Современное состояние на 2014 год</w:t>
            </w:r>
          </w:p>
        </w:tc>
        <w:tc>
          <w:tcPr>
            <w:tcW w:w="3064" w:type="dxa"/>
            <w:gridSpan w:val="2"/>
            <w:tcBorders>
              <w:bottom w:val="single" w:sz="4" w:space="0" w:color="auto"/>
            </w:tcBorders>
            <w:shd w:val="clear" w:color="auto" w:fill="9BBB59"/>
            <w:vAlign w:val="center"/>
          </w:tcPr>
          <w:p w:rsidR="00CA1E30" w:rsidRPr="00CA1E30" w:rsidRDefault="00CA1E30" w:rsidP="00CA1E30">
            <w:pPr>
              <w:spacing w:after="200" w:line="276" w:lineRule="auto"/>
              <w:jc w:val="center"/>
              <w:rPr>
                <w:rFonts w:ascii="Times New Roman" w:hAnsi="Times New Roman"/>
                <w:b/>
                <w:i/>
              </w:rPr>
            </w:pPr>
            <w:r w:rsidRPr="00CA1E30">
              <w:rPr>
                <w:rFonts w:ascii="Times New Roman" w:hAnsi="Times New Roman"/>
                <w:b/>
                <w:i/>
              </w:rPr>
              <w:t>I этап строительства (2015-2019 г.)</w:t>
            </w:r>
          </w:p>
        </w:tc>
        <w:tc>
          <w:tcPr>
            <w:tcW w:w="2454" w:type="dxa"/>
            <w:gridSpan w:val="2"/>
            <w:tcBorders>
              <w:bottom w:val="single" w:sz="4" w:space="0" w:color="auto"/>
            </w:tcBorders>
            <w:shd w:val="clear" w:color="auto" w:fill="9BBB59"/>
            <w:vAlign w:val="center"/>
          </w:tcPr>
          <w:p w:rsidR="00CA1E30" w:rsidRPr="00CA1E30" w:rsidRDefault="00CA1E30" w:rsidP="00CA1E30">
            <w:pPr>
              <w:spacing w:after="200" w:line="276" w:lineRule="auto"/>
              <w:jc w:val="center"/>
              <w:rPr>
                <w:rFonts w:ascii="Times New Roman" w:hAnsi="Times New Roman"/>
                <w:b/>
                <w:i/>
              </w:rPr>
            </w:pPr>
            <w:r w:rsidRPr="00CA1E30">
              <w:rPr>
                <w:rFonts w:ascii="Times New Roman" w:hAnsi="Times New Roman"/>
                <w:b/>
                <w:i/>
              </w:rPr>
              <w:t>II этап строительства (2020-2015 г.)</w:t>
            </w:r>
          </w:p>
        </w:tc>
      </w:tr>
      <w:tr w:rsidR="00CA1E30" w:rsidRPr="00CA1E30" w:rsidTr="00CA1E30">
        <w:tc>
          <w:tcPr>
            <w:tcW w:w="2000" w:type="dxa"/>
            <w:vMerge/>
          </w:tcPr>
          <w:p w:rsidR="00CA1E30" w:rsidRPr="00CA1E30" w:rsidRDefault="00CA1E30" w:rsidP="00CA1E30">
            <w:pPr>
              <w:autoSpaceDE w:val="0"/>
              <w:autoSpaceDN w:val="0"/>
              <w:adjustRightInd w:val="0"/>
              <w:spacing w:line="360" w:lineRule="auto"/>
              <w:jc w:val="both"/>
              <w:rPr>
                <w:rFonts w:ascii="Times New Roman" w:hAnsi="Times New Roman"/>
                <w:spacing w:val="2"/>
                <w:sz w:val="24"/>
                <w:szCs w:val="24"/>
                <w:shd w:val="clear" w:color="auto" w:fill="FFFFFF"/>
              </w:rPr>
            </w:pPr>
          </w:p>
        </w:tc>
        <w:tc>
          <w:tcPr>
            <w:tcW w:w="1251" w:type="dxa"/>
            <w:shd w:val="clear" w:color="auto" w:fill="9BBB59"/>
          </w:tcPr>
          <w:p w:rsidR="00CA1E30" w:rsidRPr="00CA1E30" w:rsidRDefault="00CA1E30" w:rsidP="00CA1E30">
            <w:pPr>
              <w:autoSpaceDE w:val="0"/>
              <w:autoSpaceDN w:val="0"/>
              <w:adjustRightInd w:val="0"/>
              <w:jc w:val="center"/>
              <w:rPr>
                <w:rFonts w:ascii="Times New Roman" w:hAnsi="Times New Roman"/>
                <w:b/>
                <w:i/>
                <w:sz w:val="24"/>
                <w:szCs w:val="24"/>
              </w:rPr>
            </w:pPr>
            <w:r w:rsidRPr="00CA1E30">
              <w:rPr>
                <w:rFonts w:ascii="Times New Roman" w:hAnsi="Times New Roman"/>
                <w:b/>
                <w:i/>
                <w:sz w:val="24"/>
                <w:szCs w:val="24"/>
              </w:rPr>
              <w:t>Средне</w:t>
            </w:r>
          </w:p>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суточное, м3/сут</w:t>
            </w:r>
          </w:p>
        </w:tc>
        <w:tc>
          <w:tcPr>
            <w:tcW w:w="1793" w:type="dxa"/>
            <w:shd w:val="clear" w:color="auto" w:fill="9BBB59"/>
          </w:tcPr>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В сутки максимального водоотведения, м3/сут</w:t>
            </w:r>
          </w:p>
        </w:tc>
        <w:tc>
          <w:tcPr>
            <w:tcW w:w="1271" w:type="dxa"/>
            <w:shd w:val="clear" w:color="auto" w:fill="9BBB59"/>
          </w:tcPr>
          <w:p w:rsidR="00CA1E30" w:rsidRPr="00CA1E30" w:rsidRDefault="00CA1E30" w:rsidP="00CA1E30">
            <w:pPr>
              <w:autoSpaceDE w:val="0"/>
              <w:autoSpaceDN w:val="0"/>
              <w:adjustRightInd w:val="0"/>
              <w:jc w:val="center"/>
              <w:rPr>
                <w:rFonts w:ascii="Times New Roman" w:hAnsi="Times New Roman"/>
                <w:b/>
                <w:i/>
                <w:sz w:val="24"/>
                <w:szCs w:val="24"/>
              </w:rPr>
            </w:pPr>
            <w:r w:rsidRPr="00CA1E30">
              <w:rPr>
                <w:rFonts w:ascii="Times New Roman" w:hAnsi="Times New Roman"/>
                <w:b/>
                <w:i/>
                <w:sz w:val="24"/>
                <w:szCs w:val="24"/>
              </w:rPr>
              <w:t>Средне</w:t>
            </w:r>
          </w:p>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суточное, м3/сут</w:t>
            </w:r>
          </w:p>
        </w:tc>
        <w:tc>
          <w:tcPr>
            <w:tcW w:w="1793" w:type="dxa"/>
            <w:shd w:val="clear" w:color="auto" w:fill="9BBB59"/>
          </w:tcPr>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В сутки максимального водоотведения, м3/сут</w:t>
            </w:r>
          </w:p>
        </w:tc>
        <w:tc>
          <w:tcPr>
            <w:tcW w:w="1321" w:type="dxa"/>
            <w:shd w:val="clear" w:color="auto" w:fill="9BBB59"/>
          </w:tcPr>
          <w:p w:rsidR="00CA1E30" w:rsidRPr="00CA1E30" w:rsidRDefault="00CA1E30" w:rsidP="00CA1E30">
            <w:pPr>
              <w:autoSpaceDE w:val="0"/>
              <w:autoSpaceDN w:val="0"/>
              <w:adjustRightInd w:val="0"/>
              <w:jc w:val="center"/>
              <w:rPr>
                <w:rFonts w:ascii="Times New Roman" w:hAnsi="Times New Roman"/>
                <w:b/>
                <w:i/>
                <w:sz w:val="24"/>
                <w:szCs w:val="24"/>
              </w:rPr>
            </w:pPr>
            <w:r w:rsidRPr="00CA1E30">
              <w:rPr>
                <w:rFonts w:ascii="Times New Roman" w:hAnsi="Times New Roman"/>
                <w:b/>
                <w:i/>
                <w:sz w:val="24"/>
                <w:szCs w:val="24"/>
              </w:rPr>
              <w:t>Средне</w:t>
            </w:r>
          </w:p>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суточное, м3/сут</w:t>
            </w:r>
          </w:p>
        </w:tc>
        <w:tc>
          <w:tcPr>
            <w:tcW w:w="1133" w:type="dxa"/>
            <w:shd w:val="clear" w:color="auto" w:fill="9BBB59"/>
          </w:tcPr>
          <w:p w:rsidR="00CA1E30" w:rsidRPr="00CA1E30" w:rsidRDefault="00CA1E30" w:rsidP="00CA1E30">
            <w:pPr>
              <w:autoSpaceDE w:val="0"/>
              <w:autoSpaceDN w:val="0"/>
              <w:adjustRightInd w:val="0"/>
              <w:jc w:val="center"/>
              <w:rPr>
                <w:rFonts w:ascii="Times New Roman" w:hAnsi="Times New Roman"/>
                <w:b/>
                <w:i/>
                <w:spacing w:val="2"/>
                <w:sz w:val="24"/>
                <w:szCs w:val="24"/>
                <w:shd w:val="clear" w:color="auto" w:fill="FFFFFF"/>
              </w:rPr>
            </w:pPr>
            <w:r w:rsidRPr="00CA1E30">
              <w:rPr>
                <w:rFonts w:ascii="Times New Roman" w:hAnsi="Times New Roman"/>
                <w:b/>
                <w:i/>
                <w:sz w:val="24"/>
                <w:szCs w:val="24"/>
              </w:rPr>
              <w:t>В сутки максимального водоотведения, м3/сут</w:t>
            </w:r>
          </w:p>
        </w:tc>
      </w:tr>
      <w:tr w:rsidR="00CA1E30" w:rsidRPr="00CA1E30" w:rsidTr="009A2EA2">
        <w:tc>
          <w:tcPr>
            <w:tcW w:w="2000" w:type="dxa"/>
          </w:tcPr>
          <w:p w:rsidR="00CA1E30" w:rsidRPr="00CA1E30" w:rsidRDefault="00CA1E30" w:rsidP="00CA1E30">
            <w:pPr>
              <w:autoSpaceDE w:val="0"/>
              <w:autoSpaceDN w:val="0"/>
              <w:adjustRightInd w:val="0"/>
              <w:spacing w:line="360" w:lineRule="auto"/>
              <w:jc w:val="both"/>
              <w:rPr>
                <w:rFonts w:ascii="Times New Roman" w:hAnsi="Times New Roman"/>
                <w:spacing w:val="2"/>
                <w:sz w:val="24"/>
                <w:szCs w:val="24"/>
                <w:shd w:val="clear" w:color="auto" w:fill="FFFFFF"/>
              </w:rPr>
            </w:pPr>
            <w:r w:rsidRPr="00CA1E30">
              <w:rPr>
                <w:rFonts w:ascii="Times New Roman" w:hAnsi="Times New Roman"/>
                <w:spacing w:val="2"/>
                <w:sz w:val="24"/>
                <w:szCs w:val="24"/>
                <w:shd w:val="clear" w:color="auto" w:fill="FFFFFF"/>
              </w:rPr>
              <w:t>ст. Нововеличковская</w:t>
            </w:r>
          </w:p>
        </w:tc>
        <w:tc>
          <w:tcPr>
            <w:tcW w:w="1251" w:type="dxa"/>
            <w:vAlign w:val="center"/>
          </w:tcPr>
          <w:p w:rsidR="00CA1E30" w:rsidRPr="00CA1E30" w:rsidRDefault="00CA1E30" w:rsidP="00CA1E30">
            <w:pPr>
              <w:autoSpaceDE w:val="0"/>
              <w:autoSpaceDN w:val="0"/>
              <w:adjustRightInd w:val="0"/>
              <w:spacing w:line="360" w:lineRule="auto"/>
              <w:jc w:val="center"/>
              <w:rPr>
                <w:rFonts w:ascii="Times New Roman" w:hAnsi="Times New Roman"/>
                <w:sz w:val="24"/>
                <w:szCs w:val="24"/>
              </w:rPr>
            </w:pPr>
            <w:r w:rsidRPr="00CA1E30">
              <w:rPr>
                <w:rFonts w:ascii="Times New Roman" w:hAnsi="Times New Roman"/>
                <w:sz w:val="24"/>
                <w:szCs w:val="24"/>
              </w:rPr>
              <w:t>52,3</w:t>
            </w:r>
          </w:p>
        </w:tc>
        <w:tc>
          <w:tcPr>
            <w:tcW w:w="1793" w:type="dxa"/>
            <w:vAlign w:val="center"/>
          </w:tcPr>
          <w:p w:rsidR="00CA1E30" w:rsidRPr="00CA1E30" w:rsidRDefault="00CA1E30" w:rsidP="00CA1E30">
            <w:pPr>
              <w:autoSpaceDE w:val="0"/>
              <w:autoSpaceDN w:val="0"/>
              <w:adjustRightInd w:val="0"/>
              <w:spacing w:line="360" w:lineRule="auto"/>
              <w:jc w:val="center"/>
              <w:rPr>
                <w:rFonts w:ascii="Times New Roman" w:hAnsi="Times New Roman"/>
                <w:color w:val="000000"/>
                <w:sz w:val="24"/>
                <w:szCs w:val="24"/>
              </w:rPr>
            </w:pPr>
            <w:r w:rsidRPr="00CA1E30">
              <w:rPr>
                <w:rFonts w:ascii="Times New Roman" w:hAnsi="Times New Roman"/>
                <w:color w:val="000000"/>
                <w:sz w:val="24"/>
                <w:szCs w:val="24"/>
              </w:rPr>
              <w:t>200,0</w:t>
            </w:r>
          </w:p>
        </w:tc>
        <w:tc>
          <w:tcPr>
            <w:tcW w:w="1271" w:type="dxa"/>
            <w:vAlign w:val="center"/>
          </w:tcPr>
          <w:p w:rsidR="00CA1E30" w:rsidRPr="00CA1E30" w:rsidRDefault="00CA1E30" w:rsidP="00CA1E30">
            <w:pPr>
              <w:autoSpaceDE w:val="0"/>
              <w:autoSpaceDN w:val="0"/>
              <w:adjustRightInd w:val="0"/>
              <w:spacing w:line="360" w:lineRule="auto"/>
              <w:jc w:val="center"/>
              <w:rPr>
                <w:rFonts w:ascii="Times New Roman" w:hAnsi="Times New Roman"/>
                <w:spacing w:val="2"/>
                <w:sz w:val="24"/>
                <w:szCs w:val="24"/>
                <w:shd w:val="clear" w:color="auto" w:fill="FFFFFF"/>
              </w:rPr>
            </w:pPr>
            <w:r w:rsidRPr="00CA1E30">
              <w:rPr>
                <w:rFonts w:ascii="Times New Roman" w:hAnsi="Times New Roman"/>
                <w:spacing w:val="2"/>
                <w:sz w:val="24"/>
                <w:szCs w:val="24"/>
                <w:shd w:val="clear" w:color="auto" w:fill="FFFFFF"/>
              </w:rPr>
              <w:t>575,2</w:t>
            </w:r>
          </w:p>
        </w:tc>
        <w:tc>
          <w:tcPr>
            <w:tcW w:w="1793" w:type="dxa"/>
            <w:vAlign w:val="center"/>
          </w:tcPr>
          <w:p w:rsidR="00CA1E30" w:rsidRPr="00CA1E30" w:rsidRDefault="00CA1E30" w:rsidP="00CA1E30">
            <w:pPr>
              <w:autoSpaceDE w:val="0"/>
              <w:autoSpaceDN w:val="0"/>
              <w:adjustRightInd w:val="0"/>
              <w:spacing w:line="360" w:lineRule="auto"/>
              <w:jc w:val="center"/>
              <w:rPr>
                <w:rFonts w:ascii="Times New Roman" w:hAnsi="Times New Roman"/>
                <w:spacing w:val="2"/>
                <w:sz w:val="24"/>
                <w:szCs w:val="24"/>
                <w:shd w:val="clear" w:color="auto" w:fill="FFFFFF"/>
              </w:rPr>
            </w:pPr>
            <w:r w:rsidRPr="00CA1E30">
              <w:rPr>
                <w:rFonts w:ascii="Times New Roman" w:hAnsi="Times New Roman"/>
                <w:spacing w:val="2"/>
                <w:sz w:val="24"/>
                <w:szCs w:val="24"/>
                <w:shd w:val="clear" w:color="auto" w:fill="FFFFFF"/>
              </w:rPr>
              <w:t>690,2</w:t>
            </w:r>
          </w:p>
        </w:tc>
        <w:tc>
          <w:tcPr>
            <w:tcW w:w="1321" w:type="dxa"/>
            <w:vAlign w:val="center"/>
          </w:tcPr>
          <w:p w:rsidR="00CA1E30" w:rsidRPr="00CA1E30" w:rsidRDefault="00CA1E30" w:rsidP="00CA1E30">
            <w:pPr>
              <w:autoSpaceDE w:val="0"/>
              <w:autoSpaceDN w:val="0"/>
              <w:adjustRightInd w:val="0"/>
              <w:spacing w:line="360" w:lineRule="auto"/>
              <w:jc w:val="center"/>
              <w:rPr>
                <w:rFonts w:ascii="Times New Roman" w:hAnsi="Times New Roman"/>
                <w:spacing w:val="2"/>
                <w:sz w:val="24"/>
                <w:szCs w:val="24"/>
                <w:shd w:val="clear" w:color="auto" w:fill="FFFFFF"/>
              </w:rPr>
            </w:pPr>
            <w:r w:rsidRPr="00CA1E30">
              <w:rPr>
                <w:rFonts w:ascii="Times New Roman" w:hAnsi="Times New Roman"/>
                <w:spacing w:val="2"/>
                <w:sz w:val="24"/>
                <w:szCs w:val="24"/>
                <w:shd w:val="clear" w:color="auto" w:fill="FFFFFF"/>
              </w:rPr>
              <w:t>1098,0</w:t>
            </w:r>
          </w:p>
        </w:tc>
        <w:tc>
          <w:tcPr>
            <w:tcW w:w="1133" w:type="dxa"/>
            <w:vAlign w:val="center"/>
          </w:tcPr>
          <w:p w:rsidR="00CA1E30" w:rsidRPr="00CA1E30" w:rsidRDefault="00CA1E30" w:rsidP="00CA1E30">
            <w:pPr>
              <w:autoSpaceDE w:val="0"/>
              <w:autoSpaceDN w:val="0"/>
              <w:adjustRightInd w:val="0"/>
              <w:spacing w:line="360" w:lineRule="auto"/>
              <w:jc w:val="center"/>
              <w:rPr>
                <w:rFonts w:ascii="Times New Roman" w:hAnsi="Times New Roman"/>
                <w:spacing w:val="2"/>
                <w:sz w:val="24"/>
                <w:szCs w:val="24"/>
                <w:shd w:val="clear" w:color="auto" w:fill="FFFFFF"/>
              </w:rPr>
            </w:pPr>
            <w:r w:rsidRPr="00CA1E30">
              <w:rPr>
                <w:rFonts w:ascii="Times New Roman" w:hAnsi="Times New Roman"/>
                <w:spacing w:val="2"/>
                <w:sz w:val="24"/>
                <w:szCs w:val="24"/>
                <w:shd w:val="clear" w:color="auto" w:fill="FFFFFF"/>
              </w:rPr>
              <w:t>1318,0</w:t>
            </w:r>
          </w:p>
        </w:tc>
      </w:tr>
    </w:tbl>
    <w:p w:rsidR="00CA1E30" w:rsidRPr="00CA1E30" w:rsidRDefault="00CA1E30" w:rsidP="00CA1E30">
      <w:pPr>
        <w:numPr>
          <w:ilvl w:val="2"/>
          <w:numId w:val="46"/>
        </w:numPr>
        <w:autoSpaceDE w:val="0"/>
        <w:autoSpaceDN w:val="0"/>
        <w:adjustRightInd w:val="0"/>
        <w:spacing w:before="240" w:after="200" w:line="360" w:lineRule="auto"/>
        <w:contextualSpacing/>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Фактический приток неорганизованного стока по технологическим зонам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Фактический приток неорганизованного стока по технологическим зонам не установлен.</w:t>
      </w:r>
    </w:p>
    <w:p w:rsidR="00CA1E30" w:rsidRPr="00CA1E30" w:rsidRDefault="00CA1E30" w:rsidP="00CA1E30">
      <w:pPr>
        <w:numPr>
          <w:ilvl w:val="2"/>
          <w:numId w:val="4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lastRenderedPageBreak/>
        <w:t xml:space="preserve">В настоящее время коммерческий учет принимаемых сточных вод от потребителей в Нововеличковском сельском   поселении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sz w:val="28"/>
          <w:szCs w:val="28"/>
        </w:rPr>
        <w:t>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rsidR="00CA1E30" w:rsidRPr="00CA1E30" w:rsidRDefault="00CA1E30" w:rsidP="00CA1E30">
      <w:pPr>
        <w:numPr>
          <w:ilvl w:val="2"/>
          <w:numId w:val="46"/>
        </w:numPr>
        <w:autoSpaceDE w:val="0"/>
        <w:autoSpaceDN w:val="0"/>
        <w:adjustRightInd w:val="0"/>
        <w:spacing w:after="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В Нововеличковском сельском  поселении расположена  одна технологическая зона. </w:t>
      </w:r>
    </w:p>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Таблица 23 – Балансы поступления сточных вод в централизованную систему водоотведения за последние 10 лет</w:t>
      </w:r>
    </w:p>
    <w:tbl>
      <w:tblPr>
        <w:tblStyle w:val="7"/>
        <w:tblW w:w="0" w:type="auto"/>
        <w:tblLook w:val="04A0" w:firstRow="1" w:lastRow="0" w:firstColumn="1" w:lastColumn="0" w:noHBand="0" w:noVBand="1"/>
      </w:tblPr>
      <w:tblGrid>
        <w:gridCol w:w="4786"/>
        <w:gridCol w:w="5245"/>
      </w:tblGrid>
      <w:tr w:rsidR="00CA1E30" w:rsidRPr="00CA1E30" w:rsidTr="00CA1E30">
        <w:tc>
          <w:tcPr>
            <w:tcW w:w="4786" w:type="dxa"/>
            <w:shd w:val="clear" w:color="auto" w:fill="9BBB59"/>
            <w:vAlign w:val="center"/>
          </w:tcPr>
          <w:p w:rsidR="00CA1E30" w:rsidRPr="00CA1E30" w:rsidRDefault="00CA1E30" w:rsidP="00CA1E30">
            <w:pPr>
              <w:autoSpaceDE w:val="0"/>
              <w:autoSpaceDN w:val="0"/>
              <w:adjustRightInd w:val="0"/>
              <w:jc w:val="center"/>
              <w:rPr>
                <w:rFonts w:ascii="Times New Roman" w:hAnsi="Times New Roman"/>
                <w:b/>
                <w:bCs/>
                <w:i/>
                <w:sz w:val="24"/>
                <w:szCs w:val="24"/>
                <w:lang w:eastAsia="ru-RU"/>
              </w:rPr>
            </w:pPr>
            <w:r w:rsidRPr="00CA1E30">
              <w:rPr>
                <w:rFonts w:ascii="Times New Roman" w:hAnsi="Times New Roman"/>
                <w:b/>
                <w:bCs/>
                <w:i/>
                <w:sz w:val="24"/>
                <w:szCs w:val="24"/>
                <w:lang w:eastAsia="ru-RU"/>
              </w:rPr>
              <w:t>Год</w:t>
            </w:r>
          </w:p>
        </w:tc>
        <w:tc>
          <w:tcPr>
            <w:tcW w:w="5245" w:type="dxa"/>
            <w:shd w:val="clear" w:color="auto" w:fill="9BBB59"/>
            <w:vAlign w:val="center"/>
          </w:tcPr>
          <w:p w:rsidR="00CA1E30" w:rsidRPr="00CA1E30" w:rsidRDefault="00CA1E30" w:rsidP="00CA1E30">
            <w:pPr>
              <w:autoSpaceDE w:val="0"/>
              <w:autoSpaceDN w:val="0"/>
              <w:adjustRightInd w:val="0"/>
              <w:jc w:val="center"/>
              <w:rPr>
                <w:rFonts w:ascii="Times New Roman" w:hAnsi="Times New Roman"/>
                <w:b/>
                <w:bCs/>
                <w:i/>
                <w:sz w:val="24"/>
                <w:szCs w:val="24"/>
                <w:lang w:eastAsia="ru-RU"/>
              </w:rPr>
            </w:pPr>
            <w:r w:rsidRPr="00CA1E30">
              <w:rPr>
                <w:rFonts w:ascii="Times New Roman" w:hAnsi="Times New Roman"/>
                <w:b/>
                <w:bCs/>
                <w:i/>
                <w:sz w:val="24"/>
                <w:szCs w:val="24"/>
                <w:lang w:eastAsia="ru-RU"/>
              </w:rPr>
              <w:t>Объем отведенных и очищенных</w:t>
            </w:r>
          </w:p>
          <w:p w:rsidR="00CA1E30" w:rsidRPr="00CA1E30" w:rsidRDefault="00CA1E30" w:rsidP="00CA1E30">
            <w:pPr>
              <w:autoSpaceDE w:val="0"/>
              <w:autoSpaceDN w:val="0"/>
              <w:adjustRightInd w:val="0"/>
              <w:jc w:val="center"/>
              <w:rPr>
                <w:rFonts w:ascii="Times New Roman" w:hAnsi="Times New Roman"/>
                <w:b/>
                <w:bCs/>
                <w:i/>
                <w:sz w:val="24"/>
                <w:szCs w:val="24"/>
                <w:vertAlign w:val="superscript"/>
                <w:lang w:eastAsia="ru-RU"/>
              </w:rPr>
            </w:pPr>
            <w:r w:rsidRPr="00CA1E30">
              <w:rPr>
                <w:rFonts w:ascii="Times New Roman" w:hAnsi="Times New Roman"/>
                <w:b/>
                <w:bCs/>
                <w:i/>
                <w:sz w:val="24"/>
                <w:szCs w:val="24"/>
                <w:lang w:eastAsia="ru-RU"/>
              </w:rPr>
              <w:t>сточных вод, м</w:t>
            </w:r>
            <w:r w:rsidRPr="00CA1E30">
              <w:rPr>
                <w:rFonts w:ascii="Times New Roman" w:hAnsi="Times New Roman"/>
                <w:b/>
                <w:bCs/>
                <w:i/>
                <w:sz w:val="24"/>
                <w:szCs w:val="24"/>
                <w:vertAlign w:val="superscript"/>
                <w:lang w:eastAsia="ru-RU"/>
              </w:rPr>
              <w:t>3</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2004</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2005</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2006</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2007</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2008</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2009</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2010</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2011</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2012</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2013</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w:t>
            </w:r>
          </w:p>
        </w:tc>
      </w:tr>
      <w:tr w:rsidR="00CA1E30" w:rsidRPr="00CA1E30" w:rsidTr="009A2EA2">
        <w:tc>
          <w:tcPr>
            <w:tcW w:w="4786"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2014</w:t>
            </w:r>
          </w:p>
        </w:tc>
        <w:tc>
          <w:tcPr>
            <w:tcW w:w="5245" w:type="dxa"/>
            <w:vAlign w:val="center"/>
          </w:tcPr>
          <w:p w:rsidR="00CA1E30" w:rsidRPr="00CA1E30" w:rsidRDefault="00CA1E30" w:rsidP="00CA1E30">
            <w:pPr>
              <w:autoSpaceDE w:val="0"/>
              <w:autoSpaceDN w:val="0"/>
              <w:adjustRightInd w:val="0"/>
              <w:jc w:val="center"/>
              <w:rPr>
                <w:rFonts w:ascii="Times New Roman" w:hAnsi="Times New Roman"/>
                <w:bCs/>
                <w:sz w:val="24"/>
                <w:szCs w:val="24"/>
                <w:lang w:eastAsia="ru-RU"/>
              </w:rPr>
            </w:pPr>
            <w:r w:rsidRPr="00CA1E30">
              <w:rPr>
                <w:rFonts w:ascii="Times New Roman" w:hAnsi="Times New Roman"/>
                <w:bCs/>
                <w:sz w:val="24"/>
                <w:szCs w:val="24"/>
                <w:lang w:eastAsia="ru-RU"/>
              </w:rPr>
              <w:t>19100,0</w:t>
            </w:r>
          </w:p>
        </w:tc>
      </w:tr>
    </w:tbl>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A1E30" w:rsidRPr="00CA1E30" w:rsidRDefault="00CA1E30" w:rsidP="00CA1E30">
      <w:pPr>
        <w:numPr>
          <w:ilvl w:val="2"/>
          <w:numId w:val="4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В Нововеличковском сельском    поселении  на расчетный срок необходимо обеспечить  100% населения ст. Нововеличковская, ст. Воронцовская и пос. Найдорф  централизованной канализацией. Прогнозные балансы сточных вод показаны в таблице 22.</w:t>
      </w:r>
    </w:p>
    <w:p w:rsidR="00CA1E30" w:rsidRPr="00CA1E30" w:rsidRDefault="00CA1E30" w:rsidP="00CA1E30">
      <w:pPr>
        <w:numPr>
          <w:ilvl w:val="1"/>
          <w:numId w:val="46"/>
        </w:numPr>
        <w:autoSpaceDE w:val="0"/>
        <w:autoSpaceDN w:val="0"/>
        <w:adjustRightInd w:val="0"/>
        <w:spacing w:after="0" w:line="360" w:lineRule="auto"/>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numPr>
          <w:ilvl w:val="1"/>
          <w:numId w:val="4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ПРОГНОЗ ОБЪЕМА СТОЧНЫХ ВОД</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CA1E30" w:rsidRPr="00CA1E30" w:rsidRDefault="00CA1E30" w:rsidP="00CA1E30">
      <w:pPr>
        <w:autoSpaceDE w:val="0"/>
        <w:autoSpaceDN w:val="0"/>
        <w:adjustRightInd w:val="0"/>
        <w:spacing w:after="0" w:line="360" w:lineRule="auto"/>
        <w:ind w:firstLine="709"/>
        <w:jc w:val="center"/>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Таблица 24 – Сведения о фактическом и ожидаемом поступлении сточных вод в централизованную систему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670"/>
        <w:gridCol w:w="2380"/>
        <w:gridCol w:w="2382"/>
      </w:tblGrid>
      <w:tr w:rsidR="00CA1E30" w:rsidRPr="00CA1E30" w:rsidTr="00CA1E30">
        <w:tc>
          <w:tcPr>
            <w:tcW w:w="10456" w:type="dxa"/>
            <w:gridSpan w:val="4"/>
            <w:shd w:val="clear" w:color="auto" w:fill="9BBB59"/>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Поступление сточных вод в централизованную систему водоотведения</w:t>
            </w:r>
          </w:p>
        </w:tc>
      </w:tr>
      <w:tr w:rsidR="00CA1E30" w:rsidRPr="00CA1E30" w:rsidTr="00CA1E30">
        <w:tc>
          <w:tcPr>
            <w:tcW w:w="5637" w:type="dxa"/>
            <w:gridSpan w:val="2"/>
            <w:shd w:val="clear" w:color="auto" w:fill="9BBB59"/>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Существующее</w:t>
            </w:r>
          </w:p>
        </w:tc>
        <w:tc>
          <w:tcPr>
            <w:tcW w:w="4819" w:type="dxa"/>
            <w:gridSpan w:val="2"/>
            <w:shd w:val="clear" w:color="auto" w:fill="9BBB59"/>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Планируемое</w:t>
            </w:r>
          </w:p>
        </w:tc>
      </w:tr>
      <w:tr w:rsidR="00CA1E30" w:rsidRPr="00CA1E30" w:rsidTr="00CA1E30">
        <w:tc>
          <w:tcPr>
            <w:tcW w:w="2943" w:type="dxa"/>
            <w:shd w:val="clear" w:color="auto" w:fill="9BBB59"/>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 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/год</w:t>
            </w:r>
          </w:p>
        </w:tc>
        <w:tc>
          <w:tcPr>
            <w:tcW w:w="2694" w:type="dxa"/>
            <w:shd w:val="clear" w:color="auto" w:fill="9BBB59"/>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/сут</w:t>
            </w:r>
          </w:p>
        </w:tc>
        <w:tc>
          <w:tcPr>
            <w:tcW w:w="2409" w:type="dxa"/>
            <w:shd w:val="clear" w:color="auto" w:fill="9BBB59"/>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 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/год</w:t>
            </w:r>
          </w:p>
        </w:tc>
        <w:tc>
          <w:tcPr>
            <w:tcW w:w="2410" w:type="dxa"/>
            <w:shd w:val="clear" w:color="auto" w:fill="9BBB59"/>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тыс. м</w:t>
            </w:r>
            <w:r w:rsidRPr="00CA1E30">
              <w:rPr>
                <w:rFonts w:ascii="Times New Roman" w:eastAsia="Calibri" w:hAnsi="Times New Roman" w:cs="Times New Roman"/>
                <w:b/>
                <w:i/>
                <w:sz w:val="24"/>
                <w:szCs w:val="24"/>
                <w:vertAlign w:val="superscript"/>
                <w:lang w:eastAsia="ru-RU"/>
              </w:rPr>
              <w:t>3</w:t>
            </w:r>
            <w:r w:rsidRPr="00CA1E30">
              <w:rPr>
                <w:rFonts w:ascii="Times New Roman" w:eastAsia="Calibri" w:hAnsi="Times New Roman" w:cs="Times New Roman"/>
                <w:b/>
                <w:i/>
                <w:sz w:val="24"/>
                <w:szCs w:val="24"/>
                <w:lang w:eastAsia="ru-RU"/>
              </w:rPr>
              <w:t>/сут</w:t>
            </w:r>
          </w:p>
        </w:tc>
      </w:tr>
      <w:tr w:rsidR="00CA1E30" w:rsidRPr="00CA1E30" w:rsidTr="009A2EA2">
        <w:tc>
          <w:tcPr>
            <w:tcW w:w="2943" w:type="dxa"/>
            <w:shd w:val="clear" w:color="auto" w:fill="auto"/>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19,1</w:t>
            </w:r>
          </w:p>
        </w:tc>
        <w:tc>
          <w:tcPr>
            <w:tcW w:w="2694" w:type="dxa"/>
            <w:shd w:val="clear" w:color="auto" w:fill="auto"/>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0,052</w:t>
            </w:r>
          </w:p>
        </w:tc>
        <w:tc>
          <w:tcPr>
            <w:tcW w:w="2409" w:type="dxa"/>
            <w:shd w:val="clear" w:color="auto" w:fill="auto"/>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401,09</w:t>
            </w:r>
          </w:p>
        </w:tc>
        <w:tc>
          <w:tcPr>
            <w:tcW w:w="2410" w:type="dxa"/>
            <w:shd w:val="clear" w:color="auto" w:fill="auto"/>
            <w:vAlign w:val="center"/>
          </w:tcPr>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1,098</w:t>
            </w:r>
          </w:p>
        </w:tc>
      </w:tr>
    </w:tbl>
    <w:p w:rsidR="00CA1E30" w:rsidRPr="00CA1E30" w:rsidRDefault="00CA1E30" w:rsidP="00CA1E30">
      <w:pPr>
        <w:numPr>
          <w:ilvl w:val="2"/>
          <w:numId w:val="2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Структура централизованной системы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В Нововеличковском сельском  поселении существует сеть хозяйственно-бытовой канализации. В систему  водоотведения входят следующие структурные элементы:</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-канализационные очистные сооружения – канализационные очистные сооружения биологической очистки производительностью 200,0 м</w:t>
      </w:r>
      <w:r w:rsidRPr="00CA1E30">
        <w:rPr>
          <w:rFonts w:ascii="Times New Roman" w:eastAsia="Calibri" w:hAnsi="Times New Roman" w:cs="Times New Roman"/>
          <w:sz w:val="28"/>
          <w:szCs w:val="28"/>
          <w:vertAlign w:val="superscript"/>
          <w:lang w:eastAsia="ru-RU"/>
        </w:rPr>
        <w:t>3</w:t>
      </w:r>
      <w:r w:rsidRPr="00CA1E30">
        <w:rPr>
          <w:rFonts w:ascii="Times New Roman" w:eastAsia="Calibri" w:hAnsi="Times New Roman" w:cs="Times New Roman"/>
          <w:sz w:val="28"/>
          <w:szCs w:val="28"/>
          <w:lang w:eastAsia="ru-RU"/>
        </w:rPr>
        <w:t>/сут;</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-канализационные сети – 6,8 км;</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-канализационная насосная станция – 1 шт.</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Сточные воды от абонентов по сети самотечной канализации поступают на канализационные насосные станции. Затем стоки перекачиваются на очистные сооружения.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Организация, отвечающая за функционирование системы канализации – ООО ПУФ «Оптимус».</w:t>
      </w:r>
    </w:p>
    <w:p w:rsidR="00CA1E30" w:rsidRPr="00CA1E30" w:rsidRDefault="00CA1E30" w:rsidP="00CA1E30">
      <w:pPr>
        <w:numPr>
          <w:ilvl w:val="2"/>
          <w:numId w:val="2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bCs/>
          <w:sz w:val="28"/>
          <w:szCs w:val="28"/>
          <w:lang w:eastAsia="ru-RU"/>
        </w:rPr>
        <w:lastRenderedPageBreak/>
        <w:t xml:space="preserve">Требуемая мощность очистных сооружений, определена согласно прогноза объёма поступления сточных вод в систему водоотведения. </w:t>
      </w:r>
      <w:r w:rsidRPr="00CA1E30">
        <w:rPr>
          <w:rFonts w:ascii="Times New Roman" w:eastAsia="Calibri" w:hAnsi="Times New Roman" w:cs="Times New Roman"/>
          <w:sz w:val="28"/>
          <w:szCs w:val="28"/>
          <w:lang w:eastAsia="ru-RU"/>
        </w:rPr>
        <w:t>Расчетное  среднесуточное водоотведение в жилищно-коммунальном секторе муниципального образования при обеспечении его в полном объеме системой канализирования принимается равным водопотреблению на основании СНиП 2.0403-85, без учета расхода воды  на подсобное хозяйство. Предполагаемый расчетный сброс стоков составит к концу расчетного срока 1098,0 м</w:t>
      </w:r>
      <w:r w:rsidRPr="00CA1E30">
        <w:rPr>
          <w:rFonts w:ascii="Times New Roman" w:eastAsia="Calibri" w:hAnsi="Times New Roman" w:cs="Times New Roman"/>
          <w:sz w:val="28"/>
          <w:szCs w:val="28"/>
          <w:vertAlign w:val="superscript"/>
          <w:lang w:eastAsia="ru-RU"/>
        </w:rPr>
        <w:t>3</w:t>
      </w:r>
      <w:r w:rsidRPr="00CA1E30">
        <w:rPr>
          <w:rFonts w:ascii="Times New Roman" w:eastAsia="Calibri" w:hAnsi="Times New Roman" w:cs="Times New Roman"/>
          <w:sz w:val="28"/>
          <w:szCs w:val="28"/>
          <w:lang w:eastAsia="ru-RU"/>
        </w:rPr>
        <w:t>/сутки.</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Сопоставление производительности существующих канализационных очистных сооружений бытового стока, производительностью </w:t>
      </w:r>
      <w:r w:rsidRPr="00CA1E30">
        <w:rPr>
          <w:rFonts w:ascii="Times New Roman" w:eastAsia="Calibri" w:hAnsi="Times New Roman" w:cs="Times New Roman"/>
          <w:color w:val="000000"/>
          <w:sz w:val="28"/>
          <w:szCs w:val="28"/>
        </w:rPr>
        <w:t>200,0</w:t>
      </w:r>
      <w:r w:rsidRPr="00CA1E30">
        <w:rPr>
          <w:rFonts w:ascii="Times New Roman" w:eastAsia="Calibri" w:hAnsi="Times New Roman" w:cs="Times New Roman"/>
          <w:sz w:val="28"/>
          <w:szCs w:val="28"/>
        </w:rPr>
        <w:t xml:space="preserve"> м</w:t>
      </w:r>
      <w:r w:rsidRPr="00CA1E30">
        <w:rPr>
          <w:rFonts w:ascii="Times New Roman" w:eastAsia="Calibri" w:hAnsi="Times New Roman" w:cs="Times New Roman"/>
          <w:sz w:val="28"/>
          <w:szCs w:val="28"/>
          <w:vertAlign w:val="superscript"/>
        </w:rPr>
        <w:t>3</w:t>
      </w:r>
      <w:r w:rsidRPr="00CA1E30">
        <w:rPr>
          <w:rFonts w:ascii="Times New Roman" w:eastAsia="Calibri" w:hAnsi="Times New Roman" w:cs="Times New Roman"/>
          <w:sz w:val="28"/>
          <w:szCs w:val="28"/>
        </w:rPr>
        <w:t>/сут., с расходами сточных вод на расчетный срок (1098,0 м</w:t>
      </w:r>
      <w:r w:rsidRPr="00CA1E30">
        <w:rPr>
          <w:rFonts w:ascii="Times New Roman" w:eastAsia="Calibri" w:hAnsi="Times New Roman" w:cs="Times New Roman"/>
          <w:sz w:val="28"/>
          <w:szCs w:val="28"/>
          <w:vertAlign w:val="superscript"/>
        </w:rPr>
        <w:t>3</w:t>
      </w:r>
      <w:r w:rsidRPr="00CA1E30">
        <w:rPr>
          <w:rFonts w:ascii="Times New Roman" w:eastAsia="Calibri" w:hAnsi="Times New Roman" w:cs="Times New Roman"/>
          <w:sz w:val="28"/>
          <w:szCs w:val="28"/>
        </w:rPr>
        <w:t>/сут), показывает, что производительности очистных сооружений не  достаточно для очистки всех сточных вод.</w:t>
      </w:r>
    </w:p>
    <w:p w:rsidR="00CA1E30" w:rsidRPr="00CA1E30" w:rsidRDefault="00CA1E30" w:rsidP="00CA1E30">
      <w:pPr>
        <w:numPr>
          <w:ilvl w:val="2"/>
          <w:numId w:val="26"/>
        </w:num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Анализ гидравлических режимов  и режимов работы элементов централизованной системы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насосной станции стоки транспортируются по напорным трубопроводам на очистные сооружения.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Канализационная насосная станция предназначена для обеспечения подачи сточных вод (т.е. перекачки и подъема) в систему канализации. КНС откачивают хозяйственно-бытовые, сточные воды. Канализационные станции размещены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Места расположения насосных станций выбраны с учетом возможности устройства аварийного выпуска.</w:t>
      </w:r>
    </w:p>
    <w:p w:rsidR="00CA1E30" w:rsidRPr="00CA1E30" w:rsidRDefault="00CA1E30" w:rsidP="00CA1E30">
      <w:pPr>
        <w:autoSpaceDE w:val="0"/>
        <w:autoSpaceDN w:val="0"/>
        <w:adjustRightInd w:val="0"/>
        <w:spacing w:after="0" w:line="360" w:lineRule="auto"/>
        <w:ind w:firstLine="708"/>
        <w:jc w:val="center"/>
        <w:rPr>
          <w:rFonts w:ascii="Times New Roman" w:eastAsia="Calibri" w:hAnsi="Times New Roman" w:cs="Times New Roman"/>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after="0" w:line="360" w:lineRule="auto"/>
        <w:ind w:firstLine="708"/>
        <w:jc w:val="center"/>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lastRenderedPageBreak/>
        <w:t>Таблица 25  - Характеристика КНС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2409"/>
        <w:gridCol w:w="2410"/>
        <w:gridCol w:w="1701"/>
      </w:tblGrid>
      <w:tr w:rsidR="00CA1E30" w:rsidRPr="00CA1E30" w:rsidTr="00CA1E30">
        <w:tc>
          <w:tcPr>
            <w:tcW w:w="2093"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Марка насоса</w:t>
            </w:r>
          </w:p>
        </w:tc>
        <w:tc>
          <w:tcPr>
            <w:tcW w:w="1843" w:type="dxa"/>
            <w:tcBorders>
              <w:bottom w:val="single" w:sz="4" w:space="0" w:color="auto"/>
            </w:tcBorders>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Кол-во насосов</w:t>
            </w:r>
          </w:p>
        </w:tc>
        <w:tc>
          <w:tcPr>
            <w:tcW w:w="2409" w:type="dxa"/>
            <w:tcBorders>
              <w:bottom w:val="single" w:sz="4" w:space="0" w:color="auto"/>
            </w:tcBorders>
            <w:shd w:val="clear" w:color="auto" w:fill="9BBB59"/>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Мощность электродвигателя, кВт</w:t>
            </w:r>
          </w:p>
        </w:tc>
        <w:tc>
          <w:tcPr>
            <w:tcW w:w="2410" w:type="dxa"/>
            <w:tcBorders>
              <w:bottom w:val="single" w:sz="4" w:space="0" w:color="auto"/>
            </w:tcBorders>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Степень износа</w:t>
            </w:r>
          </w:p>
        </w:tc>
        <w:tc>
          <w:tcPr>
            <w:tcW w:w="1701" w:type="dxa"/>
            <w:tcBorders>
              <w:bottom w:val="single" w:sz="4" w:space="0" w:color="auto"/>
            </w:tcBorders>
            <w:shd w:val="clear" w:color="auto" w:fill="9BBB59"/>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A1E30">
              <w:rPr>
                <w:rFonts w:ascii="Times New Roman" w:eastAsia="Calibri" w:hAnsi="Times New Roman" w:cs="Times New Roman"/>
                <w:b/>
                <w:i/>
                <w:sz w:val="24"/>
                <w:szCs w:val="24"/>
                <w:lang w:eastAsia="ru-RU"/>
              </w:rPr>
              <w:t>Год строительства</w:t>
            </w:r>
          </w:p>
        </w:tc>
      </w:tr>
      <w:tr w:rsidR="00CA1E30" w:rsidRPr="00CA1E30" w:rsidTr="009A2EA2">
        <w:trPr>
          <w:trHeight w:val="74"/>
        </w:trPr>
        <w:tc>
          <w:tcPr>
            <w:tcW w:w="2093"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СМ 65-200</w:t>
            </w:r>
          </w:p>
        </w:tc>
        <w:tc>
          <w:tcPr>
            <w:tcW w:w="1843" w:type="dxa"/>
            <w:shd w:val="clear" w:color="auto" w:fill="FFFFFF"/>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2</w:t>
            </w:r>
          </w:p>
        </w:tc>
        <w:tc>
          <w:tcPr>
            <w:tcW w:w="2409" w:type="dxa"/>
            <w:shd w:val="clear" w:color="auto" w:fill="FFFFFF"/>
            <w:vAlign w:val="center"/>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5,5</w:t>
            </w:r>
          </w:p>
        </w:tc>
        <w:tc>
          <w:tcPr>
            <w:tcW w:w="2410" w:type="dxa"/>
            <w:shd w:val="clear" w:color="auto" w:fill="FFFFFF"/>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c>
          <w:tcPr>
            <w:tcW w:w="1701" w:type="dxa"/>
            <w:shd w:val="clear" w:color="auto" w:fill="FFFFFF"/>
          </w:tcPr>
          <w:p w:rsidR="00CA1E30" w:rsidRPr="00CA1E30" w:rsidRDefault="00CA1E30" w:rsidP="00CA1E3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1E30">
              <w:rPr>
                <w:rFonts w:ascii="Times New Roman" w:eastAsia="Calibri" w:hAnsi="Times New Roman" w:cs="Times New Roman"/>
                <w:sz w:val="24"/>
                <w:szCs w:val="24"/>
                <w:lang w:eastAsia="ru-RU"/>
              </w:rPr>
              <w:t>-</w:t>
            </w:r>
          </w:p>
        </w:tc>
      </w:tr>
    </w:tbl>
    <w:p w:rsidR="00CA1E30" w:rsidRPr="00CA1E30" w:rsidRDefault="00CA1E30" w:rsidP="00CA1E30">
      <w:pPr>
        <w:autoSpaceDE w:val="0"/>
        <w:autoSpaceDN w:val="0"/>
        <w:adjustRightInd w:val="0"/>
        <w:spacing w:before="240"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 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CA1E30" w:rsidRPr="00CA1E30" w:rsidRDefault="00CA1E30" w:rsidP="00CA1E30">
      <w:pPr>
        <w:autoSpaceDE w:val="0"/>
        <w:autoSpaceDN w:val="0"/>
        <w:adjustRightInd w:val="0"/>
        <w:spacing w:before="240" w:after="20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r w:rsidRPr="00CA1E30">
        <w:rPr>
          <w:rFonts w:ascii="Arial" w:eastAsia="Calibri" w:hAnsi="Arial" w:cs="Arial"/>
          <w:color w:val="000000"/>
          <w:spacing w:val="2"/>
          <w:sz w:val="21"/>
          <w:szCs w:val="21"/>
        </w:rPr>
        <w:br/>
      </w:r>
      <w:r w:rsidRPr="00CA1E30">
        <w:rPr>
          <w:rFonts w:ascii="Times New Roman" w:eastAsia="Calibri" w:hAnsi="Times New Roman" w:cs="Times New Roman"/>
          <w:b/>
          <w:i/>
          <w:color w:val="000000"/>
          <w:spacing w:val="2"/>
          <w:sz w:val="28"/>
          <w:szCs w:val="28"/>
          <w:shd w:val="clear" w:color="auto" w:fill="FFFFFF"/>
        </w:rPr>
        <w:t>  2.3.5</w:t>
      </w:r>
      <w:r w:rsidRPr="00CA1E30">
        <w:rPr>
          <w:rFonts w:ascii="Arial" w:eastAsia="Calibri" w:hAnsi="Arial" w:cs="Arial"/>
          <w:i/>
          <w:color w:val="000000"/>
          <w:spacing w:val="2"/>
          <w:sz w:val="21"/>
          <w:szCs w:val="21"/>
          <w:shd w:val="clear" w:color="auto" w:fill="FFFFFF"/>
        </w:rPr>
        <w:t>   </w:t>
      </w:r>
      <w:r w:rsidRPr="00CA1E30">
        <w:rPr>
          <w:rFonts w:ascii="Times New Roman" w:eastAsia="Calibri" w:hAnsi="Times New Roman" w:cs="Times New Roman"/>
          <w:b/>
          <w:bCs/>
          <w:i/>
          <w:color w:val="000000"/>
          <w:sz w:val="28"/>
          <w:szCs w:val="28"/>
          <w:lang w:eastAsia="ru-RU"/>
        </w:rPr>
        <w:t xml:space="preserve">Анализ резервов </w:t>
      </w:r>
      <w:r w:rsidRPr="00CA1E30">
        <w:rPr>
          <w:rFonts w:ascii="Times New Roman" w:eastAsia="Calibri" w:hAnsi="Times New Roman" w:cs="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На КОС ООО ПКФ «Оптимус» резерв мощности очистных сооружений отсутствует, т.к. проектная производительность очистного </w:t>
      </w:r>
      <w:r w:rsidRPr="00CA1E30">
        <w:rPr>
          <w:rFonts w:ascii="Times New Roman" w:eastAsia="Calibri" w:hAnsi="Times New Roman" w:cs="Times New Roman"/>
          <w:bCs/>
          <w:color w:val="000000"/>
          <w:sz w:val="28"/>
          <w:szCs w:val="28"/>
          <w:lang w:eastAsia="ru-RU"/>
        </w:rPr>
        <w:t>сооружения 200</w:t>
      </w:r>
      <w:r w:rsidRPr="00CA1E30">
        <w:rPr>
          <w:rFonts w:ascii="Times New Roman" w:eastAsia="Calibri" w:hAnsi="Times New Roman" w:cs="Times New Roman"/>
          <w:color w:val="000000"/>
          <w:sz w:val="28"/>
          <w:szCs w:val="28"/>
          <w:lang w:eastAsia="ru-RU"/>
        </w:rPr>
        <w:t xml:space="preserve"> м</w:t>
      </w:r>
      <w:r w:rsidRPr="00CA1E30">
        <w:rPr>
          <w:rFonts w:ascii="Times New Roman" w:eastAsia="Calibri" w:hAnsi="Times New Roman" w:cs="Times New Roman"/>
          <w:color w:val="000000"/>
          <w:sz w:val="28"/>
          <w:szCs w:val="28"/>
          <w:vertAlign w:val="superscript"/>
          <w:lang w:eastAsia="ru-RU"/>
        </w:rPr>
        <w:t>3</w:t>
      </w:r>
      <w:r w:rsidRPr="00CA1E30">
        <w:rPr>
          <w:rFonts w:ascii="Times New Roman" w:eastAsia="Calibri" w:hAnsi="Times New Roman" w:cs="Times New Roman"/>
          <w:color w:val="000000"/>
          <w:sz w:val="28"/>
          <w:szCs w:val="28"/>
          <w:lang w:eastAsia="ru-RU"/>
        </w:rPr>
        <w:t>/сут,</w:t>
      </w:r>
      <w:r w:rsidRPr="00CA1E30">
        <w:rPr>
          <w:rFonts w:ascii="Times New Roman" w:eastAsia="Calibri" w:hAnsi="Times New Roman" w:cs="Times New Roman"/>
          <w:sz w:val="28"/>
          <w:szCs w:val="28"/>
          <w:lang w:eastAsia="ru-RU"/>
        </w:rPr>
        <w:t xml:space="preserve"> а перспективный  слив планируется  1098,0 м</w:t>
      </w:r>
      <w:r w:rsidRPr="00CA1E30">
        <w:rPr>
          <w:rFonts w:ascii="Times New Roman" w:eastAsia="Calibri" w:hAnsi="Times New Roman" w:cs="Times New Roman"/>
          <w:sz w:val="28"/>
          <w:szCs w:val="28"/>
          <w:vertAlign w:val="superscript"/>
          <w:lang w:eastAsia="ru-RU"/>
        </w:rPr>
        <w:t>3</w:t>
      </w:r>
      <w:r w:rsidRPr="00CA1E30">
        <w:rPr>
          <w:rFonts w:ascii="Times New Roman" w:eastAsia="Calibri" w:hAnsi="Times New Roman" w:cs="Times New Roman"/>
          <w:sz w:val="28"/>
          <w:szCs w:val="28"/>
          <w:lang w:eastAsia="ru-RU"/>
        </w:rPr>
        <w:t>/сут.</w:t>
      </w:r>
      <w:r w:rsidRPr="00CA1E30">
        <w:rPr>
          <w:rFonts w:ascii="Times New Roman" w:eastAsia="Calibri" w:hAnsi="Times New Roman" w:cs="Times New Roman"/>
          <w:bCs/>
          <w:sz w:val="28"/>
          <w:szCs w:val="28"/>
          <w:lang w:eastAsia="ru-RU"/>
        </w:rPr>
        <w:t xml:space="preserve">  </w:t>
      </w:r>
    </w:p>
    <w:p w:rsidR="00CA1E30" w:rsidRPr="00CA1E30" w:rsidRDefault="00CA1E30" w:rsidP="00CA1E30">
      <w:pPr>
        <w:autoSpaceDE w:val="0"/>
        <w:autoSpaceDN w:val="0"/>
        <w:adjustRightInd w:val="0"/>
        <w:spacing w:after="0" w:line="360" w:lineRule="auto"/>
        <w:ind w:left="894"/>
        <w:jc w:val="center"/>
        <w:rPr>
          <w:rFonts w:ascii="Times New Roman" w:eastAsia="Calibri" w:hAnsi="Times New Roman" w:cs="Times New Roman"/>
          <w:b/>
          <w:bCs/>
          <w:sz w:val="28"/>
          <w:szCs w:val="28"/>
          <w:lang w:eastAsia="ru-RU"/>
        </w:rPr>
        <w:sectPr w:rsidR="00CA1E30" w:rsidRPr="00CA1E30" w:rsidSect="009A2EA2">
          <w:pgSz w:w="12240" w:h="15840"/>
          <w:pgMar w:top="397" w:right="476" w:bottom="397" w:left="1418" w:header="720" w:footer="720" w:gutter="0"/>
          <w:cols w:space="720"/>
        </w:sectPr>
      </w:pPr>
    </w:p>
    <w:p w:rsidR="00CA1E30" w:rsidRPr="00CA1E30" w:rsidRDefault="00CA1E30" w:rsidP="00CA1E30">
      <w:pPr>
        <w:autoSpaceDE w:val="0"/>
        <w:autoSpaceDN w:val="0"/>
        <w:adjustRightInd w:val="0"/>
        <w:spacing w:after="0" w:line="360" w:lineRule="auto"/>
        <w:ind w:left="894"/>
        <w:jc w:val="center"/>
        <w:rPr>
          <w:rFonts w:ascii="Times New Roman" w:eastAsia="Calibri" w:hAnsi="Times New Roman" w:cs="Times New Roman"/>
          <w:b/>
          <w:bCs/>
          <w:sz w:val="28"/>
          <w:szCs w:val="28"/>
          <w:lang w:eastAsia="ru-RU"/>
        </w:rPr>
      </w:pPr>
      <w:r w:rsidRPr="00CA1E30">
        <w:rPr>
          <w:rFonts w:ascii="Times New Roman" w:eastAsia="Calibri" w:hAnsi="Times New Roman" w:cs="Times New Roman"/>
          <w:b/>
          <w:bCs/>
          <w:sz w:val="28"/>
          <w:szCs w:val="28"/>
          <w:lang w:eastAsia="ru-RU"/>
        </w:rPr>
        <w:lastRenderedPageBreak/>
        <w:t xml:space="preserve">2.4 </w:t>
      </w:r>
      <w:r w:rsidRPr="00CA1E30">
        <w:rPr>
          <w:rFonts w:ascii="Times New Roman" w:eastAsia="Calibri" w:hAnsi="Times New Roman" w:cs="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CA1E30" w:rsidRPr="00CA1E30" w:rsidRDefault="00CA1E30" w:rsidP="00CA1E30">
      <w:pPr>
        <w:shd w:val="clear" w:color="auto" w:fill="FFFFFF"/>
        <w:spacing w:after="0" w:line="360" w:lineRule="auto"/>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1.      Строительство централизованной системы водоотведения в не канализованных районах Нововеличковского сельского поселения.</w:t>
      </w:r>
    </w:p>
    <w:p w:rsidR="00CA1E30" w:rsidRPr="00CA1E30" w:rsidRDefault="00CA1E30" w:rsidP="00CA1E30">
      <w:pPr>
        <w:shd w:val="clear" w:color="auto" w:fill="FFFFFF"/>
        <w:spacing w:after="0" w:line="360" w:lineRule="auto"/>
        <w:textAlignment w:val="baseline"/>
        <w:rPr>
          <w:rFonts w:ascii="Times New Roman" w:eastAsia="Times New Roman" w:hAnsi="Times New Roman" w:cs="Times New Roman"/>
          <w:i/>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 2.   Строительство канализационного очистного сооружения</w:t>
      </w:r>
      <w:r w:rsidRPr="00CA1E30">
        <w:rPr>
          <w:rFonts w:ascii="Times New Roman" w:eastAsia="Times New Roman" w:hAnsi="Times New Roman" w:cs="Times New Roman"/>
          <w:color w:val="000000"/>
          <w:spacing w:val="2"/>
          <w:sz w:val="28"/>
          <w:szCs w:val="28"/>
          <w:lang w:eastAsia="ru-RU"/>
        </w:rPr>
        <w:br/>
      </w:r>
      <w:r w:rsidRPr="00CA1E30">
        <w:rPr>
          <w:rFonts w:ascii="Times New Roman" w:eastAsia="Times New Roman" w:hAnsi="Times New Roman" w:cs="Times New Roman"/>
          <w:b/>
          <w:bCs/>
          <w:i/>
          <w:color w:val="000000"/>
          <w:spacing w:val="2"/>
          <w:sz w:val="28"/>
          <w:szCs w:val="28"/>
          <w:lang w:eastAsia="ru-RU"/>
        </w:rPr>
        <w:t xml:space="preserve"> Основные задачи развития системы водоотведения</w:t>
      </w:r>
    </w:p>
    <w:p w:rsidR="00CA1E30" w:rsidRPr="00CA1E30" w:rsidRDefault="00CA1E30" w:rsidP="00CA1E30">
      <w:pPr>
        <w:numPr>
          <w:ilvl w:val="0"/>
          <w:numId w:val="41"/>
        </w:numPr>
        <w:shd w:val="clear" w:color="auto" w:fill="FFFFFF"/>
        <w:spacing w:after="0" w:line="360" w:lineRule="auto"/>
        <w:contextualSpacing/>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системы водоотведения ст. Нововеличковская;</w:t>
      </w:r>
    </w:p>
    <w:p w:rsidR="00CA1E30" w:rsidRPr="00CA1E30" w:rsidRDefault="00CA1E30" w:rsidP="00CA1E30">
      <w:pPr>
        <w:numPr>
          <w:ilvl w:val="0"/>
          <w:numId w:val="41"/>
        </w:numPr>
        <w:shd w:val="clear" w:color="auto" w:fill="FFFFFF"/>
        <w:spacing w:after="0" w:line="360" w:lineRule="auto"/>
        <w:contextualSpacing/>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системы водоотведения ст. Воронцовская;</w:t>
      </w:r>
    </w:p>
    <w:p w:rsidR="00CA1E30" w:rsidRPr="00CA1E30" w:rsidRDefault="00CA1E30" w:rsidP="00CA1E30">
      <w:pPr>
        <w:numPr>
          <w:ilvl w:val="0"/>
          <w:numId w:val="41"/>
        </w:numPr>
        <w:shd w:val="clear" w:color="auto" w:fill="FFFFFF"/>
        <w:spacing w:after="0" w:line="360" w:lineRule="auto"/>
        <w:contextualSpacing/>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системы водоотведения пос. Найдорф.</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color w:val="000000"/>
          <w:sz w:val="28"/>
          <w:szCs w:val="28"/>
          <w:lang w:eastAsia="ru-RU"/>
        </w:rPr>
      </w:pPr>
      <w:r w:rsidRPr="00CA1E30">
        <w:rPr>
          <w:rFonts w:ascii="Times New Roman" w:eastAsia="Calibri" w:hAnsi="Times New Roman" w:cs="Times New Roman"/>
          <w:b/>
          <w:bCs/>
          <w:i/>
          <w:color w:val="000000"/>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CA1E30" w:rsidRPr="00CA1E30" w:rsidRDefault="00CA1E30" w:rsidP="00CA1E30">
      <w:pPr>
        <w:shd w:val="clear" w:color="auto" w:fill="FFFFFF"/>
        <w:spacing w:after="0" w:line="315" w:lineRule="atLeast"/>
        <w:jc w:val="center"/>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Таблица 26 – Перечень основных мероприятий  по реализации схемы водоотведения.</w:t>
      </w:r>
    </w:p>
    <w:p w:rsidR="00CA1E30" w:rsidRPr="00CA1E30" w:rsidRDefault="00CA1E30" w:rsidP="00CA1E30">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Style w:val="a7"/>
        <w:tblW w:w="10598" w:type="dxa"/>
        <w:tblLayout w:type="fixed"/>
        <w:tblLook w:val="04A0" w:firstRow="1" w:lastRow="0" w:firstColumn="1" w:lastColumn="0" w:noHBand="0" w:noVBand="1"/>
      </w:tblPr>
      <w:tblGrid>
        <w:gridCol w:w="608"/>
        <w:gridCol w:w="2036"/>
        <w:gridCol w:w="1453"/>
        <w:gridCol w:w="1684"/>
        <w:gridCol w:w="1289"/>
        <w:gridCol w:w="1291"/>
        <w:gridCol w:w="2237"/>
      </w:tblGrid>
      <w:tr w:rsidR="00CA1E30" w:rsidRPr="00CA1E30" w:rsidTr="00CA1E30">
        <w:tc>
          <w:tcPr>
            <w:tcW w:w="608"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 п/п</w:t>
            </w:r>
          </w:p>
        </w:tc>
        <w:tc>
          <w:tcPr>
            <w:tcW w:w="2036"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Виды работ</w:t>
            </w:r>
          </w:p>
        </w:tc>
        <w:tc>
          <w:tcPr>
            <w:tcW w:w="1453"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Проектная мощность</w:t>
            </w:r>
          </w:p>
        </w:tc>
        <w:tc>
          <w:tcPr>
            <w:tcW w:w="1684" w:type="dxa"/>
            <w:vMerge w:val="restart"/>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bCs/>
                <w:i/>
                <w:color w:val="000000"/>
              </w:rPr>
              <w:t>Всего капитальных вложений,</w:t>
            </w:r>
            <w:r w:rsidRPr="00CA1E30">
              <w:rPr>
                <w:rFonts w:ascii="Times New Roman" w:eastAsia="Times New Roman" w:hAnsi="Times New Roman"/>
                <w:b/>
                <w:bCs/>
                <w:i/>
                <w:color w:val="000000"/>
              </w:rPr>
              <w:br/>
              <w:t>тыс. руб.</w:t>
            </w:r>
          </w:p>
        </w:tc>
        <w:tc>
          <w:tcPr>
            <w:tcW w:w="2580" w:type="dxa"/>
            <w:gridSpan w:val="2"/>
            <w:tcBorders>
              <w:bottom w:val="single" w:sz="4" w:space="0" w:color="auto"/>
            </w:tcBorders>
            <w:shd w:val="clear" w:color="auto" w:fill="9BBB59"/>
            <w:vAlign w:val="center"/>
          </w:tcPr>
          <w:p w:rsidR="00CA1E30" w:rsidRPr="00CA1E30" w:rsidRDefault="00CA1E30" w:rsidP="00CA1E30">
            <w:pPr>
              <w:tabs>
                <w:tab w:val="left" w:pos="2895"/>
              </w:tabs>
              <w:spacing w:line="315" w:lineRule="atLeast"/>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bCs/>
                <w:i/>
                <w:color w:val="000000"/>
              </w:rPr>
              <w:t>Объем капитальных вложений</w:t>
            </w:r>
            <w:r w:rsidRPr="00CA1E30">
              <w:rPr>
                <w:rFonts w:ascii="Times New Roman" w:eastAsia="Times New Roman" w:hAnsi="Times New Roman"/>
                <w:b/>
                <w:bCs/>
                <w:i/>
                <w:color w:val="000000"/>
              </w:rPr>
              <w:br/>
              <w:t>в т.ч. по годам, тыс. руб.</w:t>
            </w:r>
          </w:p>
        </w:tc>
        <w:tc>
          <w:tcPr>
            <w:tcW w:w="2237" w:type="dxa"/>
            <w:vMerge w:val="restart"/>
            <w:shd w:val="clear" w:color="auto" w:fill="9BBB59"/>
            <w:vAlign w:val="center"/>
          </w:tcPr>
          <w:p w:rsidR="00CA1E30" w:rsidRPr="00CA1E30" w:rsidRDefault="00CA1E30" w:rsidP="00CA1E30">
            <w:pPr>
              <w:spacing w:line="315" w:lineRule="atLeast"/>
              <w:jc w:val="center"/>
              <w:textAlignment w:val="baseline"/>
              <w:rPr>
                <w:rFonts w:ascii="Times New Roman" w:eastAsia="Times New Roman" w:hAnsi="Times New Roman"/>
                <w:b/>
                <w:i/>
                <w:color w:val="000000"/>
              </w:rPr>
            </w:pPr>
            <w:r w:rsidRPr="00CA1E30">
              <w:rPr>
                <w:rFonts w:ascii="Times New Roman" w:eastAsia="Times New Roman" w:hAnsi="Times New Roman"/>
                <w:b/>
                <w:bCs/>
                <w:i/>
                <w:color w:val="000000"/>
              </w:rPr>
              <w:t>Строительство, реконструкция объектов, эффективность выполнения работ</w:t>
            </w:r>
          </w:p>
        </w:tc>
      </w:tr>
      <w:tr w:rsidR="00CA1E30" w:rsidRPr="00CA1E30" w:rsidTr="00CA1E30">
        <w:tc>
          <w:tcPr>
            <w:tcW w:w="608"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2036" w:type="dxa"/>
            <w:vMerge/>
            <w:tcBorders>
              <w:bottom w:val="single" w:sz="4" w:space="0" w:color="auto"/>
            </w:tcBorders>
            <w:shd w:val="clear" w:color="auto" w:fill="9BBB59"/>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p>
        </w:tc>
        <w:tc>
          <w:tcPr>
            <w:tcW w:w="1453"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1684"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1289" w:type="dxa"/>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2015-2019 гг.</w:t>
            </w:r>
          </w:p>
        </w:tc>
        <w:tc>
          <w:tcPr>
            <w:tcW w:w="1291" w:type="dxa"/>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2020-2025 гг.</w:t>
            </w:r>
          </w:p>
        </w:tc>
        <w:tc>
          <w:tcPr>
            <w:tcW w:w="2237" w:type="dxa"/>
            <w:vMerge/>
            <w:tcBorders>
              <w:bottom w:val="single" w:sz="4" w:space="0" w:color="auto"/>
            </w:tcBorders>
            <w:shd w:val="clear" w:color="auto" w:fill="9BBB59"/>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r>
      <w:tr w:rsidR="00CA1E30" w:rsidRPr="00CA1E30" w:rsidTr="00CA1E30">
        <w:tc>
          <w:tcPr>
            <w:tcW w:w="608"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1</w:t>
            </w:r>
          </w:p>
        </w:tc>
        <w:tc>
          <w:tcPr>
            <w:tcW w:w="2036"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2</w:t>
            </w:r>
          </w:p>
        </w:tc>
        <w:tc>
          <w:tcPr>
            <w:tcW w:w="1453"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3</w:t>
            </w:r>
          </w:p>
        </w:tc>
        <w:tc>
          <w:tcPr>
            <w:tcW w:w="1684"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4</w:t>
            </w:r>
          </w:p>
        </w:tc>
        <w:tc>
          <w:tcPr>
            <w:tcW w:w="1289"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5</w:t>
            </w:r>
          </w:p>
        </w:tc>
        <w:tc>
          <w:tcPr>
            <w:tcW w:w="1291" w:type="dxa"/>
            <w:shd w:val="clear" w:color="auto" w:fill="D6E3BC"/>
            <w:vAlign w:val="center"/>
          </w:tcPr>
          <w:p w:rsidR="00CA1E30" w:rsidRPr="00CA1E30" w:rsidRDefault="00CA1E30" w:rsidP="00CA1E30">
            <w:pPr>
              <w:tabs>
                <w:tab w:val="left" w:pos="2895"/>
              </w:tabs>
              <w:jc w:val="center"/>
              <w:textAlignment w:val="baseline"/>
              <w:rPr>
                <w:rFonts w:ascii="Times New Roman" w:eastAsia="Times New Roman" w:hAnsi="Times New Roman"/>
                <w:b/>
                <w:i/>
                <w:color w:val="000000"/>
                <w:spacing w:val="2"/>
              </w:rPr>
            </w:pPr>
            <w:r w:rsidRPr="00CA1E30">
              <w:rPr>
                <w:rFonts w:ascii="Times New Roman" w:eastAsia="Times New Roman" w:hAnsi="Times New Roman"/>
                <w:b/>
                <w:i/>
                <w:color w:val="000000"/>
                <w:spacing w:val="2"/>
              </w:rPr>
              <w:t>6</w:t>
            </w:r>
          </w:p>
        </w:tc>
        <w:tc>
          <w:tcPr>
            <w:tcW w:w="2237" w:type="dxa"/>
            <w:shd w:val="clear" w:color="auto" w:fill="D6E3BC"/>
            <w:vAlign w:val="center"/>
          </w:tcPr>
          <w:p w:rsidR="00CA1E30" w:rsidRPr="00CA1E30" w:rsidRDefault="00CA1E30" w:rsidP="00CA1E30">
            <w:pPr>
              <w:tabs>
                <w:tab w:val="left" w:pos="2895"/>
              </w:tabs>
              <w:jc w:val="center"/>
              <w:textAlignment w:val="baseline"/>
              <w:rPr>
                <w:rFonts w:ascii="Times New Roman" w:hAnsi="Times New Roman"/>
                <w:b/>
                <w:bCs/>
                <w:i/>
                <w:color w:val="000000"/>
              </w:rPr>
            </w:pPr>
            <w:r w:rsidRPr="00CA1E30">
              <w:rPr>
                <w:rFonts w:ascii="Times New Roman" w:hAnsi="Times New Roman"/>
                <w:b/>
                <w:bCs/>
                <w:i/>
                <w:color w:val="000000"/>
              </w:rPr>
              <w:t>7</w:t>
            </w:r>
          </w:p>
        </w:tc>
      </w:tr>
      <w:tr w:rsidR="00CA1E30" w:rsidRPr="00CA1E30" w:rsidTr="009A2EA2">
        <w:tc>
          <w:tcPr>
            <w:tcW w:w="10598" w:type="dxa"/>
            <w:gridSpan w:val="7"/>
            <w:vAlign w:val="center"/>
          </w:tcPr>
          <w:p w:rsidR="00CA1E30" w:rsidRPr="00CA1E30" w:rsidRDefault="00CA1E30" w:rsidP="00CA1E30">
            <w:pPr>
              <w:tabs>
                <w:tab w:val="left" w:pos="2895"/>
              </w:tabs>
              <w:jc w:val="center"/>
              <w:textAlignment w:val="baseline"/>
              <w:rPr>
                <w:rFonts w:ascii="Times New Roman" w:hAnsi="Times New Roman"/>
                <w:b/>
                <w:bCs/>
                <w:i/>
                <w:color w:val="000000"/>
              </w:rPr>
            </w:pPr>
            <w:r w:rsidRPr="00CA1E30">
              <w:rPr>
                <w:rFonts w:ascii="Times New Roman" w:hAnsi="Times New Roman"/>
                <w:b/>
                <w:bCs/>
                <w:i/>
                <w:color w:val="000000"/>
              </w:rPr>
              <w:t>ст. Нововеличковская</w:t>
            </w: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самотечные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150-250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16,7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41750,0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41750,0</w:t>
            </w:r>
          </w:p>
        </w:tc>
        <w:tc>
          <w:tcPr>
            <w:tcW w:w="2237" w:type="dxa"/>
            <w:vMerge w:val="restart"/>
            <w:vAlign w:val="center"/>
          </w:tcPr>
          <w:p w:rsidR="00CA1E30" w:rsidRPr="00CA1E30" w:rsidRDefault="00CA1E30" w:rsidP="00CA1E30">
            <w:pPr>
              <w:keepNext/>
              <w:spacing w:line="330" w:lineRule="atLeast"/>
              <w:textAlignment w:val="baseline"/>
              <w:outlineLvl w:val="1"/>
              <w:rPr>
                <w:rFonts w:ascii="Arial" w:eastAsia="Times New Roman" w:hAnsi="Arial" w:cs="Arial"/>
                <w:color w:val="111111"/>
                <w:sz w:val="24"/>
                <w:szCs w:val="24"/>
              </w:rPr>
            </w:pPr>
            <w:r w:rsidRPr="00CA1E30">
              <w:rPr>
                <w:rFonts w:ascii="Times New Roman" w:eastAsia="Times New Roman" w:hAnsi="Times New Roman"/>
                <w:iCs/>
                <w:color w:val="000000"/>
                <w:sz w:val="24"/>
                <w:szCs w:val="24"/>
              </w:rPr>
              <w:t xml:space="preserve">Для обеспечения 100% населения ст. Нововеличковская централизованной системой водоотведения. Для качественной очистки воды, соответствующей </w:t>
            </w:r>
            <w:r w:rsidRPr="00CA1E30">
              <w:rPr>
                <w:rFonts w:ascii="Times New Roman" w:eastAsia="Times New Roman" w:hAnsi="Times New Roman"/>
                <w:color w:val="111111"/>
                <w:sz w:val="24"/>
                <w:szCs w:val="24"/>
              </w:rPr>
              <w:lastRenderedPageBreak/>
              <w:t>СанПиН 2.1.7.573-96. «Гигиенические требования к использованию сточных вод и их осадков для орошения и удобрения»</w:t>
            </w:r>
          </w:p>
          <w:p w:rsidR="00CA1E30" w:rsidRPr="00CA1E30" w:rsidRDefault="00CA1E30" w:rsidP="00CA1E30">
            <w:pPr>
              <w:autoSpaceDE w:val="0"/>
              <w:autoSpaceDN w:val="0"/>
              <w:adjustRightInd w:val="0"/>
              <w:contextualSpacing/>
              <w:jc w:val="center"/>
              <w:rPr>
                <w:rFonts w:ascii="Times New Roman" w:eastAsia="Times New Roman" w:hAnsi="Times New Roman"/>
                <w:color w:val="000000"/>
                <w:spacing w:val="2"/>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2</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vertAlign w:val="superscript"/>
              </w:rPr>
            </w:pPr>
            <w:r w:rsidRPr="00CA1E30">
              <w:rPr>
                <w:rFonts w:ascii="Times New Roman" w:eastAsia="Times New Roman" w:hAnsi="Times New Roman"/>
                <w:color w:val="000000"/>
                <w:spacing w:val="2"/>
              </w:rPr>
              <w:t xml:space="preserve">Трубы канализационные самотечные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250-500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8,6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21500,0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21500,0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eastAsia="Times New Roman" w:hAnsi="Times New Roman"/>
                <w:color w:val="000000"/>
                <w:spacing w:val="2"/>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напорные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80-250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6,2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15500,0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15500,0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Канализационная насосная станция (ГКНС)</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 ед</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lastRenderedPageBreak/>
              <w:t>5</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Канализационная насосная станция (КНС)</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7 ед</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2450,0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2450,0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lastRenderedPageBreak/>
              <w:t>6</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Очистные сооружения канализации </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lang w:val="en-US"/>
              </w:rPr>
              <w:t>Q</w:t>
            </w:r>
            <w:r w:rsidRPr="00CA1E30">
              <w:rPr>
                <w:rFonts w:ascii="Times New Roman" w:eastAsia="Times New Roman" w:hAnsi="Times New Roman"/>
                <w:color w:val="000000"/>
                <w:spacing w:val="2"/>
              </w:rPr>
              <w:t>=1000,0 м</w:t>
            </w:r>
            <w:r w:rsidRPr="00CA1E30">
              <w:rPr>
                <w:rFonts w:ascii="Times New Roman" w:eastAsia="Times New Roman" w:hAnsi="Times New Roman"/>
                <w:color w:val="000000"/>
                <w:spacing w:val="2"/>
                <w:vertAlign w:val="superscript"/>
              </w:rPr>
              <w:t>3</w:t>
            </w:r>
            <w:r w:rsidRPr="00CA1E30">
              <w:rPr>
                <w:rFonts w:ascii="Times New Roman" w:eastAsia="Times New Roman" w:hAnsi="Times New Roman"/>
                <w:color w:val="000000"/>
                <w:spacing w:val="2"/>
              </w:rPr>
              <w:t>/сут</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42000,0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42000,0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10598" w:type="dxa"/>
            <w:gridSpan w:val="7"/>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r w:rsidRPr="00CA1E30">
              <w:rPr>
                <w:rFonts w:ascii="Times New Roman" w:hAnsi="Times New Roman"/>
                <w:b/>
                <w:bCs/>
                <w:i/>
                <w:color w:val="000000"/>
              </w:rPr>
              <w:t>ст. Воронцовская</w:t>
            </w: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7</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самотечные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150-200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3,55 км </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8875,0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8875,0</w:t>
            </w:r>
          </w:p>
        </w:tc>
        <w:tc>
          <w:tcPr>
            <w:tcW w:w="2237" w:type="dxa"/>
            <w:vMerge w:val="restart"/>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r w:rsidRPr="00CA1E30">
              <w:rPr>
                <w:rFonts w:ascii="Times New Roman" w:hAnsi="Times New Roman"/>
                <w:bCs/>
                <w:color w:val="000000"/>
                <w:sz w:val="24"/>
                <w:szCs w:val="24"/>
              </w:rPr>
              <w:t xml:space="preserve">Для обеспечения 100% населения ст. Воронцовская централизованной системой водоотведения. Для качественной очистки воды, соответствующей </w:t>
            </w:r>
            <w:r w:rsidRPr="00CA1E30">
              <w:rPr>
                <w:rFonts w:ascii="Times New Roman" w:hAnsi="Times New Roman"/>
                <w:color w:val="111111"/>
                <w:sz w:val="24"/>
                <w:szCs w:val="24"/>
              </w:rPr>
              <w:t xml:space="preserve">СанПиН 2.1.7.573-96. </w:t>
            </w:r>
            <w:r w:rsidRPr="00CA1E30">
              <w:rPr>
                <w:rFonts w:ascii="Times New Roman" w:hAnsi="Times New Roman"/>
                <w:bCs/>
                <w:iCs/>
                <w:color w:val="111111"/>
                <w:sz w:val="24"/>
                <w:szCs w:val="24"/>
              </w:rPr>
              <w:t>«</w:t>
            </w:r>
            <w:r w:rsidRPr="00CA1E30">
              <w:rPr>
                <w:rFonts w:ascii="Times New Roman" w:hAnsi="Times New Roman"/>
                <w:color w:val="111111"/>
                <w:sz w:val="24"/>
                <w:szCs w:val="24"/>
              </w:rPr>
              <w:t>Гигиенические требования к использованию сточных вод и их осадков для орошения и удобрения</w:t>
            </w:r>
            <w:r w:rsidRPr="00CA1E30">
              <w:rPr>
                <w:rFonts w:ascii="Times New Roman" w:hAnsi="Times New Roman"/>
                <w:bCs/>
                <w:iCs/>
                <w:color w:val="111111"/>
                <w:sz w:val="24"/>
                <w:szCs w:val="24"/>
              </w:rPr>
              <w:t>»</w:t>
            </w: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8</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напорные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80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0,2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500,0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500,0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Канализационная насосная станция (КНС)</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 ед</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350,0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350,0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10</w:t>
            </w: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Очистные сооружения канализации </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lang w:val="en-US"/>
              </w:rPr>
              <w:t>Q</w:t>
            </w:r>
            <w:r w:rsidRPr="00CA1E30">
              <w:rPr>
                <w:rFonts w:ascii="Times New Roman" w:eastAsia="Times New Roman" w:hAnsi="Times New Roman"/>
                <w:color w:val="000000"/>
                <w:spacing w:val="2"/>
              </w:rPr>
              <w:t>=420,0 м</w:t>
            </w:r>
            <w:r w:rsidRPr="00CA1E30">
              <w:rPr>
                <w:rFonts w:ascii="Times New Roman" w:eastAsia="Times New Roman" w:hAnsi="Times New Roman"/>
                <w:color w:val="000000"/>
                <w:spacing w:val="2"/>
                <w:vertAlign w:val="superscript"/>
              </w:rPr>
              <w:t>3</w:t>
            </w:r>
            <w:r w:rsidRPr="00CA1E30">
              <w:rPr>
                <w:rFonts w:ascii="Times New Roman" w:eastAsia="Times New Roman" w:hAnsi="Times New Roman"/>
                <w:color w:val="000000"/>
                <w:spacing w:val="2"/>
              </w:rPr>
              <w:t>/сут</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9000,0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9000,0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10598" w:type="dxa"/>
            <w:gridSpan w:val="7"/>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r w:rsidRPr="00CA1E30">
              <w:rPr>
                <w:rFonts w:ascii="Times New Roman" w:hAnsi="Times New Roman"/>
                <w:b/>
                <w:bCs/>
                <w:i/>
                <w:color w:val="000000"/>
              </w:rPr>
              <w:t>пос. Найдорф</w:t>
            </w: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самотечные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150-200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3,8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9500,0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9500,0</w:t>
            </w:r>
          </w:p>
        </w:tc>
        <w:tc>
          <w:tcPr>
            <w:tcW w:w="2237" w:type="dxa"/>
            <w:vMerge w:val="restart"/>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r w:rsidRPr="00CA1E30">
              <w:rPr>
                <w:rFonts w:ascii="Times New Roman" w:hAnsi="Times New Roman"/>
                <w:bCs/>
                <w:color w:val="000000"/>
                <w:sz w:val="24"/>
                <w:szCs w:val="24"/>
              </w:rPr>
              <w:t xml:space="preserve">Для обеспечения 100% населения пос. Найдорф централизованной системой водоотведения. Для качественной очистки воды, соответствующей </w:t>
            </w:r>
            <w:r w:rsidRPr="00CA1E30">
              <w:rPr>
                <w:rFonts w:ascii="Times New Roman" w:hAnsi="Times New Roman"/>
                <w:color w:val="111111"/>
                <w:sz w:val="24"/>
                <w:szCs w:val="24"/>
              </w:rPr>
              <w:t xml:space="preserve">СанПиН 2.1.7.573-96. </w:t>
            </w:r>
            <w:r w:rsidRPr="00CA1E30">
              <w:rPr>
                <w:rFonts w:ascii="Times New Roman" w:hAnsi="Times New Roman"/>
                <w:bCs/>
                <w:iCs/>
                <w:color w:val="111111"/>
                <w:sz w:val="24"/>
                <w:szCs w:val="24"/>
              </w:rPr>
              <w:t>«</w:t>
            </w:r>
            <w:r w:rsidRPr="00CA1E30">
              <w:rPr>
                <w:rFonts w:ascii="Times New Roman" w:hAnsi="Times New Roman"/>
                <w:color w:val="111111"/>
                <w:sz w:val="24"/>
                <w:szCs w:val="24"/>
              </w:rPr>
              <w:t>Гигиенические требования к использованию сточных вод и их осадков для орошения и удобрения</w:t>
            </w:r>
            <w:r w:rsidRPr="00CA1E30">
              <w:rPr>
                <w:rFonts w:ascii="Times New Roman" w:hAnsi="Times New Roman"/>
                <w:bCs/>
                <w:iCs/>
                <w:color w:val="111111"/>
                <w:sz w:val="24"/>
                <w:szCs w:val="24"/>
              </w:rPr>
              <w:t>»</w:t>
            </w: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Трубы канализационные напорные  </w:t>
            </w:r>
            <w:r w:rsidRPr="00CA1E30">
              <w:rPr>
                <w:rFonts w:ascii="Times New Roman" w:eastAsia="Times New Roman" w:hAnsi="Times New Roman"/>
                <w:i/>
                <w:color w:val="000000"/>
                <w:spacing w:val="2"/>
              </w:rPr>
              <w:t>ф</w:t>
            </w:r>
            <w:r w:rsidRPr="00CA1E30">
              <w:rPr>
                <w:rFonts w:ascii="Times New Roman" w:eastAsia="Times New Roman" w:hAnsi="Times New Roman"/>
                <w:color w:val="000000"/>
                <w:spacing w:val="2"/>
              </w:rPr>
              <w:t>80</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0,2 км</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500,0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500,0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Канализационная насосная станция (КНС)</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1 ед</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350,0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350,0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r w:rsidR="00CA1E30" w:rsidRPr="00CA1E30" w:rsidTr="009A2EA2">
        <w:tc>
          <w:tcPr>
            <w:tcW w:w="608"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p>
        </w:tc>
        <w:tc>
          <w:tcPr>
            <w:tcW w:w="2036" w:type="dxa"/>
            <w:vAlign w:val="center"/>
          </w:tcPr>
          <w:p w:rsidR="00CA1E30" w:rsidRPr="00CA1E30" w:rsidRDefault="00CA1E30" w:rsidP="00CA1E30">
            <w:pPr>
              <w:tabs>
                <w:tab w:val="left" w:pos="2895"/>
              </w:tabs>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 xml:space="preserve">Очистные сооружения канализации </w:t>
            </w:r>
          </w:p>
        </w:tc>
        <w:tc>
          <w:tcPr>
            <w:tcW w:w="1453"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lang w:val="en-US"/>
              </w:rPr>
              <w:t>Q</w:t>
            </w:r>
            <w:r w:rsidRPr="00CA1E30">
              <w:rPr>
                <w:rFonts w:ascii="Times New Roman" w:eastAsia="Times New Roman" w:hAnsi="Times New Roman"/>
                <w:color w:val="000000"/>
                <w:spacing w:val="2"/>
              </w:rPr>
              <w:t>=420,0 м</w:t>
            </w:r>
            <w:r w:rsidRPr="00CA1E30">
              <w:rPr>
                <w:rFonts w:ascii="Times New Roman" w:eastAsia="Times New Roman" w:hAnsi="Times New Roman"/>
                <w:color w:val="000000"/>
                <w:spacing w:val="2"/>
                <w:vertAlign w:val="superscript"/>
              </w:rPr>
              <w:t>3</w:t>
            </w:r>
            <w:r w:rsidRPr="00CA1E30">
              <w:rPr>
                <w:rFonts w:ascii="Times New Roman" w:eastAsia="Times New Roman" w:hAnsi="Times New Roman"/>
                <w:color w:val="000000"/>
                <w:spacing w:val="2"/>
              </w:rPr>
              <w:t>/сут</w:t>
            </w:r>
          </w:p>
        </w:tc>
        <w:tc>
          <w:tcPr>
            <w:tcW w:w="1684"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9000,0</w:t>
            </w:r>
          </w:p>
        </w:tc>
        <w:tc>
          <w:tcPr>
            <w:tcW w:w="1289"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0,00</w:t>
            </w:r>
          </w:p>
        </w:tc>
        <w:tc>
          <w:tcPr>
            <w:tcW w:w="1291" w:type="dxa"/>
            <w:vAlign w:val="center"/>
          </w:tcPr>
          <w:p w:rsidR="00CA1E30" w:rsidRPr="00CA1E30" w:rsidRDefault="00CA1E30" w:rsidP="00CA1E30">
            <w:pPr>
              <w:tabs>
                <w:tab w:val="left" w:pos="2895"/>
              </w:tabs>
              <w:jc w:val="center"/>
              <w:textAlignment w:val="baseline"/>
              <w:rPr>
                <w:rFonts w:ascii="Times New Roman" w:eastAsia="Times New Roman" w:hAnsi="Times New Roman"/>
                <w:color w:val="000000"/>
                <w:spacing w:val="2"/>
              </w:rPr>
            </w:pPr>
            <w:r w:rsidRPr="00CA1E30">
              <w:rPr>
                <w:rFonts w:ascii="Times New Roman" w:eastAsia="Times New Roman" w:hAnsi="Times New Roman"/>
                <w:color w:val="000000"/>
                <w:spacing w:val="2"/>
              </w:rPr>
              <w:t>9000,0</w:t>
            </w:r>
          </w:p>
        </w:tc>
        <w:tc>
          <w:tcPr>
            <w:tcW w:w="2237" w:type="dxa"/>
            <w:vMerge/>
            <w:vAlign w:val="center"/>
          </w:tcPr>
          <w:p w:rsidR="00CA1E30" w:rsidRPr="00CA1E30" w:rsidRDefault="00CA1E30" w:rsidP="00CA1E30">
            <w:pPr>
              <w:autoSpaceDE w:val="0"/>
              <w:autoSpaceDN w:val="0"/>
              <w:adjustRightInd w:val="0"/>
              <w:contextualSpacing/>
              <w:jc w:val="center"/>
              <w:rPr>
                <w:rFonts w:ascii="Times New Roman" w:hAnsi="Times New Roman"/>
                <w:color w:val="000000"/>
                <w:spacing w:val="2"/>
                <w:shd w:val="clear" w:color="auto" w:fill="FFFFFF"/>
              </w:rPr>
            </w:pPr>
          </w:p>
        </w:tc>
      </w:tr>
    </w:tbl>
    <w:p w:rsidR="00CA1E30" w:rsidRPr="00CA1E30" w:rsidRDefault="00CA1E30" w:rsidP="00CA1E30">
      <w:pPr>
        <w:autoSpaceDE w:val="0"/>
        <w:autoSpaceDN w:val="0"/>
        <w:adjustRightInd w:val="0"/>
        <w:spacing w:after="0" w:line="360" w:lineRule="auto"/>
        <w:jc w:val="center"/>
        <w:rPr>
          <w:rFonts w:ascii="Times New Roman" w:eastAsia="Calibri" w:hAnsi="Times New Roman" w:cs="Times New Roman"/>
          <w:b/>
          <w:bCs/>
          <w:sz w:val="28"/>
          <w:szCs w:val="28"/>
          <w:highlight w:val="green"/>
          <w:lang w:eastAsia="ru-RU"/>
        </w:rPr>
      </w:pP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2.4.3 Технические обоснования  основных  мероприятий по реализации схем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spacing w:val="2"/>
          <w:sz w:val="28"/>
          <w:szCs w:val="28"/>
          <w:shd w:val="clear" w:color="auto" w:fill="FFFFFF"/>
        </w:rPr>
        <w:t>Технические обоснования основных мероприятий описаны в таблице 26 (графа 7).</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CA1E30" w:rsidRPr="00CA1E30" w:rsidRDefault="00CA1E30" w:rsidP="00CA1E30">
      <w:pPr>
        <w:shd w:val="clear" w:color="auto" w:fill="FFFFFF"/>
        <w:spacing w:after="0" w:line="360" w:lineRule="auto"/>
        <w:textAlignment w:val="baseline"/>
        <w:rPr>
          <w:rFonts w:ascii="Times New Roman" w:eastAsia="Times New Roman" w:hAnsi="Times New Roman" w:cs="Times New Roman"/>
          <w:i/>
          <w:color w:val="000000"/>
          <w:spacing w:val="2"/>
          <w:sz w:val="28"/>
          <w:szCs w:val="28"/>
          <w:lang w:eastAsia="ru-RU"/>
        </w:rPr>
      </w:pPr>
      <w:r w:rsidRPr="00CA1E30">
        <w:rPr>
          <w:rFonts w:ascii="Times New Roman" w:eastAsia="Times New Roman" w:hAnsi="Times New Roman" w:cs="Times New Roman"/>
          <w:b/>
          <w:bCs/>
          <w:i/>
          <w:color w:val="000000"/>
          <w:spacing w:val="2"/>
          <w:sz w:val="28"/>
          <w:szCs w:val="28"/>
          <w:lang w:eastAsia="ru-RU"/>
        </w:rPr>
        <w:t>Сведения об объектах,  планируемых к новому строительству:</w:t>
      </w:r>
    </w:p>
    <w:p w:rsidR="00CA1E30" w:rsidRPr="00CA1E30" w:rsidRDefault="00CA1E30" w:rsidP="00CA1E30">
      <w:pPr>
        <w:numPr>
          <w:ilvl w:val="0"/>
          <w:numId w:val="43"/>
        </w:numPr>
        <w:shd w:val="clear" w:color="auto" w:fill="FFFFFF"/>
        <w:spacing w:after="0" w:line="360" w:lineRule="auto"/>
        <w:contextualSpacing/>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новой канализационной сети протяженностью 39,25 км.</w:t>
      </w:r>
    </w:p>
    <w:p w:rsidR="00CA1E30" w:rsidRPr="00CA1E30" w:rsidRDefault="00CA1E30" w:rsidP="00CA1E30">
      <w:pPr>
        <w:numPr>
          <w:ilvl w:val="0"/>
          <w:numId w:val="43"/>
        </w:numPr>
        <w:shd w:val="clear" w:color="auto" w:fill="FFFFFF"/>
        <w:spacing w:after="0" w:line="360" w:lineRule="auto"/>
        <w:contextualSpacing/>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КОС – 3 ед;</w:t>
      </w:r>
    </w:p>
    <w:p w:rsidR="00CA1E30" w:rsidRPr="00CA1E30" w:rsidRDefault="00CA1E30" w:rsidP="00CA1E30">
      <w:pPr>
        <w:numPr>
          <w:ilvl w:val="0"/>
          <w:numId w:val="43"/>
        </w:numPr>
        <w:shd w:val="clear" w:color="auto" w:fill="FFFFFF"/>
        <w:spacing w:after="0" w:line="360" w:lineRule="auto"/>
        <w:contextualSpacing/>
        <w:jc w:val="both"/>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Строительство КНС – 9 ед.</w:t>
      </w:r>
    </w:p>
    <w:p w:rsidR="00CA1E30" w:rsidRPr="00CA1E30" w:rsidRDefault="00CA1E30" w:rsidP="00CA1E30">
      <w:pPr>
        <w:shd w:val="clear" w:color="auto" w:fill="FFFFFF"/>
        <w:spacing w:after="0" w:line="360" w:lineRule="auto"/>
        <w:textAlignment w:val="baseline"/>
        <w:rPr>
          <w:rFonts w:ascii="Times New Roman" w:eastAsia="Times New Roman" w:hAnsi="Times New Roman" w:cs="Times New Roman"/>
          <w:b/>
          <w:bCs/>
          <w:i/>
          <w:color w:val="000000"/>
          <w:spacing w:val="2"/>
          <w:sz w:val="28"/>
          <w:szCs w:val="28"/>
          <w:lang w:eastAsia="ru-RU"/>
        </w:rPr>
      </w:pPr>
      <w:r w:rsidRPr="00CA1E30">
        <w:rPr>
          <w:rFonts w:ascii="Times New Roman" w:eastAsia="Times New Roman" w:hAnsi="Times New Roman" w:cs="Times New Roman"/>
          <w:b/>
          <w:bCs/>
          <w:i/>
          <w:color w:val="000000"/>
          <w:spacing w:val="2"/>
          <w:sz w:val="28"/>
          <w:szCs w:val="28"/>
          <w:lang w:eastAsia="ru-RU"/>
        </w:rPr>
        <w:t>Сведения об объектах, планируемых к реконструкции.</w:t>
      </w:r>
    </w:p>
    <w:p w:rsidR="00CA1E30" w:rsidRPr="00CA1E30" w:rsidRDefault="00CA1E30" w:rsidP="00CA1E30">
      <w:pPr>
        <w:shd w:val="clear" w:color="auto" w:fill="FFFFFF"/>
        <w:spacing w:after="0" w:line="360" w:lineRule="auto"/>
        <w:ind w:left="502"/>
        <w:contextualSpacing/>
        <w:textAlignment w:val="baseline"/>
        <w:rPr>
          <w:rFonts w:ascii="Times New Roman" w:eastAsia="Times New Roman" w:hAnsi="Times New Roman" w:cs="Times New Roman"/>
          <w:color w:val="000000"/>
          <w:spacing w:val="2"/>
          <w:sz w:val="28"/>
          <w:szCs w:val="28"/>
          <w:lang w:eastAsia="ru-RU"/>
        </w:rPr>
      </w:pPr>
      <w:r w:rsidRPr="00CA1E30">
        <w:rPr>
          <w:rFonts w:ascii="Times New Roman" w:eastAsia="Times New Roman" w:hAnsi="Times New Roman" w:cs="Times New Roman"/>
          <w:color w:val="000000"/>
          <w:spacing w:val="2"/>
          <w:sz w:val="28"/>
          <w:szCs w:val="28"/>
          <w:lang w:eastAsia="ru-RU"/>
        </w:rPr>
        <w:t>Объекты планируемые к реконструкции отсутствуют.</w:t>
      </w:r>
    </w:p>
    <w:p w:rsidR="00CA1E30" w:rsidRPr="00CA1E30" w:rsidRDefault="00CA1E30" w:rsidP="00CA1E30">
      <w:pPr>
        <w:shd w:val="clear" w:color="auto" w:fill="FFFFFF"/>
        <w:spacing w:after="0" w:line="360" w:lineRule="auto"/>
        <w:textAlignment w:val="baseline"/>
        <w:rPr>
          <w:rFonts w:ascii="Times New Roman" w:eastAsia="Times New Roman" w:hAnsi="Times New Roman" w:cs="Times New Roman"/>
          <w:i/>
          <w:color w:val="000000"/>
          <w:spacing w:val="2"/>
          <w:sz w:val="28"/>
          <w:szCs w:val="28"/>
          <w:lang w:eastAsia="ru-RU"/>
        </w:rPr>
      </w:pPr>
      <w:r w:rsidRPr="00CA1E30">
        <w:rPr>
          <w:rFonts w:ascii="Times New Roman" w:eastAsia="Times New Roman" w:hAnsi="Times New Roman" w:cs="Times New Roman"/>
          <w:b/>
          <w:bCs/>
          <w:i/>
          <w:color w:val="000000"/>
          <w:spacing w:val="2"/>
          <w:sz w:val="28"/>
          <w:szCs w:val="28"/>
          <w:lang w:eastAsia="ru-RU"/>
        </w:rPr>
        <w:t>Сведения об объектах, планируемых к выводу из эксплуатации.</w:t>
      </w:r>
    </w:p>
    <w:p w:rsidR="00CA1E30" w:rsidRPr="00CA1E30" w:rsidRDefault="00CA1E30" w:rsidP="00CA1E30">
      <w:pPr>
        <w:shd w:val="clear" w:color="auto" w:fill="FFFFFF"/>
        <w:spacing w:before="240" w:after="200" w:line="360" w:lineRule="auto"/>
        <w:ind w:firstLine="708"/>
        <w:textAlignment w:val="baseline"/>
        <w:rPr>
          <w:rFonts w:ascii="Times New Roman" w:eastAsia="Calibri" w:hAnsi="Times New Roman" w:cs="Times New Roman"/>
          <w:b/>
          <w:bCs/>
          <w:sz w:val="28"/>
          <w:szCs w:val="28"/>
          <w:lang w:eastAsia="ru-RU"/>
        </w:rPr>
      </w:pPr>
      <w:r w:rsidRPr="00CA1E30">
        <w:rPr>
          <w:rFonts w:ascii="Times New Roman" w:eastAsia="Times New Roman" w:hAnsi="Times New Roman" w:cs="Times New Roman"/>
          <w:color w:val="000000"/>
          <w:spacing w:val="2"/>
          <w:sz w:val="28"/>
          <w:szCs w:val="28"/>
          <w:lang w:eastAsia="ru-RU"/>
        </w:rPr>
        <w:t>Объекты, планируемые к выводу из эксплуатации, отсутствуют.</w:t>
      </w:r>
      <w:r w:rsidRPr="00CA1E30">
        <w:rPr>
          <w:rFonts w:ascii="Times New Roman" w:eastAsia="Times New Roman" w:hAnsi="Times New Roman" w:cs="Times New Roman"/>
          <w:color w:val="000000"/>
          <w:spacing w:val="2"/>
          <w:sz w:val="28"/>
          <w:szCs w:val="28"/>
          <w:lang w:eastAsia="ru-RU"/>
        </w:rPr>
        <w:br/>
      </w:r>
      <w:r w:rsidRPr="00CA1E30">
        <w:rPr>
          <w:rFonts w:ascii="Times New Roman" w:eastAsia="Calibri" w:hAnsi="Times New Roman" w:cs="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CA1E30" w:rsidRPr="00CA1E30" w:rsidRDefault="00CA1E30" w:rsidP="00CA1E30">
      <w:pPr>
        <w:autoSpaceDE w:val="0"/>
        <w:autoSpaceDN w:val="0"/>
        <w:adjustRightInd w:val="0"/>
        <w:spacing w:after="0" w:line="360" w:lineRule="auto"/>
        <w:ind w:firstLine="851"/>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В </w:t>
      </w:r>
      <w:r w:rsidRPr="00CA1E30">
        <w:rPr>
          <w:rFonts w:ascii="Times New Roman" w:eastAsia="Calibri" w:hAnsi="Times New Roman" w:cs="Times New Roman"/>
          <w:sz w:val="28"/>
          <w:szCs w:val="28"/>
          <w:lang w:eastAsia="ru-RU"/>
        </w:rPr>
        <w:t xml:space="preserve">Нововеличковском сельском  поселении  </w:t>
      </w:r>
      <w:r w:rsidRPr="00CA1E30">
        <w:rPr>
          <w:rFonts w:ascii="Times New Roman" w:eastAsia="Calibri" w:hAnsi="Times New Roman" w:cs="Times New Roman"/>
          <w:bCs/>
          <w:sz w:val="28"/>
          <w:szCs w:val="28"/>
          <w:lang w:eastAsia="ru-RU"/>
        </w:rPr>
        <w:t>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муниципальном образовании аварийную и диспетчерскую службы.</w:t>
      </w:r>
    </w:p>
    <w:p w:rsidR="00CA1E30" w:rsidRPr="00CA1E30" w:rsidRDefault="00CA1E30" w:rsidP="00CA1E30">
      <w:pPr>
        <w:autoSpaceDE w:val="0"/>
        <w:autoSpaceDN w:val="0"/>
        <w:adjustRightInd w:val="0"/>
        <w:spacing w:after="0" w:line="360" w:lineRule="auto"/>
        <w:ind w:firstLine="851"/>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xml:space="preserve">Также на наиболее проблематичных участках трубопровода рекомендуется установить датчики разрыва трубы. </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Маршруты прохождения трубопроводов по территории муниципального образования и расположения площадок под объекты водоотведения  будет возможно определить только после предпроектных изысканий и геодезических исследований. К 2025 году планируется  100%  обеспечение населения системой водоотведения.</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Новое строительство канализационной системы позволяет внедрить новые технологии прокладки инженерных сетей.</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lang w:eastAsia="ru-RU"/>
        </w:rPr>
        <w:t>Самотечные сети предусматриваются со смотровыми колодцами из труб ПВХ.</w:t>
      </w:r>
    </w:p>
    <w:p w:rsidR="00CA1E30" w:rsidRPr="00CA1E30" w:rsidRDefault="00CA1E30" w:rsidP="00CA1E30">
      <w:pPr>
        <w:autoSpaceDE w:val="0"/>
        <w:autoSpaceDN w:val="0"/>
        <w:adjustRightInd w:val="0"/>
        <w:spacing w:before="240" w:after="200" w:line="360" w:lineRule="auto"/>
        <w:ind w:left="894"/>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w:t>
      </w:r>
      <w:r w:rsidRPr="00CA1E30">
        <w:rPr>
          <w:rFonts w:ascii="Times New Roman" w:eastAsia="Calibri" w:hAnsi="Times New Roman" w:cs="Times New Roman"/>
          <w:sz w:val="28"/>
          <w:szCs w:val="28"/>
          <w:lang w:eastAsia="ru-RU"/>
        </w:rPr>
        <w:t xml:space="preserve"> или определяются проектом водоотведения на территории Нововеличковского сельского поселения.</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Охранная зона канализации. Основные нормы:</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lastRenderedPageBreak/>
        <w:t>-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CA1E30" w:rsidRPr="00CA1E30" w:rsidRDefault="00CA1E30" w:rsidP="00CA1E30">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CA1E30">
        <w:rPr>
          <w:rFonts w:ascii="Times New Roman" w:eastAsia="Calibri" w:hAnsi="Times New Roman" w:cs="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r w:rsidRPr="00CA1E30">
        <w:rPr>
          <w:rFonts w:ascii="Times New Roman" w:eastAsia="Calibri" w:hAnsi="Times New Roman" w:cs="Times New Roman"/>
          <w:sz w:val="28"/>
          <w:szCs w:val="28"/>
          <w:lang w:eastAsia="ru-RU"/>
        </w:rPr>
        <w:t xml:space="preserve"> </w:t>
      </w: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A1E30" w:rsidRPr="00CA1E30" w:rsidRDefault="00CA1E30" w:rsidP="00CA1E30">
      <w:pPr>
        <w:autoSpaceDE w:val="0"/>
        <w:autoSpaceDN w:val="0"/>
        <w:adjustRightInd w:val="0"/>
        <w:spacing w:before="240" w:after="200" w:line="240" w:lineRule="auto"/>
        <w:ind w:firstLine="709"/>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CA1E30" w:rsidRPr="00CA1E30" w:rsidRDefault="00CA1E30" w:rsidP="00CA1E30">
      <w:pPr>
        <w:shd w:val="clear" w:color="auto" w:fill="FFFFFF"/>
        <w:spacing w:after="0" w:line="360" w:lineRule="auto"/>
        <w:ind w:firstLine="708"/>
        <w:jc w:val="both"/>
        <w:textAlignment w:val="baseline"/>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Сведения, о мероприятиях, содержащихся в планах по снижению сбросов загрязняющих веществ в поверхностные водные объекты и на водозаборные площади, отсутствуют.</w:t>
      </w:r>
    </w:p>
    <w:p w:rsidR="00CA1E30" w:rsidRPr="00CA1E30" w:rsidRDefault="00CA1E30" w:rsidP="00CA1E30">
      <w:pPr>
        <w:spacing w:before="100" w:beforeAutospacing="1" w:after="100" w:afterAutospacing="1" w:line="360" w:lineRule="auto"/>
        <w:ind w:firstLine="708"/>
        <w:jc w:val="center"/>
        <w:rPr>
          <w:rFonts w:ascii="Times New Roman" w:eastAsia="Calibri" w:hAnsi="Times New Roman" w:cs="Times New Roman"/>
          <w:b/>
          <w:i/>
          <w:color w:val="000000"/>
          <w:sz w:val="28"/>
          <w:szCs w:val="28"/>
          <w:lang w:eastAsia="ru-RU"/>
        </w:rPr>
      </w:pPr>
      <w:r w:rsidRPr="00CA1E30">
        <w:rPr>
          <w:rFonts w:ascii="Times New Roman" w:eastAsia="Calibri" w:hAnsi="Times New Roman" w:cs="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Прибрежные защитные полосы должны быть заняты древесно-кустарниковой растительностью.</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Предусмотрены следующие мероприятия по охране водной среды:</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вынос временных гаражей из прибрежной зоны;</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-организация водоохранных зон и прибрежных защитных полос;</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-предотвращение заиливания и заболачивания прибрежных территорий;</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 организация контроля уровня загрязнения  поверхностных и грунтовых вод.</w:t>
      </w:r>
    </w:p>
    <w:p w:rsidR="00CA1E30" w:rsidRPr="00CA1E30" w:rsidRDefault="00CA1E30" w:rsidP="00CA1E30">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Все эти мероприятия должны значительно улучшить состояние водных ресурсов Нововеличковского сельского  поселения.</w:t>
      </w:r>
    </w:p>
    <w:p w:rsidR="00CA1E30" w:rsidRPr="00CA1E30" w:rsidRDefault="00CA1E30" w:rsidP="00CA1E30">
      <w:pPr>
        <w:spacing w:before="100" w:beforeAutospacing="1" w:after="100" w:afterAutospacing="1" w:line="360" w:lineRule="auto"/>
        <w:ind w:firstLine="708"/>
        <w:jc w:val="center"/>
        <w:rPr>
          <w:rFonts w:ascii="Times New Roman" w:eastAsia="Calibri" w:hAnsi="Times New Roman" w:cs="Times New Roman"/>
          <w:b/>
          <w:i/>
          <w:color w:val="000000"/>
          <w:sz w:val="28"/>
          <w:szCs w:val="28"/>
          <w:lang w:eastAsia="ru-RU"/>
        </w:rPr>
      </w:pPr>
      <w:r w:rsidRPr="00CA1E30">
        <w:rPr>
          <w:rFonts w:ascii="Times New Roman" w:eastAsia="Calibri" w:hAnsi="Times New Roman" w:cs="Times New Roman"/>
          <w:b/>
          <w:i/>
          <w:color w:val="000000"/>
          <w:sz w:val="28"/>
          <w:szCs w:val="28"/>
          <w:lang w:eastAsia="ru-RU"/>
        </w:rPr>
        <w:lastRenderedPageBreak/>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CA1E30" w:rsidRPr="00CA1E30" w:rsidRDefault="00CA1E30" w:rsidP="00CA1E30">
      <w:pPr>
        <w:spacing w:after="0" w:line="360" w:lineRule="auto"/>
        <w:ind w:firstLine="708"/>
        <w:jc w:val="both"/>
        <w:rPr>
          <w:rFonts w:ascii="Times New Roman" w:eastAsia="Calibri" w:hAnsi="Times New Roman" w:cs="Times New Roman"/>
          <w:sz w:val="28"/>
          <w:szCs w:val="28"/>
        </w:rPr>
      </w:pPr>
      <w:r w:rsidRPr="00CA1E30">
        <w:rPr>
          <w:rFonts w:ascii="Times New Roman" w:eastAsia="Calibri" w:hAnsi="Times New Roman" w:cs="Times New Roman"/>
          <w:sz w:val="28"/>
          <w:szCs w:val="28"/>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CA1E30" w:rsidRPr="00CA1E30" w:rsidRDefault="00CA1E30" w:rsidP="00CA1E30">
      <w:pPr>
        <w:spacing w:after="0" w:line="360" w:lineRule="auto"/>
        <w:ind w:firstLine="708"/>
        <w:jc w:val="both"/>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t xml:space="preserve">К таким расходам относятся: </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проектно-изыскательские работы;</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строительно-монтажные работы; </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техническое перевооружение;</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приобретение материалов и оборудования;</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пуско-наладочные работы;</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расходы, не относимые на стоимость основных средств (аренда земли на срок строительства и т.п.); </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sym w:font="Symbol" w:char="F02D"/>
      </w:r>
      <w:r w:rsidRPr="00CA1E30">
        <w:rPr>
          <w:rFonts w:ascii="Times New Roman" w:eastAsia="Calibri" w:hAnsi="Times New Roman" w:cs="Times New Roman"/>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CA1E30" w:rsidRPr="00CA1E30" w:rsidRDefault="00CA1E30" w:rsidP="00CA1E30">
      <w:pPr>
        <w:spacing w:after="0" w:line="360" w:lineRule="auto"/>
        <w:ind w:firstLine="708"/>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z w:val="28"/>
          <w:szCs w:val="28"/>
        </w:rPr>
        <w:t xml:space="preserve">Таким образом, финансовые потребности включают в себя сметную стоимость реконструкции и строительства объектов. Кроме того, финансовые потребности </w:t>
      </w:r>
      <w:r w:rsidRPr="00CA1E30">
        <w:rPr>
          <w:rFonts w:ascii="Times New Roman" w:eastAsia="Calibri" w:hAnsi="Times New Roman" w:cs="Times New Roman"/>
          <w:sz w:val="28"/>
          <w:szCs w:val="28"/>
        </w:rPr>
        <w:lastRenderedPageBreak/>
        <w:t>включают в себя добавочную стоимость, учитывающую инфляцию, налог на прибыль.</w:t>
      </w:r>
    </w:p>
    <w:p w:rsidR="00CA1E30" w:rsidRPr="00CA1E30" w:rsidRDefault="00CA1E30" w:rsidP="00CA1E30">
      <w:pPr>
        <w:spacing w:before="100" w:beforeAutospacing="1" w:after="100" w:afterAutospacing="1" w:line="240" w:lineRule="auto"/>
        <w:ind w:firstLine="708"/>
        <w:jc w:val="right"/>
        <w:rPr>
          <w:rFonts w:ascii="Times New Roman" w:eastAsia="Calibri" w:hAnsi="Times New Roman" w:cs="Times New Roman"/>
          <w:sz w:val="28"/>
          <w:szCs w:val="28"/>
        </w:rPr>
      </w:pPr>
      <w:r w:rsidRPr="00CA1E30">
        <w:rPr>
          <w:rFonts w:ascii="Times New Roman" w:eastAsia="Calibri" w:hAnsi="Times New Roman" w:cs="Times New Roman"/>
          <w:sz w:val="28"/>
          <w:szCs w:val="28"/>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64"/>
        <w:gridCol w:w="1343"/>
        <w:gridCol w:w="2010"/>
        <w:gridCol w:w="2344"/>
      </w:tblGrid>
      <w:tr w:rsidR="00CA1E30" w:rsidRPr="00CA1E30" w:rsidTr="00CA1E30">
        <w:tc>
          <w:tcPr>
            <w:tcW w:w="3627"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Наименование</w:t>
            </w:r>
          </w:p>
        </w:tc>
        <w:tc>
          <w:tcPr>
            <w:tcW w:w="1077"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Ед. изм.</w:t>
            </w:r>
          </w:p>
        </w:tc>
        <w:tc>
          <w:tcPr>
            <w:tcW w:w="1354"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Кол-во</w:t>
            </w:r>
          </w:p>
        </w:tc>
        <w:tc>
          <w:tcPr>
            <w:tcW w:w="2027"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Стоимость 1 ед, (руб.)</w:t>
            </w:r>
          </w:p>
        </w:tc>
        <w:tc>
          <w:tcPr>
            <w:tcW w:w="2371"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i/>
                <w:sz w:val="24"/>
                <w:szCs w:val="24"/>
              </w:rPr>
            </w:pPr>
            <w:r w:rsidRPr="00CA1E30">
              <w:rPr>
                <w:rFonts w:ascii="Times New Roman" w:eastAsia="Calibri" w:hAnsi="Times New Roman" w:cs="Times New Roman"/>
                <w:b/>
                <w:i/>
                <w:sz w:val="24"/>
                <w:szCs w:val="24"/>
              </w:rPr>
              <w:t>Суммарная стоимость, тыс. руб.</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канализационной самотечной сети  </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м</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32650,0</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2500,0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81625,0</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канализационной напорной сети  </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м</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9000,0</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2500,0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22500,0</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Строительство  КНС</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ед</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9</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350000,0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3150,0</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Строительство ГКНС</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ед</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400000,0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400,0</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КОС </w:t>
            </w:r>
            <w:r w:rsidRPr="00CA1E30">
              <w:rPr>
                <w:rFonts w:ascii="Times New Roman" w:eastAsia="Calibri" w:hAnsi="Times New Roman" w:cs="Times New Roman"/>
                <w:sz w:val="24"/>
                <w:szCs w:val="24"/>
                <w:lang w:val="en-US"/>
              </w:rPr>
              <w:t>Q</w:t>
            </w:r>
            <w:r w:rsidRPr="00CA1E30">
              <w:rPr>
                <w:rFonts w:ascii="Times New Roman" w:eastAsia="Calibri" w:hAnsi="Times New Roman" w:cs="Times New Roman"/>
                <w:sz w:val="24"/>
                <w:szCs w:val="24"/>
              </w:rPr>
              <w:t>=1000.0 м3/сут</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ед</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42000000,0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42000,0</w:t>
            </w:r>
          </w:p>
        </w:tc>
      </w:tr>
      <w:tr w:rsidR="00CA1E30" w:rsidRPr="00CA1E30" w:rsidTr="009A2EA2">
        <w:tc>
          <w:tcPr>
            <w:tcW w:w="3627" w:type="dxa"/>
            <w:shd w:val="clear" w:color="auto" w:fill="auto"/>
          </w:tcPr>
          <w:p w:rsidR="00CA1E30" w:rsidRPr="00CA1E30" w:rsidRDefault="00CA1E30" w:rsidP="00CA1E30">
            <w:pPr>
              <w:keepNext/>
              <w:keepLines/>
              <w:spacing w:after="0" w:line="240" w:lineRule="auto"/>
              <w:contextualSpacing/>
              <w:jc w:val="both"/>
              <w:rPr>
                <w:rFonts w:ascii="Times New Roman" w:eastAsia="Calibri" w:hAnsi="Times New Roman" w:cs="Times New Roman"/>
                <w:sz w:val="24"/>
                <w:szCs w:val="24"/>
              </w:rPr>
            </w:pPr>
            <w:r w:rsidRPr="00CA1E30">
              <w:rPr>
                <w:rFonts w:ascii="Times New Roman" w:eastAsia="Calibri" w:hAnsi="Times New Roman" w:cs="Times New Roman"/>
                <w:sz w:val="24"/>
                <w:szCs w:val="24"/>
              </w:rPr>
              <w:t xml:space="preserve">Строительство КОС </w:t>
            </w:r>
            <w:r w:rsidRPr="00CA1E30">
              <w:rPr>
                <w:rFonts w:ascii="Times New Roman" w:eastAsia="Calibri" w:hAnsi="Times New Roman" w:cs="Times New Roman"/>
                <w:sz w:val="24"/>
                <w:szCs w:val="24"/>
                <w:lang w:val="en-US"/>
              </w:rPr>
              <w:t>Q</w:t>
            </w:r>
            <w:r w:rsidRPr="00CA1E30">
              <w:rPr>
                <w:rFonts w:ascii="Times New Roman" w:eastAsia="Calibri" w:hAnsi="Times New Roman" w:cs="Times New Roman"/>
                <w:sz w:val="24"/>
                <w:szCs w:val="24"/>
              </w:rPr>
              <w:t>=420.0 м3/сут</w:t>
            </w:r>
          </w:p>
        </w:tc>
        <w:tc>
          <w:tcPr>
            <w:tcW w:w="107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ед</w:t>
            </w:r>
          </w:p>
        </w:tc>
        <w:tc>
          <w:tcPr>
            <w:tcW w:w="1354"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2</w:t>
            </w:r>
          </w:p>
        </w:tc>
        <w:tc>
          <w:tcPr>
            <w:tcW w:w="2027"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9000000,0</w:t>
            </w:r>
          </w:p>
        </w:tc>
        <w:tc>
          <w:tcPr>
            <w:tcW w:w="2371" w:type="dxa"/>
            <w:shd w:val="clear" w:color="auto" w:fill="auto"/>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sz w:val="24"/>
                <w:szCs w:val="24"/>
              </w:rPr>
            </w:pPr>
            <w:r w:rsidRPr="00CA1E30">
              <w:rPr>
                <w:rFonts w:ascii="Times New Roman" w:eastAsia="Calibri" w:hAnsi="Times New Roman" w:cs="Times New Roman"/>
                <w:sz w:val="24"/>
                <w:szCs w:val="24"/>
              </w:rPr>
              <w:t>18000,0</w:t>
            </w:r>
          </w:p>
        </w:tc>
      </w:tr>
      <w:tr w:rsidR="00CA1E30" w:rsidRPr="00CA1E30" w:rsidTr="00CA1E30">
        <w:tc>
          <w:tcPr>
            <w:tcW w:w="3627" w:type="dxa"/>
            <w:shd w:val="clear" w:color="auto" w:fill="9BBB59"/>
          </w:tcPr>
          <w:p w:rsidR="00CA1E30" w:rsidRPr="00CA1E30" w:rsidRDefault="00CA1E30" w:rsidP="00CA1E30">
            <w:pPr>
              <w:keepNext/>
              <w:keepLines/>
              <w:spacing w:after="0" w:line="240" w:lineRule="auto"/>
              <w:contextualSpacing/>
              <w:jc w:val="both"/>
              <w:rPr>
                <w:rFonts w:ascii="Times New Roman" w:eastAsia="Calibri" w:hAnsi="Times New Roman" w:cs="Times New Roman"/>
                <w:b/>
                <w:sz w:val="24"/>
                <w:szCs w:val="24"/>
              </w:rPr>
            </w:pPr>
            <w:r w:rsidRPr="00CA1E30">
              <w:rPr>
                <w:rFonts w:ascii="Times New Roman" w:eastAsia="Calibri" w:hAnsi="Times New Roman" w:cs="Times New Roman"/>
                <w:b/>
                <w:sz w:val="24"/>
                <w:szCs w:val="24"/>
              </w:rPr>
              <w:t>Итого:</w:t>
            </w:r>
          </w:p>
        </w:tc>
        <w:tc>
          <w:tcPr>
            <w:tcW w:w="1077"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1354"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2027"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p>
        </w:tc>
        <w:tc>
          <w:tcPr>
            <w:tcW w:w="2371" w:type="dxa"/>
            <w:shd w:val="clear" w:color="auto" w:fill="9BBB59"/>
            <w:vAlign w:val="center"/>
          </w:tcPr>
          <w:p w:rsidR="00CA1E30" w:rsidRPr="00CA1E30" w:rsidRDefault="00CA1E30" w:rsidP="00CA1E30">
            <w:pPr>
              <w:keepNext/>
              <w:keepLines/>
              <w:spacing w:after="0" w:line="240" w:lineRule="auto"/>
              <w:contextualSpacing/>
              <w:jc w:val="center"/>
              <w:rPr>
                <w:rFonts w:ascii="Times New Roman" w:eastAsia="Calibri" w:hAnsi="Times New Roman" w:cs="Times New Roman"/>
                <w:b/>
                <w:sz w:val="24"/>
                <w:szCs w:val="24"/>
              </w:rPr>
            </w:pPr>
            <w:r w:rsidRPr="00CA1E30">
              <w:rPr>
                <w:rFonts w:ascii="Times New Roman" w:eastAsia="Calibri" w:hAnsi="Times New Roman" w:cs="Times New Roman"/>
                <w:b/>
                <w:sz w:val="24"/>
                <w:szCs w:val="24"/>
              </w:rPr>
              <w:t>167675,0</w:t>
            </w:r>
          </w:p>
        </w:tc>
      </w:tr>
    </w:tbl>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p>
    <w:p w:rsidR="00CA1E30" w:rsidRPr="00CA1E30" w:rsidRDefault="00CA1E30" w:rsidP="00CA1E30">
      <w:pPr>
        <w:spacing w:before="240" w:after="200" w:line="360" w:lineRule="auto"/>
        <w:ind w:firstLine="708"/>
        <w:jc w:val="center"/>
        <w:rPr>
          <w:rFonts w:ascii="Times New Roman" w:eastAsia="Calibri" w:hAnsi="Times New Roman" w:cs="Times New Roman"/>
          <w:b/>
          <w:i/>
          <w:color w:val="000000"/>
          <w:sz w:val="28"/>
          <w:szCs w:val="28"/>
          <w:lang w:eastAsia="ru-RU"/>
        </w:rPr>
      </w:pPr>
      <w:r w:rsidRPr="00CA1E30">
        <w:rPr>
          <w:rFonts w:ascii="Times New Roman" w:eastAsia="Calibri" w:hAnsi="Times New Roman" w:cs="Times New Roman"/>
          <w:b/>
          <w:i/>
          <w:color w:val="000000"/>
          <w:sz w:val="28"/>
          <w:szCs w:val="28"/>
          <w:lang w:eastAsia="ru-RU"/>
        </w:rPr>
        <w:lastRenderedPageBreak/>
        <w:t>2.7  ЦЕЛЕВЫЕ ПОКАЗАТЕЛИ РАЗВИТИЯ ЦЕНТРАЛИЗОВАННОЙ СИСТЕМЫ ВОДООТВЕДЕНИЯ</w:t>
      </w:r>
    </w:p>
    <w:p w:rsidR="00CA1E30" w:rsidRPr="00CA1E30" w:rsidRDefault="00CA1E30" w:rsidP="00CA1E30">
      <w:pPr>
        <w:spacing w:after="0" w:line="360" w:lineRule="auto"/>
        <w:ind w:firstLine="708"/>
        <w:jc w:val="center"/>
        <w:rPr>
          <w:rFonts w:ascii="Times New Roman" w:eastAsia="Calibri" w:hAnsi="Times New Roman" w:cs="Times New Roman"/>
          <w:b/>
          <w:color w:val="000000"/>
          <w:sz w:val="28"/>
          <w:szCs w:val="28"/>
          <w:lang w:eastAsia="ru-RU"/>
        </w:rPr>
      </w:pPr>
      <w:r w:rsidRPr="00CA1E30">
        <w:rPr>
          <w:rFonts w:ascii="Times New Roman" w:eastAsia="Times New Roman" w:hAnsi="Times New Roman" w:cs="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 централизованного водоотведения представлены ниже (Таблица 28):</w:t>
      </w:r>
    </w:p>
    <w:p w:rsidR="00CA1E30" w:rsidRPr="00CA1E30" w:rsidRDefault="00CA1E30" w:rsidP="00CA1E30">
      <w:pPr>
        <w:autoSpaceDE w:val="0"/>
        <w:autoSpaceDN w:val="0"/>
        <w:adjustRightInd w:val="0"/>
        <w:spacing w:after="0" w:line="360" w:lineRule="auto"/>
        <w:ind w:firstLine="709"/>
        <w:contextualSpacing/>
        <w:jc w:val="right"/>
        <w:rPr>
          <w:rFonts w:ascii="Times New Roman" w:eastAsia="Times New Roman" w:hAnsi="Times New Roman" w:cs="Times New Roman"/>
          <w:sz w:val="28"/>
          <w:szCs w:val="28"/>
        </w:rPr>
      </w:pPr>
      <w:r w:rsidRPr="00CA1E30">
        <w:rPr>
          <w:rFonts w:ascii="Times New Roman" w:eastAsia="Times New Roman" w:hAnsi="Times New Roman" w:cs="Times New Roman"/>
          <w:sz w:val="28"/>
          <w:szCs w:val="28"/>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358"/>
        <w:gridCol w:w="2048"/>
        <w:gridCol w:w="2062"/>
        <w:gridCol w:w="1962"/>
        <w:gridCol w:w="101"/>
      </w:tblGrid>
      <w:tr w:rsidR="00CA1E30" w:rsidRPr="00CA1E30" w:rsidTr="00CA1E30">
        <w:trPr>
          <w:gridAfter w:val="1"/>
          <w:wAfter w:w="106" w:type="dxa"/>
        </w:trPr>
        <w:tc>
          <w:tcPr>
            <w:tcW w:w="817"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 п/п</w:t>
            </w:r>
          </w:p>
        </w:tc>
        <w:tc>
          <w:tcPr>
            <w:tcW w:w="3416"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Наименование показателя</w:t>
            </w:r>
          </w:p>
        </w:tc>
        <w:tc>
          <w:tcPr>
            <w:tcW w:w="2110"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Ед. изм.</w:t>
            </w:r>
          </w:p>
        </w:tc>
        <w:tc>
          <w:tcPr>
            <w:tcW w:w="2109"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Базовый год</w:t>
            </w:r>
          </w:p>
        </w:tc>
        <w:tc>
          <w:tcPr>
            <w:tcW w:w="2004" w:type="dxa"/>
            <w:shd w:val="clear" w:color="auto" w:fill="9BBB59"/>
            <w:vAlign w:val="center"/>
          </w:tcPr>
          <w:p w:rsidR="00CA1E30" w:rsidRPr="00CA1E30" w:rsidRDefault="00CA1E30" w:rsidP="00CA1E30">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CA1E30">
              <w:rPr>
                <w:rFonts w:ascii="Times New Roman" w:eastAsia="Times New Roman" w:hAnsi="Times New Roman" w:cs="Times New Roman"/>
                <w:b/>
                <w:bCs/>
                <w:i/>
                <w:sz w:val="24"/>
                <w:szCs w:val="24"/>
                <w:lang w:eastAsia="ru-RU"/>
              </w:rPr>
              <w:t>Целевой год</w:t>
            </w:r>
          </w:p>
        </w:tc>
      </w:tr>
      <w:tr w:rsidR="00CA1E30" w:rsidRPr="00CA1E30" w:rsidTr="00CA1E30">
        <w:trPr>
          <w:gridAfter w:val="1"/>
          <w:wAfter w:w="106" w:type="dxa"/>
        </w:trPr>
        <w:tc>
          <w:tcPr>
            <w:tcW w:w="817"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1.</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Надежность и бесперебойность водоотведения</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004"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rPr>
          <w:gridAfter w:val="1"/>
          <w:wAfter w:w="106" w:type="dxa"/>
        </w:trPr>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Непрерывность водоотведения</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ч/сут</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24</w:t>
            </w:r>
          </w:p>
        </w:tc>
        <w:tc>
          <w:tcPr>
            <w:tcW w:w="2004"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24</w:t>
            </w:r>
          </w:p>
        </w:tc>
      </w:tr>
      <w:tr w:rsidR="00CA1E30" w:rsidRPr="00CA1E30" w:rsidTr="009A2EA2">
        <w:trPr>
          <w:gridAfter w:val="1"/>
          <w:wAfter w:w="106" w:type="dxa"/>
        </w:trPr>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1.2</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Аварийность систем коммунальной инфраструктуры</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ед/км</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004"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0,4</w:t>
            </w:r>
          </w:p>
        </w:tc>
      </w:tr>
      <w:tr w:rsidR="00CA1E30" w:rsidRPr="00CA1E30" w:rsidTr="009A2EA2">
        <w:trPr>
          <w:gridAfter w:val="1"/>
          <w:wAfter w:w="106" w:type="dxa"/>
        </w:trPr>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1.3</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Доля сетей нуждающихся в замене</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c>
          <w:tcPr>
            <w:tcW w:w="2004"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r>
      <w:tr w:rsidR="00CA1E30" w:rsidRPr="00CA1E30" w:rsidTr="00CA1E30">
        <w:trPr>
          <w:gridAfter w:val="1"/>
          <w:wAfter w:w="106" w:type="dxa"/>
        </w:trPr>
        <w:tc>
          <w:tcPr>
            <w:tcW w:w="817"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2.</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Качество обслуживания абонентов</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004"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rPr>
          <w:gridAfter w:val="1"/>
          <w:wAfter w:w="106" w:type="dxa"/>
        </w:trPr>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sz w:val="24"/>
                <w:szCs w:val="24"/>
              </w:rPr>
              <w:t>Охват населения централизованным водоотведением</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5</w:t>
            </w:r>
          </w:p>
        </w:tc>
        <w:tc>
          <w:tcPr>
            <w:tcW w:w="2004"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r w:rsidR="00CA1E30" w:rsidRPr="00CA1E30" w:rsidTr="009A2EA2">
        <w:trPr>
          <w:gridAfter w:val="1"/>
          <w:wAfter w:w="106" w:type="dxa"/>
        </w:trPr>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2.2</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sz w:val="24"/>
                <w:szCs w:val="24"/>
              </w:rPr>
              <w:t>Обеспеченность потребителей приборами учета воды</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0</w:t>
            </w:r>
          </w:p>
        </w:tc>
        <w:tc>
          <w:tcPr>
            <w:tcW w:w="2004"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r w:rsidR="00CA1E30" w:rsidRPr="00CA1E30" w:rsidTr="00CA1E30">
        <w:tc>
          <w:tcPr>
            <w:tcW w:w="817"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3.</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Эффективность использования ресурсов</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gridSpan w:val="2"/>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3.1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Уровень потерь воды</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10" w:type="dxa"/>
            <w:gridSpan w:val="2"/>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5</w:t>
            </w:r>
          </w:p>
        </w:tc>
      </w:tr>
      <w:tr w:rsidR="00CA1E30" w:rsidRPr="00CA1E30" w:rsidTr="00CA1E30">
        <w:tc>
          <w:tcPr>
            <w:tcW w:w="817"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4</w:t>
            </w:r>
          </w:p>
        </w:tc>
        <w:tc>
          <w:tcPr>
            <w:tcW w:w="3416" w:type="dxa"/>
            <w:shd w:val="clear" w:color="auto" w:fill="D6E3BC"/>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A1E30">
              <w:rPr>
                <w:rFonts w:ascii="Times New Roman" w:eastAsia="Times New Roman" w:hAnsi="Times New Roman" w:cs="Times New Roman"/>
                <w:b/>
                <w:bCs/>
                <w:sz w:val="24"/>
                <w:szCs w:val="24"/>
                <w:lang w:eastAsia="ru-RU"/>
              </w:rPr>
              <w:t>Качество очитки сточных вод</w:t>
            </w:r>
          </w:p>
        </w:tc>
        <w:tc>
          <w:tcPr>
            <w:tcW w:w="2110"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09" w:type="dxa"/>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c>
          <w:tcPr>
            <w:tcW w:w="2110" w:type="dxa"/>
            <w:gridSpan w:val="2"/>
            <w:shd w:val="clear" w:color="auto" w:fill="D6E3BC"/>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p>
        </w:tc>
      </w:tr>
      <w:tr w:rsidR="00CA1E30" w:rsidRPr="00CA1E30" w:rsidTr="009A2EA2">
        <w:tc>
          <w:tcPr>
            <w:tcW w:w="817"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4.1</w:t>
            </w:r>
          </w:p>
        </w:tc>
        <w:tc>
          <w:tcPr>
            <w:tcW w:w="3416" w:type="dxa"/>
          </w:tcPr>
          <w:p w:rsidR="00CA1E30" w:rsidRPr="00CA1E30" w:rsidRDefault="00CA1E30" w:rsidP="00CA1E30">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Соответствие качества сточных вод установленным требованиям</w:t>
            </w:r>
          </w:p>
        </w:tc>
        <w:tc>
          <w:tcPr>
            <w:tcW w:w="2110"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w:t>
            </w:r>
          </w:p>
        </w:tc>
        <w:tc>
          <w:tcPr>
            <w:tcW w:w="2109" w:type="dxa"/>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c>
          <w:tcPr>
            <w:tcW w:w="2110" w:type="dxa"/>
            <w:gridSpan w:val="2"/>
            <w:vAlign w:val="center"/>
          </w:tcPr>
          <w:p w:rsidR="00CA1E30" w:rsidRPr="00CA1E30" w:rsidRDefault="00CA1E30" w:rsidP="00CA1E30">
            <w:pPr>
              <w:autoSpaceDE w:val="0"/>
              <w:autoSpaceDN w:val="0"/>
              <w:adjustRightInd w:val="0"/>
              <w:spacing w:after="0" w:line="360" w:lineRule="auto"/>
              <w:contextualSpacing/>
              <w:jc w:val="center"/>
              <w:rPr>
                <w:rFonts w:ascii="Times New Roman" w:eastAsia="Times New Roman" w:hAnsi="Times New Roman" w:cs="Times New Roman"/>
                <w:bCs/>
                <w:sz w:val="24"/>
                <w:szCs w:val="24"/>
                <w:lang w:eastAsia="ru-RU"/>
              </w:rPr>
            </w:pPr>
            <w:r w:rsidRPr="00CA1E30">
              <w:rPr>
                <w:rFonts w:ascii="Times New Roman" w:eastAsia="Times New Roman" w:hAnsi="Times New Roman" w:cs="Times New Roman"/>
                <w:bCs/>
                <w:sz w:val="24"/>
                <w:szCs w:val="24"/>
                <w:lang w:eastAsia="ru-RU"/>
              </w:rPr>
              <w:t>100</w:t>
            </w:r>
          </w:p>
        </w:tc>
      </w:tr>
    </w:tbl>
    <w:p w:rsidR="00CA1E30" w:rsidRPr="00CA1E30" w:rsidRDefault="00CA1E30" w:rsidP="00CA1E30">
      <w:pPr>
        <w:numPr>
          <w:ilvl w:val="2"/>
          <w:numId w:val="36"/>
        </w:numPr>
        <w:spacing w:before="100" w:beforeAutospacing="1" w:after="100" w:afterAutospacing="1" w:line="360" w:lineRule="auto"/>
        <w:jc w:val="center"/>
        <w:rPr>
          <w:rFonts w:ascii="Times New Roman" w:eastAsia="Calibri" w:hAnsi="Times New Roman" w:cs="Times New Roman"/>
          <w:b/>
          <w:i/>
          <w:color w:val="000000"/>
          <w:sz w:val="28"/>
          <w:szCs w:val="28"/>
          <w:lang w:eastAsia="ru-RU"/>
        </w:rPr>
      </w:pPr>
      <w:r w:rsidRPr="00CA1E30">
        <w:rPr>
          <w:rFonts w:ascii="Times New Roman" w:eastAsia="Calibri" w:hAnsi="Times New Roman" w:cs="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CA1E30" w:rsidRPr="00CA1E30" w:rsidRDefault="00CA1E30" w:rsidP="00CA1E30">
      <w:pPr>
        <w:spacing w:after="0" w:line="360" w:lineRule="auto"/>
        <w:ind w:firstLine="708"/>
        <w:jc w:val="both"/>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spacing w:val="2"/>
          <w:sz w:val="28"/>
          <w:szCs w:val="28"/>
          <w:shd w:val="clear" w:color="auto" w:fill="FFFFFF"/>
        </w:rPr>
        <w:t>Для реализации программы по развитию схемы водоотведения Нововеличковского сельского поселения с перекачкой всех сточных вод на КОС необходимо затратить в 2015-2025 гг. </w:t>
      </w:r>
      <w:r w:rsidRPr="00CA1E30">
        <w:rPr>
          <w:rFonts w:ascii="Times New Roman" w:eastAsia="Calibri" w:hAnsi="Times New Roman" w:cs="Times New Roman"/>
          <w:bCs/>
          <w:spacing w:val="2"/>
          <w:sz w:val="28"/>
          <w:szCs w:val="28"/>
          <w:shd w:val="clear" w:color="auto" w:fill="FFFFFF"/>
        </w:rPr>
        <w:t>167,675 млн. руб</w:t>
      </w:r>
      <w:r w:rsidRPr="00CA1E30">
        <w:rPr>
          <w:rFonts w:ascii="Times New Roman" w:eastAsia="Calibri" w:hAnsi="Times New Roman" w:cs="Times New Roman"/>
          <w:spacing w:val="2"/>
          <w:sz w:val="28"/>
          <w:szCs w:val="28"/>
          <w:shd w:val="clear" w:color="auto" w:fill="FFFFFF"/>
        </w:rPr>
        <w:t>.</w:t>
      </w:r>
    </w:p>
    <w:p w:rsidR="00CA1E30" w:rsidRPr="00CA1E30" w:rsidRDefault="00CA1E30" w:rsidP="00CA1E30">
      <w:pPr>
        <w:spacing w:after="0" w:line="360" w:lineRule="auto"/>
        <w:ind w:firstLine="708"/>
        <w:jc w:val="both"/>
        <w:rPr>
          <w:rFonts w:ascii="Times New Roman" w:eastAsia="Calibri" w:hAnsi="Times New Roman" w:cs="Times New Roman"/>
          <w:spacing w:val="2"/>
          <w:sz w:val="28"/>
          <w:szCs w:val="28"/>
          <w:shd w:val="clear" w:color="auto" w:fill="FFFFFF"/>
        </w:rPr>
      </w:pPr>
      <w:r w:rsidRPr="00CA1E30">
        <w:rPr>
          <w:rFonts w:ascii="Times New Roman" w:eastAsia="Calibri" w:hAnsi="Times New Roman" w:cs="Times New Roman"/>
          <w:spacing w:val="2"/>
          <w:sz w:val="28"/>
          <w:szCs w:val="28"/>
          <w:shd w:val="clear" w:color="auto" w:fill="FFFFFF"/>
        </w:rPr>
        <w:lastRenderedPageBreak/>
        <w:t>При выполнении основных мероприятий по реализации схемы водоотведения достигается основная  цель -  обеспечение централизованной системой водоотведения 100% территории Нововеличковского сельского поселения.</w:t>
      </w:r>
    </w:p>
    <w:p w:rsidR="00CA1E30" w:rsidRPr="00CA1E30" w:rsidRDefault="00CA1E30" w:rsidP="00CA1E30">
      <w:pPr>
        <w:spacing w:after="0" w:line="360" w:lineRule="auto"/>
        <w:ind w:firstLine="708"/>
        <w:jc w:val="center"/>
        <w:rPr>
          <w:rFonts w:ascii="Times New Roman" w:eastAsia="Calibri" w:hAnsi="Times New Roman" w:cs="Times New Roman"/>
          <w:b/>
          <w:color w:val="000000"/>
          <w:sz w:val="28"/>
          <w:szCs w:val="28"/>
          <w:lang w:eastAsia="ru-RU"/>
        </w:rPr>
      </w:pPr>
      <w:r w:rsidRPr="00CA1E30">
        <w:rPr>
          <w:rFonts w:ascii="Times New Roman" w:eastAsia="Calibri" w:hAnsi="Times New Roman" w:cs="Times New Roman"/>
          <w:b/>
          <w:i/>
          <w:color w:val="000000"/>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A1E30" w:rsidRPr="00CA1E30" w:rsidRDefault="00CA1E30" w:rsidP="00CA1E30">
      <w:pPr>
        <w:spacing w:after="0" w:line="360" w:lineRule="auto"/>
        <w:ind w:firstLine="708"/>
        <w:rPr>
          <w:rFonts w:ascii="Times New Roman" w:eastAsia="Calibri" w:hAnsi="Times New Roman" w:cs="Times New Roman"/>
          <w:bCs/>
          <w:sz w:val="28"/>
          <w:szCs w:val="28"/>
          <w:lang w:eastAsia="ru-RU"/>
        </w:rPr>
      </w:pPr>
      <w:r w:rsidRPr="00CA1E30">
        <w:rPr>
          <w:rFonts w:ascii="Times New Roman" w:eastAsia="Calibri" w:hAnsi="Times New Roman" w:cs="Times New Roman"/>
          <w:bCs/>
          <w:sz w:val="28"/>
          <w:szCs w:val="28"/>
          <w:lang w:eastAsia="ru-RU"/>
        </w:rPr>
        <w:t>Иные показатели отсутствуют.</w:t>
      </w:r>
    </w:p>
    <w:p w:rsidR="00CA1E30" w:rsidRPr="00CA1E30" w:rsidRDefault="00CA1E30" w:rsidP="00CA1E30">
      <w:pPr>
        <w:autoSpaceDE w:val="0"/>
        <w:autoSpaceDN w:val="0"/>
        <w:adjustRightInd w:val="0"/>
        <w:spacing w:before="240" w:after="200" w:line="360" w:lineRule="auto"/>
        <w:jc w:val="center"/>
        <w:rPr>
          <w:rFonts w:ascii="Times New Roman" w:eastAsia="Calibri" w:hAnsi="Times New Roman" w:cs="Times New Roman"/>
          <w:b/>
          <w:bCs/>
          <w:i/>
          <w:sz w:val="28"/>
          <w:szCs w:val="28"/>
          <w:lang w:eastAsia="ru-RU"/>
        </w:rPr>
      </w:pPr>
      <w:r w:rsidRPr="00CA1E30">
        <w:rPr>
          <w:rFonts w:ascii="Times New Roman" w:eastAsia="Calibri" w:hAnsi="Times New Roman" w:cs="Times New Roman"/>
          <w:b/>
          <w:bCs/>
          <w:i/>
          <w:sz w:val="28"/>
          <w:szCs w:val="28"/>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CA1E30" w:rsidRPr="00CA1E30" w:rsidRDefault="00CA1E30" w:rsidP="00CA1E30">
      <w:pPr>
        <w:tabs>
          <w:tab w:val="left" w:pos="1995"/>
        </w:tabs>
        <w:spacing w:before="240" w:after="200" w:line="360" w:lineRule="auto"/>
        <w:rPr>
          <w:rFonts w:ascii="Times New Roman" w:eastAsia="Calibri" w:hAnsi="Times New Roman" w:cs="Times New Roman"/>
          <w:sz w:val="28"/>
          <w:szCs w:val="28"/>
          <w:lang w:eastAsia="ru-RU"/>
        </w:rPr>
        <w:sectPr w:rsidR="00CA1E30" w:rsidRPr="00CA1E30" w:rsidSect="009A2EA2">
          <w:pgSz w:w="12240" w:h="15840"/>
          <w:pgMar w:top="397" w:right="476" w:bottom="397" w:left="1418" w:header="720" w:footer="720" w:gutter="0"/>
          <w:cols w:space="720"/>
        </w:sectPr>
      </w:pPr>
      <w:r w:rsidRPr="00CA1E30">
        <w:rPr>
          <w:rFonts w:ascii="Times New Roman" w:eastAsia="Calibri" w:hAnsi="Times New Roman" w:cs="Times New Roman"/>
          <w:bCs/>
          <w:sz w:val="28"/>
          <w:szCs w:val="28"/>
          <w:lang w:eastAsia="ru-RU"/>
        </w:rPr>
        <w:tab/>
        <w:t>На территории Нововеличковского сельского поселения бесхозяйные объекты водоотведения отсутствуют.</w:t>
      </w:r>
    </w:p>
    <w:p w:rsidR="00CA1E30" w:rsidRPr="00CA1E30" w:rsidRDefault="00CA1E30" w:rsidP="00CA1E30">
      <w:pPr>
        <w:tabs>
          <w:tab w:val="left" w:pos="1901"/>
        </w:tabs>
        <w:spacing w:before="100" w:beforeAutospacing="1" w:after="100" w:afterAutospacing="1" w:line="276" w:lineRule="auto"/>
        <w:contextualSpacing/>
        <w:rPr>
          <w:rFonts w:ascii="Times New Roman" w:eastAsia="Calibri" w:hAnsi="Times New Roman" w:cs="Times New Roman"/>
          <w:b/>
          <w:color w:val="000000"/>
          <w:sz w:val="28"/>
          <w:szCs w:val="28"/>
          <w:lang w:eastAsia="ru-RU"/>
        </w:rPr>
      </w:pPr>
    </w:p>
    <w:p w:rsidR="006C2A92" w:rsidRDefault="006C2A92"/>
    <w:sectPr w:rsidR="006C2A92" w:rsidSect="009A2EA2">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07" w:rsidRDefault="00DD2507">
      <w:pPr>
        <w:spacing w:after="0" w:line="240" w:lineRule="auto"/>
      </w:pPr>
      <w:r>
        <w:separator/>
      </w:r>
    </w:p>
  </w:endnote>
  <w:endnote w:type="continuationSeparator" w:id="0">
    <w:p w:rsidR="00DD2507" w:rsidRDefault="00DD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FD" w:rsidRDefault="00C72EFD">
    <w:pPr>
      <w:pStyle w:val="ac"/>
      <w:jc w:val="right"/>
    </w:pPr>
    <w:r>
      <w:fldChar w:fldCharType="begin"/>
    </w:r>
    <w:r>
      <w:instrText>PAGE   \* MERGEFORMAT</w:instrText>
    </w:r>
    <w:r>
      <w:fldChar w:fldCharType="separate"/>
    </w:r>
    <w:r w:rsidR="00523318">
      <w:rPr>
        <w:noProof/>
      </w:rPr>
      <w:t>2</w:t>
    </w:r>
    <w:r>
      <w:rPr>
        <w:noProof/>
      </w:rPr>
      <w:fldChar w:fldCharType="end"/>
    </w:r>
  </w:p>
  <w:p w:rsidR="00C72EFD" w:rsidRDefault="00C72E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07" w:rsidRDefault="00DD2507">
      <w:pPr>
        <w:spacing w:after="0" w:line="240" w:lineRule="auto"/>
      </w:pPr>
      <w:r>
        <w:separator/>
      </w:r>
    </w:p>
  </w:footnote>
  <w:footnote w:type="continuationSeparator" w:id="0">
    <w:p w:rsidR="00DD2507" w:rsidRDefault="00DD2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4AC6EC"/>
    <w:multiLevelType w:val="hybridMultilevel"/>
    <w:tmpl w:val="E4C26B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F7D7055"/>
    <w:multiLevelType w:val="hybridMultilevel"/>
    <w:tmpl w:val="0B46BB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01686D6"/>
    <w:multiLevelType w:val="hybridMultilevel"/>
    <w:tmpl w:val="12041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7"/>
    <w:multiLevelType w:val="singleLevel"/>
    <w:tmpl w:val="00000007"/>
    <w:lvl w:ilvl="0">
      <w:start w:val="1"/>
      <w:numFmt w:val="bullet"/>
      <w:lvlText w:val=""/>
      <w:lvlJc w:val="left"/>
      <w:pPr>
        <w:tabs>
          <w:tab w:val="num" w:pos="567"/>
        </w:tabs>
        <w:ind w:left="567" w:hanging="454"/>
      </w:pPr>
      <w:rPr>
        <w:rFonts w:ascii="Symbol" w:hAnsi="Symbol"/>
      </w:rPr>
    </w:lvl>
  </w:abstractNum>
  <w:abstractNum w:abstractNumId="5" w15:restartNumberingAfterBreak="0">
    <w:nsid w:val="01D5733A"/>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7976A99"/>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7F78C4"/>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7E3F3D"/>
    <w:multiLevelType w:val="multilevel"/>
    <w:tmpl w:val="7C0EB016"/>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15:restartNumberingAfterBreak="0">
    <w:nsid w:val="164F18B7"/>
    <w:multiLevelType w:val="multilevel"/>
    <w:tmpl w:val="BB0E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52188"/>
    <w:multiLevelType w:val="hybridMultilevel"/>
    <w:tmpl w:val="399A1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90C04A3"/>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5"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EC4518"/>
    <w:multiLevelType w:val="multilevel"/>
    <w:tmpl w:val="CF988C26"/>
    <w:lvl w:ilvl="0">
      <w:start w:val="2"/>
      <w:numFmt w:val="decimal"/>
      <w:lvlText w:val="%1"/>
      <w:lvlJc w:val="left"/>
      <w:pPr>
        <w:ind w:left="600" w:hanging="600"/>
      </w:pPr>
      <w:rPr>
        <w:rFonts w:cs="Times New Roman" w:hint="default"/>
      </w:rPr>
    </w:lvl>
    <w:lvl w:ilvl="1">
      <w:start w:val="1"/>
      <w:numFmt w:val="decimal"/>
      <w:lvlText w:val="%1.%2"/>
      <w:lvlJc w:val="left"/>
      <w:pPr>
        <w:ind w:left="1058" w:hanging="60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454" w:hanging="1080"/>
      </w:pPr>
      <w:rPr>
        <w:rFonts w:cs="Times New Roman" w:hint="default"/>
      </w:rPr>
    </w:lvl>
    <w:lvl w:ilvl="4">
      <w:start w:val="1"/>
      <w:numFmt w:val="decimal"/>
      <w:lvlText w:val="%1.%2.%3.%4.%5"/>
      <w:lvlJc w:val="left"/>
      <w:pPr>
        <w:ind w:left="2912" w:hanging="1080"/>
      </w:pPr>
      <w:rPr>
        <w:rFonts w:cs="Times New Roman" w:hint="default"/>
      </w:rPr>
    </w:lvl>
    <w:lvl w:ilvl="5">
      <w:start w:val="1"/>
      <w:numFmt w:val="decimal"/>
      <w:lvlText w:val="%1.%2.%3.%4.%5.%6"/>
      <w:lvlJc w:val="left"/>
      <w:pPr>
        <w:ind w:left="3730" w:hanging="1440"/>
      </w:pPr>
      <w:rPr>
        <w:rFonts w:cs="Times New Roman" w:hint="default"/>
      </w:rPr>
    </w:lvl>
    <w:lvl w:ilvl="6">
      <w:start w:val="1"/>
      <w:numFmt w:val="decimal"/>
      <w:lvlText w:val="%1.%2.%3.%4.%5.%6.%7"/>
      <w:lvlJc w:val="left"/>
      <w:pPr>
        <w:ind w:left="4188" w:hanging="1440"/>
      </w:pPr>
      <w:rPr>
        <w:rFonts w:cs="Times New Roman" w:hint="default"/>
      </w:rPr>
    </w:lvl>
    <w:lvl w:ilvl="7">
      <w:start w:val="1"/>
      <w:numFmt w:val="decimal"/>
      <w:lvlText w:val="%1.%2.%3.%4.%5.%6.%7.%8"/>
      <w:lvlJc w:val="left"/>
      <w:pPr>
        <w:ind w:left="5006" w:hanging="1800"/>
      </w:pPr>
      <w:rPr>
        <w:rFonts w:cs="Times New Roman" w:hint="default"/>
      </w:rPr>
    </w:lvl>
    <w:lvl w:ilvl="8">
      <w:start w:val="1"/>
      <w:numFmt w:val="decimal"/>
      <w:lvlText w:val="%1.%2.%3.%4.%5.%6.%7.%8.%9"/>
      <w:lvlJc w:val="left"/>
      <w:pPr>
        <w:ind w:left="5824" w:hanging="2160"/>
      </w:pPr>
      <w:rPr>
        <w:rFonts w:cs="Times New Roman" w:hint="default"/>
      </w:rPr>
    </w:lvl>
  </w:abstractNum>
  <w:abstractNum w:abstractNumId="17" w15:restartNumberingAfterBreak="0">
    <w:nsid w:val="2254378F"/>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950B51"/>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012085"/>
    <w:multiLevelType w:val="hybridMultilevel"/>
    <w:tmpl w:val="20D04420"/>
    <w:lvl w:ilvl="0" w:tplc="94DC3E8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28EE6E6A"/>
    <w:multiLevelType w:val="multilevel"/>
    <w:tmpl w:val="090A19D6"/>
    <w:lvl w:ilvl="0">
      <w:start w:val="1"/>
      <w:numFmt w:val="decimal"/>
      <w:lvlText w:val="%1."/>
      <w:lvlJc w:val="left"/>
      <w:pPr>
        <w:ind w:left="1495"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1" w15:restartNumberingAfterBreak="0">
    <w:nsid w:val="2EB93886"/>
    <w:multiLevelType w:val="multilevel"/>
    <w:tmpl w:val="73A89718"/>
    <w:lvl w:ilvl="0">
      <w:start w:val="2"/>
      <w:numFmt w:val="decimal"/>
      <w:lvlText w:val="%1."/>
      <w:lvlJc w:val="left"/>
      <w:pPr>
        <w:ind w:left="675" w:hanging="675"/>
      </w:pPr>
      <w:rPr>
        <w:rFonts w:cs="Times New Roman" w:hint="default"/>
      </w:rPr>
    </w:lvl>
    <w:lvl w:ilvl="1">
      <w:start w:val="7"/>
      <w:numFmt w:val="decimal"/>
      <w:lvlText w:val="%1.%2."/>
      <w:lvlJc w:val="left"/>
      <w:pPr>
        <w:ind w:left="1440" w:hanging="720"/>
      </w:pPr>
      <w:rPr>
        <w:rFonts w:cs="Times New Roman" w:hint="default"/>
      </w:rPr>
    </w:lvl>
    <w:lvl w:ilvl="2">
      <w:start w:val="6"/>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3480BEE"/>
    <w:multiLevelType w:val="hybridMultilevel"/>
    <w:tmpl w:val="93440E22"/>
    <w:lvl w:ilvl="0" w:tplc="1DC2F4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4B72138"/>
    <w:multiLevelType w:val="multilevel"/>
    <w:tmpl w:val="FDE4AC2A"/>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15:restartNumberingAfterBreak="0">
    <w:nsid w:val="38FD0147"/>
    <w:multiLevelType w:val="multilevel"/>
    <w:tmpl w:val="D8EA02A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F93E04"/>
    <w:multiLevelType w:val="multilevel"/>
    <w:tmpl w:val="E398F8C6"/>
    <w:lvl w:ilvl="0">
      <w:start w:val="2"/>
      <w:numFmt w:val="decimal"/>
      <w:lvlText w:val="%1"/>
      <w:lvlJc w:val="left"/>
      <w:pPr>
        <w:ind w:left="600" w:hanging="600"/>
      </w:pPr>
      <w:rPr>
        <w:rFonts w:cs="Times New Roman" w:hint="default"/>
      </w:rPr>
    </w:lvl>
    <w:lvl w:ilvl="1">
      <w:start w:val="7"/>
      <w:numFmt w:val="decimal"/>
      <w:lvlText w:val="%1.%2"/>
      <w:lvlJc w:val="left"/>
      <w:pPr>
        <w:ind w:left="1320" w:hanging="600"/>
      </w:pPr>
      <w:rPr>
        <w:rFonts w:cs="Times New Roman" w:hint="default"/>
      </w:rPr>
    </w:lvl>
    <w:lvl w:ilvl="2">
      <w:start w:val="5"/>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4B6B1469"/>
    <w:multiLevelType w:val="hybridMultilevel"/>
    <w:tmpl w:val="71CAC7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A93B85"/>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4DA323C5"/>
    <w:multiLevelType w:val="multilevel"/>
    <w:tmpl w:val="E02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341D8E"/>
    <w:multiLevelType w:val="hybridMultilevel"/>
    <w:tmpl w:val="7B662D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C06F2E"/>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6" w15:restartNumberingAfterBreak="0">
    <w:nsid w:val="56814F9E"/>
    <w:multiLevelType w:val="hybridMultilevel"/>
    <w:tmpl w:val="EC2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9" w15:restartNumberingAfterBreak="0">
    <w:nsid w:val="64444A97"/>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0"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627963"/>
    <w:multiLevelType w:val="multilevel"/>
    <w:tmpl w:val="32C88BF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837533C"/>
    <w:multiLevelType w:val="multilevel"/>
    <w:tmpl w:val="28C22170"/>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604135"/>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5" w15:restartNumberingAfterBreak="0">
    <w:nsid w:val="7E0D98DD"/>
    <w:multiLevelType w:val="hybridMultilevel"/>
    <w:tmpl w:val="DABA2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E3760F6"/>
    <w:multiLevelType w:val="hybridMultilevel"/>
    <w:tmpl w:val="9976E4CC"/>
    <w:lvl w:ilvl="0" w:tplc="AE662994">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15:restartNumberingAfterBreak="0">
    <w:nsid w:val="7EFA001F"/>
    <w:multiLevelType w:val="hybridMultilevel"/>
    <w:tmpl w:val="A3BE265A"/>
    <w:lvl w:ilvl="0" w:tplc="0ED68A5E">
      <w:start w:val="1"/>
      <w:numFmt w:val="decimal"/>
      <w:lvlText w:val="%1)"/>
      <w:lvlJc w:val="left"/>
      <w:pPr>
        <w:ind w:left="1885" w:hanging="675"/>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20"/>
  </w:num>
  <w:num w:numId="10">
    <w:abstractNumId w:val="6"/>
  </w:num>
  <w:num w:numId="11">
    <w:abstractNumId w:val="44"/>
  </w:num>
  <w:num w:numId="12">
    <w:abstractNumId w:val="7"/>
  </w:num>
  <w:num w:numId="13">
    <w:abstractNumId w:val="18"/>
  </w:num>
  <w:num w:numId="14">
    <w:abstractNumId w:val="11"/>
  </w:num>
  <w:num w:numId="15">
    <w:abstractNumId w:val="24"/>
  </w:num>
  <w:num w:numId="16">
    <w:abstractNumId w:val="35"/>
  </w:num>
  <w:num w:numId="17">
    <w:abstractNumId w:val="39"/>
  </w:num>
  <w:num w:numId="18">
    <w:abstractNumId w:val="17"/>
  </w:num>
  <w:num w:numId="19">
    <w:abstractNumId w:val="46"/>
  </w:num>
  <w:num w:numId="20">
    <w:abstractNumId w:val="5"/>
  </w:num>
  <w:num w:numId="21">
    <w:abstractNumId w:val="31"/>
  </w:num>
  <w:num w:numId="22">
    <w:abstractNumId w:val="12"/>
  </w:num>
  <w:num w:numId="23">
    <w:abstractNumId w:val="25"/>
  </w:num>
  <w:num w:numId="24">
    <w:abstractNumId w:val="16"/>
  </w:num>
  <w:num w:numId="25">
    <w:abstractNumId w:val="14"/>
  </w:num>
  <w:num w:numId="26">
    <w:abstractNumId w:val="38"/>
  </w:num>
  <w:num w:numId="27">
    <w:abstractNumId w:val="41"/>
  </w:num>
  <w:num w:numId="28">
    <w:abstractNumId w:val="42"/>
  </w:num>
  <w:num w:numId="29">
    <w:abstractNumId w:val="37"/>
  </w:num>
  <w:num w:numId="30">
    <w:abstractNumId w:val="27"/>
  </w:num>
  <w:num w:numId="31">
    <w:abstractNumId w:val="21"/>
  </w:num>
  <w:num w:numId="32">
    <w:abstractNumId w:val="34"/>
  </w:num>
  <w:num w:numId="33">
    <w:abstractNumId w:val="30"/>
  </w:num>
  <w:num w:numId="34">
    <w:abstractNumId w:val="10"/>
  </w:num>
  <w:num w:numId="35">
    <w:abstractNumId w:val="22"/>
  </w:num>
  <w:num w:numId="36">
    <w:abstractNumId w:val="40"/>
  </w:num>
  <w:num w:numId="37">
    <w:abstractNumId w:val="4"/>
  </w:num>
  <w:num w:numId="38">
    <w:abstractNumId w:val="29"/>
  </w:num>
  <w:num w:numId="39">
    <w:abstractNumId w:val="13"/>
  </w:num>
  <w:num w:numId="40">
    <w:abstractNumId w:val="47"/>
  </w:num>
  <w:num w:numId="41">
    <w:abstractNumId w:val="26"/>
  </w:num>
  <w:num w:numId="42">
    <w:abstractNumId w:val="36"/>
  </w:num>
  <w:num w:numId="43">
    <w:abstractNumId w:val="32"/>
  </w:num>
  <w:num w:numId="44">
    <w:abstractNumId w:val="23"/>
  </w:num>
  <w:num w:numId="45">
    <w:abstractNumId w:val="43"/>
  </w:num>
  <w:num w:numId="46">
    <w:abstractNumId w:val="15"/>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30"/>
    <w:rsid w:val="00523318"/>
    <w:rsid w:val="00617281"/>
    <w:rsid w:val="006C2A92"/>
    <w:rsid w:val="009A2EA2"/>
    <w:rsid w:val="00C72EFD"/>
    <w:rsid w:val="00CA1E30"/>
    <w:rsid w:val="00CA4530"/>
    <w:rsid w:val="00DD2507"/>
    <w:rsid w:val="00F0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8EC9-B627-4C7B-9801-1B1549E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A1E30"/>
    <w:pPr>
      <w:keepNext/>
      <w:keepLines/>
      <w:spacing w:before="480" w:after="0" w:line="276" w:lineRule="auto"/>
      <w:outlineLvl w:val="0"/>
    </w:pPr>
    <w:rPr>
      <w:rFonts w:ascii="Cambria" w:eastAsia="Calibri" w:hAnsi="Cambria" w:cs="Times New Roman"/>
      <w:b/>
      <w:color w:val="365F91"/>
      <w:sz w:val="28"/>
      <w:szCs w:val="20"/>
      <w:lang w:eastAsia="ru-RU"/>
    </w:rPr>
  </w:style>
  <w:style w:type="paragraph" w:styleId="2">
    <w:name w:val="heading 2"/>
    <w:basedOn w:val="a"/>
    <w:next w:val="a"/>
    <w:link w:val="20"/>
    <w:uiPriority w:val="99"/>
    <w:qFormat/>
    <w:rsid w:val="00CA1E30"/>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CA1E30"/>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CA1E30"/>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CA1E30"/>
    <w:pPr>
      <w:keepNext/>
      <w:keepLines/>
      <w:spacing w:before="4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1E30"/>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9"/>
    <w:rsid w:val="00CA1E30"/>
    <w:rPr>
      <w:rFonts w:ascii="Cambria" w:eastAsia="Times New Roman" w:hAnsi="Cambria" w:cs="Times New Roman"/>
      <w:b/>
      <w:bCs/>
      <w:i/>
      <w:iCs/>
      <w:sz w:val="28"/>
      <w:szCs w:val="28"/>
    </w:rPr>
  </w:style>
  <w:style w:type="paragraph" w:customStyle="1" w:styleId="31">
    <w:name w:val="Заголовок 31"/>
    <w:basedOn w:val="a"/>
    <w:next w:val="a"/>
    <w:semiHidden/>
    <w:unhideWhenUsed/>
    <w:qFormat/>
    <w:rsid w:val="00CA1E30"/>
    <w:pPr>
      <w:keepNext/>
      <w:keepLines/>
      <w:spacing w:before="200" w:after="0" w:line="276" w:lineRule="auto"/>
      <w:outlineLvl w:val="2"/>
    </w:pPr>
    <w:rPr>
      <w:rFonts w:ascii="Cambria" w:eastAsia="Times New Roman" w:hAnsi="Cambria" w:cs="Times New Roman"/>
      <w:b/>
      <w:bCs/>
      <w:color w:val="4F81BD"/>
    </w:rPr>
  </w:style>
  <w:style w:type="paragraph" w:customStyle="1" w:styleId="41">
    <w:name w:val="Заголовок 41"/>
    <w:basedOn w:val="a"/>
    <w:next w:val="a"/>
    <w:semiHidden/>
    <w:unhideWhenUsed/>
    <w:qFormat/>
    <w:rsid w:val="00CA1E30"/>
    <w:pPr>
      <w:keepNext/>
      <w:keepLines/>
      <w:spacing w:before="200" w:after="0" w:line="276" w:lineRule="auto"/>
      <w:outlineLvl w:val="3"/>
    </w:pPr>
    <w:rPr>
      <w:rFonts w:ascii="Cambria" w:eastAsia="Times New Roman" w:hAnsi="Cambria" w:cs="Times New Roman"/>
      <w:b/>
      <w:bCs/>
      <w:i/>
      <w:iCs/>
      <w:color w:val="4F81BD"/>
    </w:rPr>
  </w:style>
  <w:style w:type="paragraph" w:customStyle="1" w:styleId="51">
    <w:name w:val="Заголовок 51"/>
    <w:basedOn w:val="a"/>
    <w:next w:val="a"/>
    <w:semiHidden/>
    <w:unhideWhenUsed/>
    <w:qFormat/>
    <w:rsid w:val="00CA1E30"/>
    <w:pPr>
      <w:keepNext/>
      <w:keepLines/>
      <w:spacing w:before="200" w:after="0" w:line="276" w:lineRule="auto"/>
      <w:outlineLvl w:val="4"/>
    </w:pPr>
    <w:rPr>
      <w:rFonts w:ascii="Cambria" w:eastAsia="Times New Roman" w:hAnsi="Cambria" w:cs="Times New Roman"/>
      <w:color w:val="243F60"/>
    </w:rPr>
  </w:style>
  <w:style w:type="numbering" w:customStyle="1" w:styleId="11">
    <w:name w:val="Нет списка1"/>
    <w:next w:val="a2"/>
    <w:uiPriority w:val="99"/>
    <w:semiHidden/>
    <w:unhideWhenUsed/>
    <w:rsid w:val="00CA1E30"/>
  </w:style>
  <w:style w:type="character" w:customStyle="1" w:styleId="30">
    <w:name w:val="Заголовок 3 Знак"/>
    <w:basedOn w:val="a0"/>
    <w:link w:val="3"/>
    <w:semiHidden/>
    <w:rsid w:val="00CA1E30"/>
    <w:rPr>
      <w:rFonts w:ascii="Cambria" w:eastAsia="Times New Roman" w:hAnsi="Cambria" w:cs="Times New Roman"/>
      <w:b/>
      <w:bCs/>
      <w:color w:val="4F81BD"/>
      <w:sz w:val="22"/>
      <w:szCs w:val="22"/>
      <w:lang w:eastAsia="en-US"/>
    </w:rPr>
  </w:style>
  <w:style w:type="character" w:customStyle="1" w:styleId="40">
    <w:name w:val="Заголовок 4 Знак"/>
    <w:basedOn w:val="a0"/>
    <w:link w:val="4"/>
    <w:semiHidden/>
    <w:rsid w:val="00CA1E30"/>
    <w:rPr>
      <w:rFonts w:ascii="Cambria" w:eastAsia="Times New Roman" w:hAnsi="Cambria" w:cs="Times New Roman"/>
      <w:b/>
      <w:bCs/>
      <w:i/>
      <w:iCs/>
      <w:color w:val="4F81BD"/>
      <w:sz w:val="22"/>
      <w:szCs w:val="22"/>
      <w:lang w:eastAsia="en-US"/>
    </w:rPr>
  </w:style>
  <w:style w:type="character" w:customStyle="1" w:styleId="50">
    <w:name w:val="Заголовок 5 Знак"/>
    <w:basedOn w:val="a0"/>
    <w:link w:val="5"/>
    <w:semiHidden/>
    <w:rsid w:val="00CA1E30"/>
    <w:rPr>
      <w:rFonts w:ascii="Cambria" w:eastAsia="Times New Roman" w:hAnsi="Cambria" w:cs="Times New Roman"/>
      <w:color w:val="243F60"/>
      <w:sz w:val="22"/>
      <w:szCs w:val="22"/>
      <w:lang w:eastAsia="en-US"/>
    </w:rPr>
  </w:style>
  <w:style w:type="paragraph" w:styleId="a3">
    <w:name w:val="No Spacing"/>
    <w:link w:val="a4"/>
    <w:uiPriority w:val="99"/>
    <w:qFormat/>
    <w:rsid w:val="00CA1E3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CA1E30"/>
    <w:rPr>
      <w:rFonts w:ascii="Calibri" w:eastAsia="Times New Roman" w:hAnsi="Calibri" w:cs="Times New Roman"/>
      <w:lang w:eastAsia="ru-RU"/>
    </w:rPr>
  </w:style>
  <w:style w:type="paragraph" w:styleId="a5">
    <w:name w:val="Balloon Text"/>
    <w:basedOn w:val="a"/>
    <w:link w:val="a6"/>
    <w:uiPriority w:val="99"/>
    <w:semiHidden/>
    <w:rsid w:val="00CA1E30"/>
    <w:pPr>
      <w:spacing w:after="0" w:line="240" w:lineRule="auto"/>
    </w:pPr>
    <w:rPr>
      <w:rFonts w:ascii="Tahoma" w:eastAsia="Calibri" w:hAnsi="Tahoma" w:cs="Times New Roman"/>
      <w:sz w:val="16"/>
      <w:szCs w:val="20"/>
      <w:lang w:eastAsia="ru-RU"/>
    </w:rPr>
  </w:style>
  <w:style w:type="character" w:customStyle="1" w:styleId="a6">
    <w:name w:val="Текст выноски Знак"/>
    <w:basedOn w:val="a0"/>
    <w:link w:val="a5"/>
    <w:uiPriority w:val="99"/>
    <w:semiHidden/>
    <w:rsid w:val="00CA1E30"/>
    <w:rPr>
      <w:rFonts w:ascii="Tahoma" w:eastAsia="Calibri" w:hAnsi="Tahoma" w:cs="Times New Roman"/>
      <w:sz w:val="16"/>
      <w:szCs w:val="20"/>
      <w:lang w:eastAsia="ru-RU"/>
    </w:rPr>
  </w:style>
  <w:style w:type="table" w:styleId="a7">
    <w:name w:val="Table Grid"/>
    <w:basedOn w:val="a1"/>
    <w:uiPriority w:val="99"/>
    <w:rsid w:val="00CA1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CA1E30"/>
    <w:rPr>
      <w:rFonts w:cs="Times New Roman"/>
      <w:b/>
    </w:rPr>
  </w:style>
  <w:style w:type="character" w:customStyle="1" w:styleId="apple-converted-space">
    <w:name w:val="apple-converted-space"/>
    <w:rsid w:val="00CA1E30"/>
  </w:style>
  <w:style w:type="paragraph" w:styleId="a9">
    <w:name w:val="List Paragraph"/>
    <w:basedOn w:val="a"/>
    <w:uiPriority w:val="99"/>
    <w:qFormat/>
    <w:rsid w:val="00CA1E30"/>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CA1E30"/>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b">
    <w:name w:val="Верхний колонтитул Знак"/>
    <w:basedOn w:val="a0"/>
    <w:link w:val="aa"/>
    <w:uiPriority w:val="99"/>
    <w:rsid w:val="00CA1E30"/>
    <w:rPr>
      <w:rFonts w:ascii="Calibri" w:eastAsia="Calibri" w:hAnsi="Calibri" w:cs="Times New Roman"/>
      <w:sz w:val="20"/>
      <w:szCs w:val="20"/>
      <w:lang w:eastAsia="ru-RU"/>
    </w:rPr>
  </w:style>
  <w:style w:type="paragraph" w:styleId="ac">
    <w:name w:val="footer"/>
    <w:basedOn w:val="a"/>
    <w:link w:val="ad"/>
    <w:uiPriority w:val="99"/>
    <w:rsid w:val="00CA1E30"/>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d">
    <w:name w:val="Нижний колонтитул Знак"/>
    <w:basedOn w:val="a0"/>
    <w:link w:val="ac"/>
    <w:uiPriority w:val="99"/>
    <w:rsid w:val="00CA1E30"/>
    <w:rPr>
      <w:rFonts w:ascii="Calibri" w:eastAsia="Calibri" w:hAnsi="Calibri" w:cs="Times New Roman"/>
      <w:sz w:val="20"/>
      <w:szCs w:val="20"/>
      <w:lang w:eastAsia="ru-RU"/>
    </w:rPr>
  </w:style>
  <w:style w:type="paragraph" w:styleId="ae">
    <w:name w:val="Normal (Web)"/>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A1E30"/>
  </w:style>
  <w:style w:type="paragraph" w:customStyle="1" w:styleId="p16">
    <w:name w:val="p16"/>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rsid w:val="00CA1E30"/>
    <w:rPr>
      <w:rFonts w:cs="Times New Roman"/>
      <w:color w:val="0000FF"/>
      <w:u w:val="single"/>
    </w:rPr>
  </w:style>
  <w:style w:type="paragraph" w:customStyle="1" w:styleId="p17">
    <w:name w:val="p17"/>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CA1E30"/>
  </w:style>
  <w:style w:type="paragraph" w:customStyle="1" w:styleId="p8">
    <w:name w:val="p8"/>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CA1E30"/>
  </w:style>
  <w:style w:type="character" w:customStyle="1" w:styleId="s4">
    <w:name w:val="s4"/>
    <w:uiPriority w:val="99"/>
    <w:rsid w:val="00CA1E30"/>
  </w:style>
  <w:style w:type="paragraph" w:customStyle="1" w:styleId="p6">
    <w:name w:val="p6"/>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A1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CA1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CA1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CA1E30"/>
    <w:rPr>
      <w:sz w:val="24"/>
    </w:rPr>
  </w:style>
  <w:style w:type="paragraph" w:styleId="af0">
    <w:name w:val="Body Text"/>
    <w:aliases w:val="Знак,Знак1 Знак,Основной текст1,Основной текст1 Знак Знак"/>
    <w:basedOn w:val="a"/>
    <w:link w:val="af1"/>
    <w:uiPriority w:val="99"/>
    <w:semiHidden/>
    <w:rsid w:val="00CA1E30"/>
    <w:pPr>
      <w:spacing w:after="0" w:line="240" w:lineRule="auto"/>
    </w:pPr>
    <w:rPr>
      <w:rFonts w:ascii="Calibri" w:eastAsia="Calibri" w:hAnsi="Calibri" w:cs="Times New Roman"/>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basedOn w:val="a0"/>
    <w:link w:val="af0"/>
    <w:uiPriority w:val="99"/>
    <w:semiHidden/>
    <w:rsid w:val="00CA1E30"/>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CA1E30"/>
  </w:style>
  <w:style w:type="paragraph" w:styleId="af2">
    <w:name w:val="Body Text Indent"/>
    <w:basedOn w:val="a"/>
    <w:link w:val="af3"/>
    <w:uiPriority w:val="99"/>
    <w:semiHidden/>
    <w:rsid w:val="00CA1E30"/>
    <w:pPr>
      <w:spacing w:after="120" w:line="240" w:lineRule="auto"/>
      <w:ind w:left="283"/>
    </w:pPr>
    <w:rPr>
      <w:rFonts w:ascii="Times New Roman" w:eastAsia="Calibri" w:hAnsi="Times New Roman" w:cs="Times New Roman"/>
      <w:sz w:val="24"/>
      <w:szCs w:val="20"/>
      <w:lang w:eastAsia="ru-RU"/>
    </w:rPr>
  </w:style>
  <w:style w:type="character" w:customStyle="1" w:styleId="af3">
    <w:name w:val="Основной текст с отступом Знак"/>
    <w:basedOn w:val="a0"/>
    <w:link w:val="af2"/>
    <w:uiPriority w:val="99"/>
    <w:semiHidden/>
    <w:rsid w:val="00CA1E30"/>
    <w:rPr>
      <w:rFonts w:ascii="Times New Roman" w:eastAsia="Calibri" w:hAnsi="Times New Roman" w:cs="Times New Roman"/>
      <w:sz w:val="24"/>
      <w:szCs w:val="20"/>
      <w:lang w:eastAsia="ru-RU"/>
    </w:rPr>
  </w:style>
  <w:style w:type="paragraph" w:styleId="22">
    <w:name w:val="Body Text Indent 2"/>
    <w:basedOn w:val="a"/>
    <w:link w:val="23"/>
    <w:uiPriority w:val="99"/>
    <w:semiHidden/>
    <w:rsid w:val="00CA1E30"/>
    <w:pPr>
      <w:spacing w:after="120" w:line="480" w:lineRule="auto"/>
      <w:ind w:left="283"/>
    </w:pPr>
    <w:rPr>
      <w:rFonts w:ascii="Times New Roman" w:eastAsia="Calibri" w:hAnsi="Times New Roman" w:cs="Times New Roman"/>
      <w:sz w:val="24"/>
      <w:szCs w:val="20"/>
      <w:lang w:eastAsia="ru-RU"/>
    </w:rPr>
  </w:style>
  <w:style w:type="character" w:customStyle="1" w:styleId="23">
    <w:name w:val="Основной текст с отступом 2 Знак"/>
    <w:basedOn w:val="a0"/>
    <w:link w:val="22"/>
    <w:uiPriority w:val="99"/>
    <w:semiHidden/>
    <w:rsid w:val="00CA1E30"/>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CA1E30"/>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2">
    <w:name w:val="Сетка таблицы3"/>
    <w:uiPriority w:val="99"/>
    <w:rsid w:val="00CA1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A1E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A1E30"/>
    <w:rPr>
      <w:rFonts w:cs="Times New Roman"/>
      <w:i/>
    </w:rPr>
  </w:style>
  <w:style w:type="character" w:styleId="af5">
    <w:name w:val="Subtle Emphasis"/>
    <w:uiPriority w:val="99"/>
    <w:qFormat/>
    <w:rsid w:val="00CA1E30"/>
    <w:rPr>
      <w:rFonts w:cs="Times New Roman"/>
      <w:i/>
      <w:color w:val="808080"/>
    </w:rPr>
  </w:style>
  <w:style w:type="paragraph" w:customStyle="1" w:styleId="formattext">
    <w:name w:val="formattext"/>
    <w:basedOn w:val="a"/>
    <w:rsid w:val="00CA1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7"/>
    <w:uiPriority w:val="59"/>
    <w:rsid w:val="00CA1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CA1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CA1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CA1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 с отступом 33"/>
    <w:basedOn w:val="a"/>
    <w:rsid w:val="00CA1E3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Цитата1"/>
    <w:basedOn w:val="a"/>
    <w:rsid w:val="00CA1E30"/>
    <w:pPr>
      <w:suppressAutoHyphens/>
      <w:spacing w:after="0" w:line="240" w:lineRule="auto"/>
      <w:ind w:left="284" w:right="-1" w:firstLine="567"/>
      <w:jc w:val="both"/>
    </w:pPr>
    <w:rPr>
      <w:rFonts w:ascii="Times New Roman" w:eastAsia="Times New Roman" w:hAnsi="Times New Roman" w:cs="Times New Roman"/>
      <w:sz w:val="24"/>
      <w:szCs w:val="20"/>
      <w:lang w:eastAsia="ar-SA"/>
    </w:rPr>
  </w:style>
  <w:style w:type="paragraph" w:styleId="HTML">
    <w:name w:val="HTML Preformatted"/>
    <w:basedOn w:val="a"/>
    <w:link w:val="HTML0"/>
    <w:rsid w:val="00CA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CA1E30"/>
    <w:rPr>
      <w:rFonts w:ascii="Courier New" w:eastAsia="Courier New" w:hAnsi="Courier New" w:cs="Courier New"/>
      <w:sz w:val="20"/>
      <w:szCs w:val="20"/>
      <w:lang w:eastAsia="ru-RU"/>
    </w:rPr>
  </w:style>
  <w:style w:type="paragraph" w:styleId="34">
    <w:name w:val="Body Text Indent 3"/>
    <w:basedOn w:val="a"/>
    <w:link w:val="310"/>
    <w:rsid w:val="00CA1E3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uiPriority w:val="99"/>
    <w:semiHidden/>
    <w:rsid w:val="00CA1E30"/>
    <w:rPr>
      <w:sz w:val="16"/>
      <w:szCs w:val="16"/>
    </w:rPr>
  </w:style>
  <w:style w:type="character" w:customStyle="1" w:styleId="310">
    <w:name w:val="Основной текст с отступом 3 Знак1"/>
    <w:link w:val="34"/>
    <w:rsid w:val="00CA1E30"/>
    <w:rPr>
      <w:rFonts w:ascii="Times New Roman" w:eastAsia="Times New Roman" w:hAnsi="Times New Roman" w:cs="Times New Roman"/>
      <w:sz w:val="16"/>
      <w:szCs w:val="16"/>
      <w:lang w:eastAsia="ru-RU"/>
    </w:rPr>
  </w:style>
  <w:style w:type="paragraph" w:customStyle="1" w:styleId="Standard">
    <w:name w:val="Standard"/>
    <w:rsid w:val="00CA1E3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11">
    <w:name w:val="Заголовок 3 Знак1"/>
    <w:basedOn w:val="a0"/>
    <w:uiPriority w:val="9"/>
    <w:semiHidden/>
    <w:rsid w:val="00CA1E30"/>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CA1E30"/>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CA1E3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4361" TargetMode="External"/><Relationship Id="rId4" Type="http://schemas.openxmlformats.org/officeDocument/2006/relationships/webSettings" Target="webSettings.xml"/><Relationship Id="rId9" Type="http://schemas.openxmlformats.org/officeDocument/2006/relationships/hyperlink" Target="http://docs.cntd.ru/document/902316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75</Pages>
  <Words>15648</Words>
  <Characters>89199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2015-10-05T10:48:00Z</dcterms:created>
  <dcterms:modified xsi:type="dcterms:W3CDTF">2015-12-14T14:52:00Z</dcterms:modified>
</cp:coreProperties>
</file>