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69" w:rsidRDefault="00C54869" w:rsidP="00C54869">
      <w:pPr>
        <w:pStyle w:val="a3"/>
        <w:ind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3540" w:right="-252" w:firstLine="708"/>
        <w:jc w:val="left"/>
        <w:rPr>
          <w:sz w:val="28"/>
          <w:szCs w:val="28"/>
        </w:rPr>
      </w:pPr>
      <w:r w:rsidRPr="00C54869">
        <w:rPr>
          <w:sz w:val="28"/>
          <w:szCs w:val="28"/>
        </w:rPr>
        <w:t xml:space="preserve"> ПРИЛОЖЕНИЕ </w:t>
      </w:r>
      <w:r w:rsidR="008C2C53">
        <w:rPr>
          <w:sz w:val="28"/>
          <w:szCs w:val="28"/>
        </w:rPr>
        <w:t>7</w:t>
      </w:r>
    </w:p>
    <w:p w:rsidR="00C54869" w:rsidRPr="00C54869" w:rsidRDefault="00C54869" w:rsidP="008C2C53">
      <w:pPr>
        <w:spacing w:after="0" w:line="240" w:lineRule="auto"/>
        <w:ind w:left="433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решению Совета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поселения Динского района «О бюджете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сельского  поселения </w:t>
      </w:r>
      <w:proofErr w:type="spellStart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Динского</w:t>
      </w:r>
      <w:proofErr w:type="spellEnd"/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района на 201</w:t>
      </w:r>
      <w:r w:rsidR="00C67894">
        <w:rPr>
          <w:rFonts w:ascii="Times New Roman" w:hAnsi="Times New Roman" w:cs="Times New Roman"/>
          <w:snapToGrid w:val="0"/>
          <w:color w:val="000000"/>
          <w:sz w:val="28"/>
          <w:szCs w:val="28"/>
        </w:rPr>
        <w:t>8</w:t>
      </w:r>
      <w:r w:rsidRPr="00C5486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год»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69">
        <w:rPr>
          <w:rFonts w:ascii="Times New Roman" w:hAnsi="Times New Roman" w:cs="Times New Roman"/>
          <w:b/>
          <w:sz w:val="28"/>
          <w:szCs w:val="28"/>
        </w:rPr>
        <w:t xml:space="preserve">Нормативы распределения доходов в бюджет </w:t>
      </w:r>
    </w:p>
    <w:p w:rsidR="00C54869" w:rsidRPr="00C54869" w:rsidRDefault="00C54869" w:rsidP="008C2C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Нововеличковского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</w:t>
      </w:r>
      <w:r w:rsidR="00C67894">
        <w:rPr>
          <w:rFonts w:ascii="Times New Roman" w:hAnsi="Times New Roman" w:cs="Times New Roman"/>
          <w:b/>
          <w:sz w:val="28"/>
          <w:szCs w:val="28"/>
        </w:rPr>
        <w:t>8</w:t>
      </w:r>
      <w:r w:rsidRPr="00C5486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8C2C53">
      <w:pPr>
        <w:pStyle w:val="a3"/>
        <w:ind w:left="4503" w:right="-252"/>
        <w:jc w:val="left"/>
        <w:rPr>
          <w:sz w:val="28"/>
          <w:szCs w:val="28"/>
        </w:rPr>
      </w:pP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</w:r>
      <w:r w:rsidRPr="00C54869">
        <w:rPr>
          <w:sz w:val="28"/>
          <w:szCs w:val="28"/>
        </w:rPr>
        <w:tab/>
        <w:t>(процентов)</w:t>
      </w:r>
    </w:p>
    <w:tbl>
      <w:tblPr>
        <w:tblStyle w:val="a5"/>
        <w:tblW w:w="9828" w:type="dxa"/>
        <w:tblLook w:val="01E0"/>
      </w:tblPr>
      <w:tblGrid>
        <w:gridCol w:w="7848"/>
        <w:gridCol w:w="1980"/>
      </w:tblGrid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Бюджет поселения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В части  погашения задолженности и перерасчетов по отмененным налогам и сборам и иным обязательным платежам: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  <w:tr w:rsidR="00C54869" w:rsidRPr="00C54869" w:rsidTr="00DE6360">
        <w:tc>
          <w:tcPr>
            <w:tcW w:w="7848" w:type="dxa"/>
          </w:tcPr>
          <w:p w:rsidR="00C54869" w:rsidRPr="00C54869" w:rsidRDefault="00C54869" w:rsidP="008C2C53">
            <w:pPr>
              <w:jc w:val="both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- невыясненные поступления, зачисляемые в бюджеты поселений</w:t>
            </w:r>
          </w:p>
        </w:tc>
        <w:tc>
          <w:tcPr>
            <w:tcW w:w="1980" w:type="dxa"/>
            <w:vAlign w:val="bottom"/>
          </w:tcPr>
          <w:p w:rsidR="00C54869" w:rsidRPr="00C54869" w:rsidRDefault="00C54869" w:rsidP="008C2C53">
            <w:pPr>
              <w:jc w:val="center"/>
              <w:rPr>
                <w:sz w:val="28"/>
                <w:szCs w:val="28"/>
              </w:rPr>
            </w:pPr>
            <w:r w:rsidRPr="00C54869">
              <w:rPr>
                <w:sz w:val="28"/>
                <w:szCs w:val="28"/>
              </w:rPr>
              <w:t>100</w:t>
            </w:r>
          </w:p>
        </w:tc>
      </w:tr>
    </w:tbl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P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C54869" w:rsidRDefault="00C54869" w:rsidP="00C54869">
      <w:pPr>
        <w:pStyle w:val="a3"/>
        <w:ind w:left="4503" w:right="-252"/>
        <w:jc w:val="left"/>
        <w:rPr>
          <w:sz w:val="28"/>
          <w:szCs w:val="28"/>
        </w:rPr>
      </w:pPr>
    </w:p>
    <w:p w:rsidR="004A3BD4" w:rsidRDefault="004A3BD4"/>
    <w:sectPr w:rsidR="004A3BD4" w:rsidSect="004A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54869"/>
    <w:rsid w:val="004A3BD4"/>
    <w:rsid w:val="00853B6B"/>
    <w:rsid w:val="008B0AE6"/>
    <w:rsid w:val="008C2C53"/>
    <w:rsid w:val="00912D17"/>
    <w:rsid w:val="009C5426"/>
    <w:rsid w:val="00C54869"/>
    <w:rsid w:val="00C67894"/>
    <w:rsid w:val="00F4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48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54869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C548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C5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Company>Novovel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2014-11-11T10:42:00Z</dcterms:created>
  <dcterms:modified xsi:type="dcterms:W3CDTF">2017-11-08T12:01:00Z</dcterms:modified>
</cp:coreProperties>
</file>