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6" w:rsidRPr="00C73BE1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3BE1">
        <w:rPr>
          <w:rFonts w:ascii="Arial" w:eastAsia="Times New Roman" w:hAnsi="Arial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 wp14:anchorId="1BDD614C" wp14:editId="16EA7150">
            <wp:extent cx="49530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86" w:rsidRPr="00C73BE1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14386" w:rsidRPr="00C73BE1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3B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B14386" w:rsidRPr="00C73BE1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</w:t>
      </w:r>
      <w:r w:rsidRPr="00C73B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Динского района </w:t>
      </w:r>
    </w:p>
    <w:p w:rsidR="00B14386" w:rsidRPr="00C73BE1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6" w:rsidRPr="00C73BE1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4386" w:rsidRPr="00C73BE1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386" w:rsidRPr="00C73BE1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386" w:rsidRPr="00C73BE1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B14386" w:rsidRDefault="00B14386" w:rsidP="00B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BF33B3" w:rsidRDefault="00005CF4" w:rsidP="00B143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5A" w:rsidRDefault="0067245A" w:rsidP="00B143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BA5" w:rsidRDefault="0067245A" w:rsidP="00EF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245A">
        <w:rPr>
          <w:rFonts w:ascii="Times New Roman" w:hAnsi="Times New Roman" w:cs="Times New Roman"/>
          <w:b/>
          <w:sz w:val="28"/>
          <w:szCs w:val="28"/>
        </w:rPr>
        <w:t>Об утверждении перечня помещени</w:t>
      </w:r>
      <w:r w:rsidR="005E7415">
        <w:rPr>
          <w:rFonts w:ascii="Times New Roman" w:hAnsi="Times New Roman" w:cs="Times New Roman"/>
          <w:b/>
          <w:sz w:val="28"/>
          <w:szCs w:val="28"/>
        </w:rPr>
        <w:t>й</w:t>
      </w:r>
      <w:r w:rsidRPr="0067245A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5E7415">
        <w:rPr>
          <w:rFonts w:ascii="Times New Roman" w:hAnsi="Times New Roman" w:cs="Times New Roman"/>
          <w:b/>
          <w:sz w:val="28"/>
          <w:szCs w:val="28"/>
        </w:rPr>
        <w:t>их</w:t>
      </w:r>
      <w:r w:rsidRPr="0067245A">
        <w:rPr>
          <w:rFonts w:ascii="Times New Roman" w:hAnsi="Times New Roman" w:cs="Times New Roman"/>
          <w:b/>
          <w:sz w:val="28"/>
          <w:szCs w:val="28"/>
        </w:rPr>
        <w:t xml:space="preserve">ся в муниципальной собственности </w:t>
      </w:r>
      <w:r w:rsidR="00741312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67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41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7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41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EF4BA5" w:rsidRDefault="00005CF4" w:rsidP="00EF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Динского района,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пригодных</w:t>
      </w:r>
      <w:proofErr w:type="gramEnd"/>
      <w:r w:rsidR="0067245A" w:rsidRPr="0067245A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</w:p>
    <w:p w:rsidR="0067245A" w:rsidRPr="00B14386" w:rsidRDefault="0067245A" w:rsidP="00EF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5A">
        <w:rPr>
          <w:rFonts w:ascii="Times New Roman" w:hAnsi="Times New Roman" w:cs="Times New Roman"/>
          <w:b/>
          <w:sz w:val="28"/>
          <w:szCs w:val="28"/>
        </w:rPr>
        <w:t xml:space="preserve">агитационных публичных </w:t>
      </w:r>
      <w:r w:rsidRPr="00B14386">
        <w:rPr>
          <w:rFonts w:ascii="Times New Roman" w:hAnsi="Times New Roman" w:cs="Times New Roman"/>
          <w:b/>
          <w:sz w:val="28"/>
          <w:szCs w:val="28"/>
        </w:rPr>
        <w:t>мероприятий</w:t>
      </w:r>
      <w:bookmarkEnd w:id="0"/>
    </w:p>
    <w:p w:rsidR="0067245A" w:rsidRDefault="0067245A" w:rsidP="00EF4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BA5" w:rsidRPr="00B14386" w:rsidRDefault="00EF4BA5" w:rsidP="00EF4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5A" w:rsidRDefault="0067245A" w:rsidP="0096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53 Федерального закона от 12.06.2002 </w:t>
      </w:r>
      <w:r w:rsidR="00EF4BA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67-ФЗ «Об основных гарантиях избирательных прав и прав на участие в референдуме граждан Российской Федерации» и статьёй 54 Федерального закона от 10.01.2003 № 19-ФЗ «О выборах Президента </w:t>
      </w:r>
      <w:r w:rsidR="003B08EC">
        <w:rPr>
          <w:rFonts w:ascii="Times New Roman" w:hAnsi="Times New Roman" w:cs="Times New Roman"/>
          <w:sz w:val="28"/>
          <w:szCs w:val="28"/>
        </w:rPr>
        <w:t xml:space="preserve">Российской Федерации», в целях соблюдения равных условий проведения агитационных публичных мероприятий  </w:t>
      </w:r>
      <w:proofErr w:type="gramStart"/>
      <w:r w:rsidR="003B08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8E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B08EC" w:rsidRDefault="003B08EC" w:rsidP="0096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EC">
        <w:rPr>
          <w:rFonts w:ascii="Times New Roman" w:hAnsi="Times New Roman" w:cs="Times New Roman"/>
          <w:sz w:val="28"/>
          <w:szCs w:val="28"/>
        </w:rPr>
        <w:t xml:space="preserve">Утвердить перечень помещений, находящихся в муниципальной собственности </w:t>
      </w:r>
      <w:r w:rsidR="00741312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7597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 w:rsidR="00275977">
        <w:rPr>
          <w:rFonts w:ascii="Times New Roman" w:hAnsi="Times New Roman" w:cs="Times New Roman"/>
          <w:sz w:val="28"/>
          <w:szCs w:val="28"/>
        </w:rPr>
        <w:t>ения Динского района</w:t>
      </w:r>
      <w:r>
        <w:rPr>
          <w:rFonts w:ascii="Times New Roman" w:hAnsi="Times New Roman" w:cs="Times New Roman"/>
          <w:sz w:val="28"/>
          <w:szCs w:val="28"/>
        </w:rPr>
        <w:t>, пригодных для проведения агитационных публичных мероприятий, безвозмездно</w:t>
      </w:r>
      <w:r w:rsidR="005E7415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владельцами помещений, принадлежащих на праве оперативного управления, зарегистрированному кандидату, его доверенным лицам, представителям политической партии, выдвинувшей зарегистрированно</w:t>
      </w:r>
      <w:r w:rsidR="007A2E9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="007A2E91">
        <w:rPr>
          <w:rFonts w:ascii="Times New Roman" w:hAnsi="Times New Roman" w:cs="Times New Roman"/>
          <w:sz w:val="28"/>
          <w:szCs w:val="28"/>
        </w:rPr>
        <w:t>, для встреч с избирателями согласно приложению.</w:t>
      </w:r>
    </w:p>
    <w:p w:rsidR="00965940" w:rsidRDefault="007A2E91" w:rsidP="0096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руководител</w:t>
      </w:r>
      <w:r w:rsidR="00E140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14005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E14005">
        <w:rPr>
          <w:rFonts w:ascii="Times New Roman" w:hAnsi="Times New Roman" w:cs="Times New Roman"/>
          <w:sz w:val="28"/>
          <w:szCs w:val="28"/>
        </w:rPr>
        <w:t>я «</w:t>
      </w:r>
      <w:r w:rsidR="00741312">
        <w:rPr>
          <w:rFonts w:ascii="Times New Roman" w:hAnsi="Times New Roman" w:cs="Times New Roman"/>
          <w:sz w:val="28"/>
          <w:szCs w:val="28"/>
        </w:rPr>
        <w:t>Культура</w:t>
      </w:r>
      <w:r w:rsidR="00E140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12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E14005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275977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0B0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владеющ</w:t>
      </w:r>
      <w:r w:rsidR="00E1400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на праве оперативного управления помещениями, указанными в приложении, в срок не позднее дня, следующего за днем предоставления помещения, уведомлять в письменной форме территориальную избирательную комиссию Динская о</w:t>
      </w:r>
      <w:r w:rsidR="00965940">
        <w:rPr>
          <w:rFonts w:ascii="Times New Roman" w:hAnsi="Times New Roman" w:cs="Times New Roman"/>
          <w:sz w:val="28"/>
          <w:szCs w:val="28"/>
        </w:rPr>
        <w:t xml:space="preserve"> факте предоставления помещения, об условия</w:t>
      </w:r>
      <w:r w:rsidR="00E14005">
        <w:rPr>
          <w:rFonts w:ascii="Times New Roman" w:hAnsi="Times New Roman" w:cs="Times New Roman"/>
          <w:sz w:val="28"/>
          <w:szCs w:val="28"/>
        </w:rPr>
        <w:t>х</w:t>
      </w:r>
      <w:r w:rsidR="00965940">
        <w:rPr>
          <w:rFonts w:ascii="Times New Roman" w:hAnsi="Times New Roman" w:cs="Times New Roman"/>
          <w:sz w:val="28"/>
          <w:szCs w:val="28"/>
        </w:rPr>
        <w:t xml:space="preserve"> на которых оно было предоставлено, а также о том, когда это помещение может быть </w:t>
      </w:r>
      <w:r>
        <w:rPr>
          <w:rFonts w:ascii="Times New Roman" w:hAnsi="Times New Roman" w:cs="Times New Roman"/>
          <w:sz w:val="28"/>
          <w:szCs w:val="28"/>
        </w:rPr>
        <w:t>предоставлен</w:t>
      </w:r>
      <w:r w:rsidR="00965940">
        <w:rPr>
          <w:rFonts w:ascii="Times New Roman" w:hAnsi="Times New Roman" w:cs="Times New Roman"/>
          <w:sz w:val="28"/>
          <w:szCs w:val="28"/>
        </w:rPr>
        <w:t>о в</w:t>
      </w:r>
      <w:proofErr w:type="gramEnd"/>
      <w:r w:rsidR="00965940">
        <w:rPr>
          <w:rFonts w:ascii="Times New Roman" w:hAnsi="Times New Roman" w:cs="Times New Roman"/>
          <w:sz w:val="28"/>
          <w:szCs w:val="28"/>
        </w:rPr>
        <w:t xml:space="preserve"> течение агитационного периода </w:t>
      </w:r>
      <w:r w:rsidR="00965940">
        <w:rPr>
          <w:rFonts w:ascii="Times New Roman" w:hAnsi="Times New Roman" w:cs="Times New Roman"/>
          <w:sz w:val="28"/>
          <w:szCs w:val="28"/>
        </w:rPr>
        <w:lastRenderedPageBreak/>
        <w:t>другим зарегистрированным кандидатам, политическим партиям, выдвинувшим зарегистрированных кандидатов.</w:t>
      </w:r>
    </w:p>
    <w:p w:rsidR="007A2E91" w:rsidRDefault="00965940" w:rsidP="0096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1400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E140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5940" w:rsidRPr="00E14005" w:rsidRDefault="00965940" w:rsidP="00965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CE5"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вступает в силу со дня подписания.</w:t>
      </w:r>
    </w:p>
    <w:p w:rsidR="00965940" w:rsidRDefault="00965940" w:rsidP="0096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E5" w:rsidRDefault="00480CE5" w:rsidP="0096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E5" w:rsidRDefault="00480CE5" w:rsidP="0048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40" w:rsidRDefault="00965940" w:rsidP="0048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65940" w:rsidRDefault="00741312" w:rsidP="0048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96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40" w:rsidRPr="003B08EC" w:rsidRDefault="00965940" w:rsidP="0048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480C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4005">
        <w:rPr>
          <w:rFonts w:ascii="Times New Roman" w:hAnsi="Times New Roman" w:cs="Times New Roman"/>
          <w:sz w:val="28"/>
          <w:szCs w:val="28"/>
        </w:rPr>
        <w:t xml:space="preserve">      </w:t>
      </w:r>
      <w:r w:rsidR="00741312">
        <w:rPr>
          <w:rFonts w:ascii="Times New Roman" w:hAnsi="Times New Roman" w:cs="Times New Roman"/>
          <w:sz w:val="28"/>
          <w:szCs w:val="28"/>
        </w:rPr>
        <w:t xml:space="preserve">       С.М.</w:t>
      </w:r>
      <w:r w:rsidR="0048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312"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F01202" w:rsidRDefault="00677929">
      <w:pPr>
        <w:rPr>
          <w:rFonts w:ascii="Times New Roman" w:hAnsi="Times New Roman" w:cs="Times New Roman"/>
          <w:sz w:val="28"/>
          <w:szCs w:val="28"/>
        </w:rPr>
        <w:sectPr w:rsidR="00F012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245A" w:rsidRDefault="00F01202" w:rsidP="00F01202">
      <w:pPr>
        <w:tabs>
          <w:tab w:val="left" w:pos="9781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4B38" w:rsidRDefault="000C4B38" w:rsidP="00F01202">
      <w:pPr>
        <w:tabs>
          <w:tab w:val="left" w:pos="9781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01202" w:rsidRDefault="000C4B38" w:rsidP="00F01202">
      <w:pPr>
        <w:tabs>
          <w:tab w:val="left" w:pos="9781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F012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1312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="00F012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1202" w:rsidRDefault="00F01202" w:rsidP="00F01202">
      <w:pPr>
        <w:tabs>
          <w:tab w:val="left" w:pos="9781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14E1E">
        <w:rPr>
          <w:rFonts w:ascii="Times New Roman" w:hAnsi="Times New Roman" w:cs="Times New Roman"/>
          <w:sz w:val="28"/>
          <w:szCs w:val="28"/>
        </w:rPr>
        <w:t xml:space="preserve"> 19.02.2018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4E1E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F01202" w:rsidRDefault="00F01202" w:rsidP="00F01202">
      <w:pPr>
        <w:tabs>
          <w:tab w:val="left" w:pos="9781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F01202" w:rsidRDefault="00F01202" w:rsidP="00F01202">
      <w:pPr>
        <w:tabs>
          <w:tab w:val="left" w:pos="9781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F01202" w:rsidRDefault="00F01202" w:rsidP="00F01202">
      <w:pPr>
        <w:tabs>
          <w:tab w:val="left" w:pos="9781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F01202" w:rsidRDefault="00F01202" w:rsidP="00F0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01202" w:rsidRDefault="00F01202" w:rsidP="00F0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помещений, находящихся в муниципальной собственности </w:t>
      </w:r>
      <w:r w:rsidR="0074131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5345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>
        <w:rPr>
          <w:rFonts w:ascii="Times New Roman" w:hAnsi="Times New Roman" w:cs="Times New Roman"/>
          <w:sz w:val="28"/>
          <w:szCs w:val="28"/>
        </w:rPr>
        <w:t>, пригодных для проведения агитационных публичных мероприятий</w:t>
      </w:r>
    </w:p>
    <w:p w:rsidR="00F01202" w:rsidRDefault="00F01202" w:rsidP="00F0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02" w:rsidRDefault="00F01202" w:rsidP="00F0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B06F0" w:rsidTr="000B06F0">
        <w:tc>
          <w:tcPr>
            <w:tcW w:w="2957" w:type="dxa"/>
          </w:tcPr>
          <w:p w:rsidR="000B06F0" w:rsidRDefault="00677929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957" w:type="dxa"/>
          </w:tcPr>
          <w:p w:rsidR="000B06F0" w:rsidRDefault="00677929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помещения, адрес</w:t>
            </w:r>
          </w:p>
        </w:tc>
        <w:tc>
          <w:tcPr>
            <w:tcW w:w="2957" w:type="dxa"/>
          </w:tcPr>
          <w:p w:rsidR="000B06F0" w:rsidRDefault="000B06F0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2957" w:type="dxa"/>
          </w:tcPr>
          <w:p w:rsidR="000B06F0" w:rsidRDefault="000B06F0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</w:tc>
        <w:tc>
          <w:tcPr>
            <w:tcW w:w="2958" w:type="dxa"/>
          </w:tcPr>
          <w:p w:rsidR="000B06F0" w:rsidRDefault="000B06F0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агитационных мероприятий</w:t>
            </w:r>
          </w:p>
        </w:tc>
      </w:tr>
      <w:tr w:rsidR="000B06F0" w:rsidTr="000B06F0">
        <w:tc>
          <w:tcPr>
            <w:tcW w:w="2957" w:type="dxa"/>
          </w:tcPr>
          <w:p w:rsidR="000B06F0" w:rsidRDefault="00741312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Нововеличковское </w:t>
            </w:r>
            <w:r w:rsidR="0067792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957" w:type="dxa"/>
          </w:tcPr>
          <w:p w:rsidR="000B06F0" w:rsidRDefault="00677929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741312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1312">
              <w:rPr>
                <w:rFonts w:ascii="Times New Roman" w:hAnsi="Times New Roman" w:cs="Times New Roman"/>
                <w:sz w:val="28"/>
                <w:szCs w:val="28"/>
              </w:rPr>
              <w:t>, ДК,</w:t>
            </w:r>
          </w:p>
          <w:p w:rsidR="00677929" w:rsidRDefault="00677929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5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312">
              <w:rPr>
                <w:rFonts w:ascii="Times New Roman" w:hAnsi="Times New Roman" w:cs="Times New Roman"/>
                <w:sz w:val="28"/>
                <w:szCs w:val="28"/>
              </w:rPr>
              <w:t>Воронцовская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7929" w:rsidRDefault="00677929" w:rsidP="0074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14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312">
              <w:rPr>
                <w:rFonts w:ascii="Times New Roman" w:hAnsi="Times New Roman" w:cs="Times New Roman"/>
                <w:sz w:val="28"/>
                <w:szCs w:val="28"/>
              </w:rPr>
              <w:t>Пушкина,20б</w:t>
            </w:r>
          </w:p>
        </w:tc>
        <w:tc>
          <w:tcPr>
            <w:tcW w:w="2957" w:type="dxa"/>
          </w:tcPr>
          <w:p w:rsidR="000B06F0" w:rsidRDefault="000B06F0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957" w:type="dxa"/>
          </w:tcPr>
          <w:p w:rsidR="000B06F0" w:rsidRDefault="00741312" w:rsidP="00F0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958" w:type="dxa"/>
          </w:tcPr>
          <w:p w:rsidR="00452F19" w:rsidRDefault="00452F19" w:rsidP="0045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 и</w:t>
            </w:r>
          </w:p>
          <w:p w:rsidR="000B06F0" w:rsidRDefault="00452F19" w:rsidP="0045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субботу </w:t>
            </w:r>
            <w:r w:rsidR="000B06F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06F0">
              <w:rPr>
                <w:rFonts w:ascii="Times New Roman" w:hAnsi="Times New Roman" w:cs="Times New Roman"/>
                <w:sz w:val="28"/>
                <w:szCs w:val="28"/>
              </w:rPr>
              <w:t>.00 до 16.00 часов.</w:t>
            </w:r>
          </w:p>
        </w:tc>
      </w:tr>
    </w:tbl>
    <w:p w:rsidR="00F01202" w:rsidRDefault="00F01202" w:rsidP="00F0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02" w:rsidRDefault="00F01202" w:rsidP="00F01202">
      <w:pPr>
        <w:tabs>
          <w:tab w:val="left" w:pos="978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F01202" w:rsidSect="00F01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DA8"/>
    <w:multiLevelType w:val="hybridMultilevel"/>
    <w:tmpl w:val="430C8354"/>
    <w:lvl w:ilvl="0" w:tplc="7774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27"/>
    <w:rsid w:val="00005CF4"/>
    <w:rsid w:val="000B06F0"/>
    <w:rsid w:val="000C4B38"/>
    <w:rsid w:val="00275977"/>
    <w:rsid w:val="003B08EC"/>
    <w:rsid w:val="003B2327"/>
    <w:rsid w:val="00452F19"/>
    <w:rsid w:val="00480CE5"/>
    <w:rsid w:val="004A0E3C"/>
    <w:rsid w:val="00513C23"/>
    <w:rsid w:val="005E7415"/>
    <w:rsid w:val="0067245A"/>
    <w:rsid w:val="00677929"/>
    <w:rsid w:val="00714E1E"/>
    <w:rsid w:val="00741312"/>
    <w:rsid w:val="007A2E91"/>
    <w:rsid w:val="00965940"/>
    <w:rsid w:val="00970478"/>
    <w:rsid w:val="00B14386"/>
    <w:rsid w:val="00BC2F49"/>
    <w:rsid w:val="00BF5345"/>
    <w:rsid w:val="00D54F64"/>
    <w:rsid w:val="00E14005"/>
    <w:rsid w:val="00EF4BA5"/>
    <w:rsid w:val="00F01202"/>
    <w:rsid w:val="00F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C"/>
    <w:pPr>
      <w:ind w:left="720"/>
      <w:contextualSpacing/>
    </w:pPr>
  </w:style>
  <w:style w:type="table" w:styleId="a4">
    <w:name w:val="Table Grid"/>
    <w:basedOn w:val="a1"/>
    <w:uiPriority w:val="59"/>
    <w:rsid w:val="000B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C"/>
    <w:pPr>
      <w:ind w:left="720"/>
      <w:contextualSpacing/>
    </w:pPr>
  </w:style>
  <w:style w:type="table" w:styleId="a4">
    <w:name w:val="Table Grid"/>
    <w:basedOn w:val="a1"/>
    <w:uiPriority w:val="59"/>
    <w:rsid w:val="000B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Volkova</cp:lastModifiedBy>
  <cp:revision>6</cp:revision>
  <cp:lastPrinted>2018-02-26T06:45:00Z</cp:lastPrinted>
  <dcterms:created xsi:type="dcterms:W3CDTF">2018-02-22T11:02:00Z</dcterms:created>
  <dcterms:modified xsi:type="dcterms:W3CDTF">2018-02-26T06:45:00Z</dcterms:modified>
</cp:coreProperties>
</file>