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A6" w:rsidRPr="00FB7EA6" w:rsidRDefault="00FB7EA6" w:rsidP="00FB7EA6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B7EA6">
        <w:rPr>
          <w:rFonts w:ascii="Arial" w:eastAsia="Times New Roman" w:hAnsi="Arial" w:cs="Times New Roman"/>
          <w:noProof/>
          <w:color w:val="FFFFFF"/>
          <w:sz w:val="26"/>
          <w:szCs w:val="26"/>
          <w:lang w:eastAsia="ru-RU"/>
        </w:rPr>
        <w:drawing>
          <wp:inline distT="0" distB="0" distL="0" distR="0" wp14:anchorId="66924C99" wp14:editId="1591703D">
            <wp:extent cx="449580" cy="510540"/>
            <wp:effectExtent l="0" t="0" r="7620" b="3810"/>
            <wp:docPr id="1" name="Рисунок 9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A6" w:rsidRPr="00FB7EA6" w:rsidRDefault="00FB7EA6" w:rsidP="00FB7E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НОВЕЛИЧКОВСКОГО СЕЛЬСКОГО ПОСЕЛЕНИЯ</w:t>
      </w:r>
    </w:p>
    <w:p w:rsidR="00FB7EA6" w:rsidRPr="00FB7EA6" w:rsidRDefault="00FB7EA6" w:rsidP="00FB7E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FB7EA6" w:rsidRPr="00FB7EA6" w:rsidRDefault="00FB7EA6" w:rsidP="00FB7E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A6" w:rsidRPr="00FB7EA6" w:rsidRDefault="00FB7EA6" w:rsidP="00FB7E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A6" w:rsidRPr="00FB7EA6" w:rsidRDefault="00FB7EA6" w:rsidP="00FB7E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7EA6" w:rsidRPr="00FB7EA6" w:rsidRDefault="00FB7EA6" w:rsidP="00FB7EA6">
      <w:pPr>
        <w:widowControl w:val="0"/>
        <w:suppressAutoHyphens/>
        <w:overflowPunct w:val="0"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B7EA6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18.07.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2019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  <w:t xml:space="preserve">                № 356</w:t>
      </w:r>
      <w:r w:rsidRPr="00FB7EA6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-77/3</w:t>
      </w:r>
    </w:p>
    <w:p w:rsidR="00FB7EA6" w:rsidRPr="00FB7EA6" w:rsidRDefault="00FB7EA6" w:rsidP="00FB7EA6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A6" w:rsidRDefault="00FB7EA6" w:rsidP="00FB7EA6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FB7EA6" w:rsidRDefault="00FB7EA6" w:rsidP="00FB7EA6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A6" w:rsidRDefault="00FB7EA6" w:rsidP="00FB7EA6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A6" w:rsidRPr="00FB7EA6" w:rsidRDefault="00FB7EA6" w:rsidP="00FB7EA6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 внесении изменений  в решение </w:t>
      </w:r>
      <w:r w:rsidRPr="00F0070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Совета Нововеличковского   </w:t>
      </w:r>
    </w:p>
    <w:p w:rsidR="00F0070F" w:rsidRPr="00F0070F" w:rsidRDefault="00F0070F" w:rsidP="00F0070F">
      <w:pPr>
        <w:widowControl w:val="0"/>
        <w:spacing w:after="0" w:line="240" w:lineRule="auto"/>
        <w:jc w:val="center"/>
        <w:rPr>
          <w:rFonts w:ascii="Courier New" w:eastAsia="SimSun" w:hAnsi="Courier New" w:cs="Times New Roman"/>
          <w:sz w:val="20"/>
          <w:szCs w:val="20"/>
          <w:lang w:eastAsia="ru-RU"/>
        </w:rPr>
      </w:pPr>
      <w:r w:rsidRPr="00F0070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сельского поселения Динского района № 245-51/3 от </w:t>
      </w:r>
      <w:r w:rsidRPr="00F00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21.12.2017</w:t>
      </w:r>
      <w:r w:rsidRPr="00F0070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«</w:t>
      </w:r>
      <w:r w:rsidRPr="00F00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 Нововеличковского сельского поселения Динского района»</w:t>
      </w:r>
      <w:r w:rsidRPr="00F0070F">
        <w:rPr>
          <w:rFonts w:ascii="Courier New" w:eastAsia="SimSun" w:hAnsi="Courier New" w:cs="Times New Roman"/>
          <w:sz w:val="20"/>
          <w:szCs w:val="20"/>
          <w:lang w:eastAsia="ru-RU"/>
        </w:rPr>
        <w:t xml:space="preserve"> </w:t>
      </w:r>
    </w:p>
    <w:p w:rsidR="00F0070F" w:rsidRPr="00F0070F" w:rsidRDefault="00F0070F" w:rsidP="00F00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от 17.08.2018)</w:t>
      </w:r>
    </w:p>
    <w:p w:rsidR="00F0070F" w:rsidRPr="00F0070F" w:rsidRDefault="00F0070F" w:rsidP="00F0070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F0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и санитарного содержания территории Нововеличковского сельского поселения Динского района</w:t>
      </w: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соответствие с действующим федеральным законодательством и законодательством Краснодарского края, в соответствии с пунктом 11 части 10 статьи 35, статьей 45.1 Федерального закона от 6 октября 2003 года № 131-ФЗ «Об общих принципах организации местного самоуправления в Российской Федерации» Совет Нововеличковского сельского поселения Динского района 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proofErr w:type="gramEnd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 ш и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л</w:t>
      </w:r>
      <w:proofErr w:type="gramEnd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F0070F" w:rsidRPr="00F0070F" w:rsidRDefault="00F0070F" w:rsidP="00F0070F">
      <w:pPr>
        <w:widowControl w:val="0"/>
        <w:spacing w:after="0" w:line="240" w:lineRule="auto"/>
        <w:ind w:firstLineChars="306" w:firstLine="857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1. Внести в </w:t>
      </w:r>
      <w:r w:rsidRPr="00F0070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F0070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Совета Нововеличковского   сельского поселения Динского района № 245-51/3 от </w:t>
      </w:r>
      <w:r w:rsidRPr="00F00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21.12.2017</w:t>
      </w:r>
      <w:r w:rsidRPr="00F0070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«</w:t>
      </w:r>
      <w:r w:rsidRPr="00F00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 Нововеличковского сельского поселения Динского района»</w:t>
      </w:r>
      <w:r w:rsidRPr="00F0070F">
        <w:rPr>
          <w:rFonts w:ascii="Courier New" w:eastAsia="SimSun" w:hAnsi="Courier New" w:cs="Times New Roman"/>
          <w:sz w:val="20"/>
          <w:szCs w:val="20"/>
          <w:lang w:eastAsia="ru-RU"/>
        </w:rPr>
        <w:t xml:space="preserve"> </w:t>
      </w:r>
      <w:r w:rsidRPr="00F00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17.08.2018)</w:t>
      </w:r>
      <w:r w:rsidRPr="00F0070F">
        <w:rPr>
          <w:rFonts w:ascii="Times New Roman" w:eastAsia="SimSun" w:hAnsi="Times New Roman" w:cs="Times New Roman"/>
          <w:sz w:val="28"/>
          <w:szCs w:val="20"/>
          <w:lang w:eastAsia="ru-RU"/>
        </w:rPr>
        <w:t>, следующие изменения: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1) Подпункт 2.1.30. подраздела 2.1. 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раздела 2 изложить в следующей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редакции: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«2.1.30. </w:t>
      </w:r>
      <w:r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>Прилегающая территория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образован, и границы </w:t>
      </w:r>
      <w:proofErr w:type="gramStart"/>
      <w:r>
        <w:rPr>
          <w:rFonts w:ascii="Times New Roman" w:eastAsia="SimSun" w:hAnsi="Times New Roman" w:cs="Times New Roman"/>
          <w:sz w:val="28"/>
          <w:szCs w:val="24"/>
          <w:lang w:eastAsia="ru-RU"/>
        </w:rPr>
        <w:t>ко-торой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определены настоящими Правила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ми в соответствии с порядком,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установленным Законом Краснодарского края от 11.12.2018 № 3952-КЗ «О порядке определения орга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нами местного самоуправления в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Краснодарском крае границ прилегающих территорий»;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пункт 2.1.30. подраздела 2.1. раздела 2 дополнить подпунктом 2.1.30.1 следующего содержания: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 xml:space="preserve"> «2.1.30.1 </w:t>
      </w:r>
      <w:r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>Границы прилегающей территории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предел прилегающей территории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.»;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пункт 2.1.30. подраздела 2.1. раздела 2 дополнить подпунктом 2.1.30.2 следующего содержания: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«2.1.30.2. </w:t>
      </w:r>
      <w:r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>Внутренняя часть границ прилегающей территории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   установлены границы прилегающей территории, то есть являющихся их    общей границей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.»;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пункт 2.1.30. подраздела 2.1. раздела 2 дополнить подпунктом 2.1.30.3 следующего содержания: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«2.1.30.3. </w:t>
      </w:r>
      <w:proofErr w:type="gramStart"/>
      <w:r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>Внешняя часть границ прилегающей территории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часть границ прилегающей территории, не при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мыкающая непосредственно к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границей»;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подраздел 2.1. раздела 2 дополнить пу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нктом 2.1.52. следующего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содержания: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«2.1.52. </w:t>
      </w:r>
      <w:r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>Выжигание сухой растительности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.»;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пункт 10.2.25. подраздела 10.2. раздела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10 изложить в следующей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редакции: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«10.2.25. </w:t>
      </w:r>
      <w:r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>Порядок определения границ прилегающих территорий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10.2.25.1. Границы прилегающих территорий определяются настоящими Правилами в целях организации работ по благоустройству и уборке, надлежащему санитарному содержанию, поддержанию чистоты и порядка на территории Нововеличковского сельского поселения Динского района.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10.2.25.2. 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 застройке, вида их разрешенного      использования или фактического назначения, их площади и протяженности указанной общей границы, а также иных требований настоящих Правил.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10.2.25.3. При определении границ прилегающих территорий устанавливаются максимальное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расстояние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и минимальное расстояние от внутренней части границ прилегающей территории до внешней части границ прилегающей территории (далее соответственно - максимальное расстояние, минимальное расстояние). Максимальное расстояние и минимальное расстояние могут быть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установлены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диф</w:t>
      </w:r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ференцированно для различных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видов прилегающих территорий.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10.2.25.4. При определении</w:t>
      </w:r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границ прилегающих территорий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учи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>тываются следующие ограничения: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>ы только одной прилегающей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территории; в том числе границы, имеющие один замкнутый контур или два непересекающихся замкнутых контура;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2) установление общей прилегающ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ей территории для двух и более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зданий, строений, сооружений, земельных участков, за исключением случаев, когда строение или сооружение, в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том числе объект коммунальной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инфраструктуры, обеспечивает исключительно функционирование другого здания, строения, сооружения, земельног</w:t>
      </w:r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>участка</w:t>
      </w:r>
      <w:proofErr w:type="gramEnd"/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в отношении которого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определяются границы прилегающей территории, не допускается;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3) пересечение границ прилегающ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их территорий, за исключением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случаев установления общих, смежных границ прилегающих территорий, не допускается;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>ых на таких территориях общего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смежные (общие) 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границы с другими прилегающими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территориями (для исключения вклинивания, </w:t>
      </w:r>
      <w:proofErr w:type="spell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вкрапливания</w:t>
      </w:r>
      <w:proofErr w:type="spell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его пользования, которые будут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находиться за границами таких территорий).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10.2.25.5. В границах прилегающих территорий могут располагаться следующие территории общего пользования или их части: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1) пешеходные коммуникации, в том числе тротуары, аллеи, </w:t>
      </w:r>
      <w:proofErr w:type="spellStart"/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дорож-ки</w:t>
      </w:r>
      <w:proofErr w:type="spellEnd"/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, тропинки;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2) палисадники, клумбы;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территорий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содержание которых является обязанностью правообладателя в соответствии с законодательством Российской Федерации. </w:t>
      </w:r>
    </w:p>
    <w:p w:rsidR="00F0070F" w:rsidRPr="00D709A6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10.2.25.6. </w:t>
      </w:r>
      <w:r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>Минимальное и максимал</w:t>
      </w:r>
      <w:r w:rsidR="0027383B"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ьное расстояние прилегающих </w:t>
      </w:r>
      <w:r w:rsidRPr="00D709A6">
        <w:rPr>
          <w:rFonts w:ascii="Times New Roman" w:eastAsia="SimSun" w:hAnsi="Times New Roman" w:cs="Times New Roman"/>
          <w:sz w:val="28"/>
          <w:szCs w:val="24"/>
          <w:lang w:eastAsia="ru-RU"/>
        </w:rPr>
        <w:t>территорий: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1) для земельных участков,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на которых отсутствуют объекты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недвижимости, земельных участков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, на которых находятся объекты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индивидуального жилищного строительства, 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нежилые здания, строения,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сооружения - минимальное расстояние составляет 5 метров (за исключением случаев, когда фактически минимально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е расстояние менее 5 метров,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тогда минимальное расстояние пр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инимается до обочины дороги),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максимальное расстояние составляет 10 метров (за исключением случаев,  когда фактически максимальное расстояние бо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лее 10 метров, тогда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максимальное расстояние принимается до обочины дороги), если иное не предусмотрено пунктами 2-11 настоящего подпункта.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В случае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,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если земельный участок не о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бразован или границы его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местоположения не уточнены, то минимальное расстояние от ограждения, а в случае отсутствия ограждения по периметру от границ здания, составляет - 10 метров (за исключением случаев, когда фа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ктически минимальное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расстояние менее 10 метров, тогда минимальное расстояние принимается до обочины дороги), максимальное расстояние - 20 метров (за исключением случаев, когда фактически максимальное расстояние более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20 метров, тогда максимальное расстояние принимается до обочины дороги);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2) для земельных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участков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на которых расположены автозаправочные станции (далее - АЗС), заправочные комп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лексы минимальное расстояние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составляет - 20 метров, максимальное расстояние - 40 метров;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3) для земельных участков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>,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на которых расположены производственные предприятия и объекты II - V классов опасности минимальное и максимальное расстояние устанавливается в пределах санитарно-защитных зон; 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4)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5) для источников водоснабжения и водопроводов питьевого назначения - минимальное и максимальное расстояние устанавливается в пределах санитарно-охранных зон;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7)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минимальное расстояние составляет - 5 метров, максимальное расстояние - 10 метров;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8) для кладбищ – минимальное расстоя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ние составляет 5 метров,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максимальное расстояние - 10 метров.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9)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- минимальное расстояние составляе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т - 5 метров, максимальное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расстояние - 10 метров;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10) для нестационарных объектов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>,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сбл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окированных с навесом и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оборудованных местами для ожидан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ия транспорта, размещенных на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остановочных пунктах по маршрутам регулярных перевозок - минимальное расстояние составляет - 5 метров, максимальное расстояние - 10 метров.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 xml:space="preserve">10.2.25.7.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Нововеличковского сельского поселения Динского района на официальном сайте в сети Интернет администрации Нововеличковского сельского поселения Динского района http://www.novovelichkovskaya.ru»;</w:t>
      </w:r>
      <w:proofErr w:type="gramEnd"/>
    </w:p>
    <w:p w:rsidR="00F0070F" w:rsidRPr="00F0070F" w:rsidRDefault="00F0070F" w:rsidP="00F0070F">
      <w:pPr>
        <w:widowControl w:val="0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2. </w:t>
      </w:r>
      <w:r w:rsidRPr="00F0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настоящее решение опубликовать (обнародовать) в средствах массовой информации и разместить на официальном сайте Нововеличковского сельского поселения Динского района </w:t>
      </w:r>
      <w:r w:rsidRPr="00F0070F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Pr="00F0070F">
        <w:rPr>
          <w:rFonts w:ascii="Times New Roman" w:eastAsia="SimSun" w:hAnsi="Times New Roman" w:cs="Times New Roman"/>
          <w:sz w:val="28"/>
          <w:szCs w:val="20"/>
          <w:lang w:eastAsia="ru-RU"/>
        </w:rPr>
        <w:t>.</w:t>
      </w:r>
    </w:p>
    <w:p w:rsidR="00F0070F" w:rsidRPr="00F0070F" w:rsidRDefault="00F0070F" w:rsidP="00F00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070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(Кравченко) и администрацию Нововеличковского сельского поселения Динского района.</w:t>
      </w:r>
    </w:p>
    <w:p w:rsidR="00F0070F" w:rsidRPr="00F0070F" w:rsidRDefault="00F0070F" w:rsidP="00F0070F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Решение вступает в силу со дня его </w:t>
      </w:r>
      <w:r w:rsidRPr="00F0070F">
        <w:rPr>
          <w:rFonts w:ascii="Times New Roman" w:eastAsia="Times New Roman" w:hAnsi="Times New Roman" w:cs="Times New Roman"/>
          <w:sz w:val="28"/>
          <w:szCs w:val="28"/>
        </w:rPr>
        <w:t>официального обнародования.</w:t>
      </w: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33184" w:rsidRDefault="00F0070F" w:rsidP="00F0070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633184" w:rsidRDefault="00F0070F" w:rsidP="00F0070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F0070F" w:rsidRPr="00F0070F" w:rsidRDefault="00F0070F" w:rsidP="00F0070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Динского района    </w:t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  </w:t>
      </w:r>
      <w:r w:rsidR="0063318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</w:t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</w:t>
      </w:r>
      <w:r w:rsidR="00D709A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Габлая</w:t>
      </w:r>
      <w:proofErr w:type="spellEnd"/>
    </w:p>
    <w:p w:rsidR="00F0070F" w:rsidRPr="00F0070F" w:rsidRDefault="00F0070F" w:rsidP="00F0070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33184" w:rsidRDefault="00F0070F" w:rsidP="00F0070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Глава </w:t>
      </w:r>
    </w:p>
    <w:p w:rsidR="00633184" w:rsidRDefault="00F0070F" w:rsidP="00F0070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Нововеличковского сельского поселения </w:t>
      </w:r>
    </w:p>
    <w:p w:rsidR="00F0070F" w:rsidRPr="00F0070F" w:rsidRDefault="00F0070F" w:rsidP="00F0070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Динского района </w:t>
      </w: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Г.М.</w:t>
      </w:r>
      <w:r w:rsidR="00D709A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Кова</w:t>
      </w:r>
      <w:proofErr w:type="spellEnd"/>
    </w:p>
    <w:sectPr w:rsidR="00F0070F" w:rsidRPr="00F0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D"/>
    <w:rsid w:val="000035F4"/>
    <w:rsid w:val="0027383B"/>
    <w:rsid w:val="003F4E3D"/>
    <w:rsid w:val="004760E8"/>
    <w:rsid w:val="004A6436"/>
    <w:rsid w:val="00633184"/>
    <w:rsid w:val="00AD2815"/>
    <w:rsid w:val="00BD7A79"/>
    <w:rsid w:val="00BF27F2"/>
    <w:rsid w:val="00D709A6"/>
    <w:rsid w:val="00F0070F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</cp:revision>
  <cp:lastPrinted>2019-07-19T08:44:00Z</cp:lastPrinted>
  <dcterms:created xsi:type="dcterms:W3CDTF">2019-07-08T11:05:00Z</dcterms:created>
  <dcterms:modified xsi:type="dcterms:W3CDTF">2019-07-19T08:45:00Z</dcterms:modified>
</cp:coreProperties>
</file>