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88" w:rsidRPr="00957C88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</w:pPr>
      <w:r w:rsidRPr="00957C88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t>П</w:t>
      </w:r>
    </w:p>
    <w:p w:rsidR="00A1069C" w:rsidRPr="00957C88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C88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t>РОЕКТ</w:t>
      </w:r>
      <w:r w:rsidR="00957C88" w:rsidRPr="00957C88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t>ПРОЕК</w:t>
      </w:r>
      <w:r w:rsidR="00957C88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t>ПРОЕКТ</w:t>
      </w:r>
    </w:p>
    <w:p w:rsidR="00957C88" w:rsidRDefault="00957C88" w:rsidP="00957C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ПРОЕКТ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сельского поселения Динского района </w:t>
      </w:r>
    </w:p>
    <w:p w:rsidR="00A1069C" w:rsidRPr="002E63DA" w:rsidRDefault="00A1069C" w:rsidP="00A1069C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69C" w:rsidRPr="002E63DA" w:rsidRDefault="00A1069C" w:rsidP="00A1069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1069C" w:rsidRPr="002E63DA" w:rsidRDefault="00A1069C" w:rsidP="00A106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69C" w:rsidRPr="002E63DA" w:rsidRDefault="00A1069C" w:rsidP="00A10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57C88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74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57C8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69C" w:rsidRPr="009F4098" w:rsidRDefault="00A1069C" w:rsidP="00A1069C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A1069C" w:rsidRPr="002E63DA" w:rsidRDefault="00A1069C" w:rsidP="00745626">
      <w:pPr>
        <w:pStyle w:val="ConsPlusTitle"/>
        <w:ind w:left="709" w:righ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63D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45626">
        <w:rPr>
          <w:rFonts w:ascii="Times New Roman" w:hAnsi="Times New Roman" w:cs="Times New Roman"/>
          <w:sz w:val="28"/>
          <w:szCs w:val="28"/>
        </w:rPr>
        <w:t xml:space="preserve"> </w:t>
      </w:r>
      <w:r w:rsidRPr="002E63DA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</w:t>
      </w:r>
      <w:r w:rsidR="00745626">
        <w:rPr>
          <w:rFonts w:ascii="Times New Roman" w:hAnsi="Times New Roman" w:cs="Times New Roman"/>
          <w:sz w:val="28"/>
          <w:szCs w:val="28"/>
        </w:rPr>
        <w:t xml:space="preserve"> </w:t>
      </w:r>
      <w:r w:rsidRPr="002E63DA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Pr="002E63DA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A1069C" w:rsidRPr="009F4098" w:rsidRDefault="00A1069C" w:rsidP="00A1069C">
      <w:pPr>
        <w:spacing w:after="1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069C" w:rsidRPr="009F4098" w:rsidRDefault="00A1069C" w:rsidP="00A1069C">
      <w:pPr>
        <w:pStyle w:val="ConsPlusNormal"/>
        <w:rPr>
          <w:sz w:val="28"/>
          <w:szCs w:val="28"/>
        </w:rPr>
      </w:pPr>
    </w:p>
    <w:p w:rsidR="00A1069C" w:rsidRPr="00141092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реализации п. 7 ст. 11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7456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210-ФЗ «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A1069C" w:rsidRPr="00141092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формирования и ведения реестра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1069C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 по общим и правовым вопросам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(Калитка).</w:t>
      </w:r>
    </w:p>
    <w:p w:rsidR="00A1069C" w:rsidRPr="007C2FDB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Отделу по общим и правовым вопросам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(Калитка) обнародовать настоящее постановление в установленном порядке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FD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2FD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69C" w:rsidRPr="009F4098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Л.В.</w:t>
      </w:r>
      <w:r w:rsidR="007456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Кравченко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69C" w:rsidRPr="009F4098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Pr="009F4098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Нововеличковского </w:t>
      </w: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1092">
        <w:rPr>
          <w:rFonts w:ascii="Times New Roman" w:hAnsi="Times New Roman" w:cs="Times New Roman"/>
          <w:color w:val="000000"/>
          <w:sz w:val="28"/>
          <w:szCs w:val="28"/>
        </w:rPr>
        <w:t>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745626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Г.М.</w:t>
      </w:r>
      <w:r w:rsidR="007456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Кова</w:t>
      </w:r>
      <w:proofErr w:type="spellEnd"/>
    </w:p>
    <w:p w:rsidR="00745626" w:rsidRDefault="00745626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74562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069C" w:rsidRPr="002F2D0E" w:rsidRDefault="00A1069C" w:rsidP="0074562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069C" w:rsidRDefault="00745626" w:rsidP="00745626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069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69C" w:rsidRPr="002F2D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69C" w:rsidRPr="00141092">
        <w:rPr>
          <w:rFonts w:ascii="Times New Roman" w:hAnsi="Times New Roman" w:cs="Times New Roman"/>
          <w:color w:val="000000"/>
          <w:sz w:val="28"/>
          <w:szCs w:val="28"/>
        </w:rPr>
        <w:t>Динско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1069C"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1069C" w:rsidRDefault="00745626" w:rsidP="00745626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</w:p>
    <w:p w:rsidR="00A1069C" w:rsidRPr="002F2D0E" w:rsidRDefault="00A1069C" w:rsidP="00A1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A1069C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2D0E">
        <w:rPr>
          <w:rFonts w:ascii="Times New Roman" w:hAnsi="Times New Roman" w:cs="Times New Roman"/>
          <w:sz w:val="28"/>
          <w:szCs w:val="28"/>
        </w:rPr>
        <w:t>оложение</w:t>
      </w:r>
    </w:p>
    <w:p w:rsidR="00A1069C" w:rsidRPr="002F2D0E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</w:t>
      </w:r>
    </w:p>
    <w:p w:rsidR="00A1069C" w:rsidRPr="002F2D0E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</w:t>
      </w:r>
      <w:r w:rsidRPr="004F59F1">
        <w:rPr>
          <w:rFonts w:ascii="Times New Roman" w:hAnsi="Times New Roman" w:cs="Times New Roman"/>
          <w:sz w:val="28"/>
          <w:szCs w:val="28"/>
        </w:rPr>
        <w:t>инского района</w:t>
      </w:r>
    </w:p>
    <w:p w:rsidR="00A1069C" w:rsidRPr="002F2D0E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7B7E8B" w:rsidRDefault="00A1069C" w:rsidP="00A106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7E8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1069C" w:rsidRPr="002F2D0E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 и ведения реестра муниципальных услуг (далее - Положение) устанавливает порядок формирования и ведения Реестра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EF0F13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</w:t>
      </w:r>
      <w:r w:rsidRPr="00EF0F13">
        <w:rPr>
          <w:rFonts w:ascii="Times New Roman" w:hAnsi="Times New Roman" w:cs="Times New Roman"/>
          <w:color w:val="000000"/>
          <w:sz w:val="28"/>
          <w:szCs w:val="28"/>
        </w:rPr>
        <w:t>2. Основные понятия, используемые в Положении:</w:t>
      </w:r>
    </w:p>
    <w:p w:rsidR="00A1069C" w:rsidRPr="00EF0F13" w:rsidRDefault="00A1069C" w:rsidP="00A10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F0F13">
        <w:rPr>
          <w:rFonts w:ascii="Times New Roman" w:hAnsi="Times New Roman"/>
          <w:color w:val="000000"/>
          <w:sz w:val="28"/>
          <w:szCs w:val="28"/>
        </w:rPr>
        <w:t xml:space="preserve">- муниципальная услуга, предоставляемая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EF0F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(далее - муниципальная услуга), - деятельность по реализации функций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EF0F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(далее Федеральный закон</w:t>
      </w:r>
      <w:proofErr w:type="gramEnd"/>
      <w:r w:rsidRPr="00EF0F13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EF0F13">
        <w:rPr>
          <w:rFonts w:ascii="Times New Roman" w:hAnsi="Times New Roman"/>
          <w:color w:val="000000"/>
          <w:sz w:val="28"/>
          <w:szCs w:val="28"/>
        </w:rPr>
        <w:t xml:space="preserve">131-ФЗ) и Уставом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EF0F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района, </w:t>
      </w:r>
      <w:r w:rsidRPr="00EF0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в пределах предусмотренных </w:t>
      </w:r>
      <w:r w:rsidRPr="00ED0F8C">
        <w:rPr>
          <w:rFonts w:ascii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D0F8C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D0F8C">
        <w:rPr>
          <w:rFonts w:ascii="Times New Roman" w:hAnsi="Times New Roman"/>
          <w:color w:val="000000"/>
          <w:sz w:val="28"/>
          <w:szCs w:val="28"/>
        </w:rPr>
        <w:t xml:space="preserve"> № 131-ФЗ</w:t>
      </w:r>
      <w:r w:rsidRPr="00ED0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5" w:history="1">
        <w:r w:rsidRPr="00EF0F13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19</w:t>
        </w:r>
      </w:hyperlink>
      <w:r w:rsidRPr="00EF0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указанного Федерального закона), если это участие предусмотрено федеральными законами, прав органов местного</w:t>
      </w:r>
      <w:proofErr w:type="gramEnd"/>
      <w:r w:rsidRPr="00EF0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- нормативный документ, который содержит регулярно обновляемые сведения о предоставляемых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2F2D0E">
        <w:rPr>
          <w:rFonts w:ascii="Times New Roman" w:hAnsi="Times New Roman" w:cs="Times New Roman"/>
          <w:sz w:val="28"/>
          <w:szCs w:val="28"/>
        </w:rPr>
        <w:t xml:space="preserve">ого района услугах, предоставляемых физическим или юридическим лицам (далее - </w:t>
      </w:r>
      <w:r w:rsidRPr="002F2D0E">
        <w:rPr>
          <w:rFonts w:ascii="Times New Roman" w:hAnsi="Times New Roman" w:cs="Times New Roman"/>
          <w:sz w:val="28"/>
          <w:szCs w:val="28"/>
        </w:rPr>
        <w:lastRenderedPageBreak/>
        <w:t>Реестр);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муниципальных услуг </w:t>
      </w:r>
      <w:r w:rsidRPr="002F2D0E">
        <w:rPr>
          <w:rFonts w:ascii="Times New Roman" w:hAnsi="Times New Roman" w:cs="Times New Roman"/>
          <w:sz w:val="28"/>
          <w:szCs w:val="28"/>
        </w:rPr>
        <w:t xml:space="preserve">- систематизированные перечни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2F2D0E">
        <w:rPr>
          <w:rFonts w:ascii="Times New Roman" w:hAnsi="Times New Roman" w:cs="Times New Roman"/>
          <w:sz w:val="28"/>
          <w:szCs w:val="28"/>
        </w:rPr>
        <w:t>ого района (далее - Перечень);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формирование Реестра - определение св</w:t>
      </w:r>
      <w:r>
        <w:rPr>
          <w:rFonts w:ascii="Times New Roman" w:hAnsi="Times New Roman" w:cs="Times New Roman"/>
          <w:sz w:val="28"/>
          <w:szCs w:val="28"/>
        </w:rPr>
        <w:t xml:space="preserve">едений о муниципальных услугах </w:t>
      </w:r>
      <w:r w:rsidRPr="002F2D0E">
        <w:rPr>
          <w:rFonts w:ascii="Times New Roman" w:hAnsi="Times New Roman" w:cs="Times New Roman"/>
          <w:sz w:val="28"/>
          <w:szCs w:val="28"/>
        </w:rPr>
        <w:t xml:space="preserve">и внесение их в реестр муниципальных услуг,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2F2D0E">
        <w:rPr>
          <w:rFonts w:ascii="Times New Roman" w:hAnsi="Times New Roman" w:cs="Times New Roman"/>
          <w:sz w:val="28"/>
          <w:szCs w:val="28"/>
        </w:rPr>
        <w:t>ого района в порядке, предусмотренном настоящим Положением;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ведение Реестра - организация и проведений корректировки, рассмотрение, утверждение изменений, опубликование и иные мероприятия, предусмотренные настоящим Положением.</w:t>
      </w: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1.3. Реестр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представляет собой систематизированный свод сведений со следующей структурой:</w:t>
      </w:r>
    </w:p>
    <w:p w:rsidR="00A1069C" w:rsidRPr="002F2D0E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832273" w:rsidRDefault="00A1069C" w:rsidP="00A106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>Перечень I. Сведения о муниципальных услугах, предоставляемых отраслевыми (функциональными) органами администрации Нововеличковского сельского поселения Динского района</w:t>
      </w:r>
    </w:p>
    <w:p w:rsidR="00A1069C" w:rsidRPr="00832273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предоставляемые по запросам заявителей (физических или юридических лиц) в пределах установленных правовыми актами полномочий отраслевых (функциональных) органов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услуги.</w:t>
      </w:r>
      <w:proofErr w:type="gramEnd"/>
      <w:r w:rsidRPr="002F2D0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осуществляется в соответствии с административными регламентами.</w:t>
      </w:r>
    </w:p>
    <w:p w:rsidR="00A1069C" w:rsidRPr="002F2D0E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 xml:space="preserve">Перечень II. Сведения об услугах, оказываемых муниципальными учреждениями и другими организациями, в которых размещается муниципальное задание (заказ), в том числе предоставляемых </w:t>
      </w:r>
    </w:p>
    <w:p w:rsidR="00A1069C" w:rsidRPr="00832273" w:rsidRDefault="00A1069C" w:rsidP="00A1069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1069C" w:rsidRPr="002F2D0E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включенные 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перечень, 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 Российской Федерации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2D0E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D0E">
        <w:rPr>
          <w:rFonts w:ascii="Times New Roman" w:hAnsi="Times New Roman" w:cs="Times New Roman"/>
          <w:sz w:val="28"/>
          <w:szCs w:val="28"/>
        </w:rPr>
        <w:t xml:space="preserve"> 729-р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D0E">
        <w:rPr>
          <w:rFonts w:ascii="Times New Roman" w:hAnsi="Times New Roman" w:cs="Times New Roman"/>
          <w:sz w:val="28"/>
          <w:szCs w:val="28"/>
        </w:rPr>
        <w:t>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услуг,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69C" w:rsidRPr="00832273" w:rsidRDefault="00A1069C" w:rsidP="00A106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 xml:space="preserve">Перечень III. Сведения о муниципальных услугах, которые являются необходимыми и обязательными для предоставления администрацией </w:t>
      </w:r>
      <w:r w:rsidRPr="00832273"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83227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муниципальных услуг и включенных в Перечень, утвержденный решением Совета депутатов Нововеличковского сельского поселения Динского района</w:t>
      </w:r>
    </w:p>
    <w:p w:rsidR="00A1069C" w:rsidRPr="001B04BB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К этим услугам относятся услуги, в результате которых заявитель может получить документ, необходимый в соответствии с правовыми актами для обращения за муниципальной услугой (за исключением услуг по выдаче документов и предоставлению информации, находящихся в распоряжении органов, предоставляющих государственные и муниципальные услуги, иных государственных органов и органов местного самоуправления).</w:t>
      </w:r>
    </w:p>
    <w:p w:rsidR="00A1069C" w:rsidRDefault="00A1069C" w:rsidP="00A106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069C" w:rsidRPr="00832273" w:rsidRDefault="00A1069C" w:rsidP="00A106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>Перечень IV. Сведения о государственных услугах, в предоставлении которых участвуют отраслевые (функциональные) органы администрации Нововеличковского сельского поселения Динского района, наделенные отдельным</w:t>
      </w:r>
      <w:r>
        <w:rPr>
          <w:rFonts w:ascii="Times New Roman" w:hAnsi="Times New Roman" w:cs="Times New Roman"/>
          <w:sz w:val="28"/>
          <w:szCs w:val="28"/>
        </w:rPr>
        <w:t>и государственными полномочиями</w:t>
      </w:r>
    </w:p>
    <w:p w:rsidR="00A1069C" w:rsidRPr="002F2D0E" w:rsidRDefault="00A1069C" w:rsidP="00A106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установленные федеральными законами и законами субъектов Российской Федерации, по вопросам, не </w:t>
      </w:r>
      <w:r>
        <w:rPr>
          <w:rFonts w:ascii="Times New Roman" w:hAnsi="Times New Roman" w:cs="Times New Roman"/>
          <w:sz w:val="28"/>
          <w:szCs w:val="28"/>
        </w:rPr>
        <w:t xml:space="preserve">относящимся </w:t>
      </w:r>
      <w:r w:rsidRPr="002F2D0E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и являющиеся отдельными государственными полномочиями, передаваемыми для предоставления отраслевыми (функциональными) органами администрацией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 Реестр включает в себя следующую информацию: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1.4.1. Номер по порядку;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1.4.2. Н</w:t>
      </w:r>
      <w:r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1.4.3. Наименование отраслевого (функционального) органа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предоставляющего </w:t>
      </w:r>
      <w:r w:rsidRPr="002F2D0E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иципальную услугу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000022" w:rsidRDefault="00A1069C" w:rsidP="00A106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022">
        <w:rPr>
          <w:rFonts w:ascii="Times New Roman" w:hAnsi="Times New Roman" w:cs="Times New Roman"/>
          <w:b/>
          <w:sz w:val="28"/>
          <w:szCs w:val="28"/>
        </w:rPr>
        <w:t>II. Цели ведения Реестра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Целями ведения Реестра являются: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2.1. Обеспечение реализации прав и законных интересов физических и юридических лиц в части получения полной, актуальной и достоверной информации о муниципальных услугах, предоставляемых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отраслевыми (функциональными) органами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в соответствии с Конституцией Российской</w:t>
      </w:r>
      <w:r w:rsidRPr="002F2D0E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Российской Федерации, Краснодарского края 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2.2. Систематизация информации, учет и анализ видов и количества муниципальных услуг, предоставляемых отраслевыми (функциональными) органами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подлежащих включению в Реестр муниципальных услуг;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2.3. Обеспечение доступности и прозрачности сведений об муниципальных услугах, предоставляемых отраслевыми (функциональными) органами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D85BC3" w:rsidRDefault="00A1069C" w:rsidP="00A106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5BC3">
        <w:rPr>
          <w:rFonts w:ascii="Times New Roman" w:hAnsi="Times New Roman" w:cs="Times New Roman"/>
          <w:b/>
          <w:sz w:val="28"/>
          <w:szCs w:val="28"/>
        </w:rPr>
        <w:t>III. Порядок формирования и ведения Реестра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 xml:space="preserve">3.1. Реестр утверждается постановлением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3.2. Сведения, содержащиеся в Реестре, должны быть доступны для заявителей через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D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D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</w:t>
      </w:r>
      <w:r w:rsidRPr="009865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651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865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6511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proofErr w:type="spellEnd"/>
      <w:r w:rsidRPr="009865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65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6511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 для ознакомления без взимания платы.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3.3. Формирование, ведение и размещение Реестра на официальном сайте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осуществляется отделом </w:t>
      </w: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</w:t>
      </w:r>
      <w:r w:rsidRPr="002F2D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 Функции уполномоченного органа, ответственного за ведение Реестра: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3.4.1. Осуществляет включение муниципальной услуги в Реестр, внесение изменений в Реестр и исключение муниципальной услуги из Реестра.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3.4.2. Предоставляет информацию из Реестра по запросу отраслевых (функциональных) органов и муниципальных учреждений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физических и юридических лиц.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3.4.3. Имеет право запрашивать информацию об объекте учета, подлежащую включению в Реестр, и поясняющую информацию, которую отраслевые (функциональные) органы и муниципальные учреждения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обязаны представить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D0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3.4.4. Имеет право принятия решения об исключении объекта учета из Реестра.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 Структурные подразделения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муниципальные учреждения, предоставляющие соответствующие услуги (далее - исполнители муниципальных услуг), постоянно анализируют действующее законодательство с целью выявления новых муниципальных услуг или изменивших форму и условия предоставления либо отменяющих включенную в Реестр услугу.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3.5. Сведения об услугах для размещения в Реестре исполнители муниципальных услуг формируют в соответствии с утвержденной формой Реестра муниципальных услуг и направляют в уполномоченный орган.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3.6. Руководители исполнителей муниципальных услуг несут ответственность за актуальность, полноту и достоверность сведений об услугах, направляемых для размещения в Реестр, а также соблюдение порядка и сроков их направления для размещения.</w:t>
      </w: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626" w:rsidRDefault="00745626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626" w:rsidRDefault="00745626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</w:t>
      </w: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правовым вопросам администрации</w:t>
      </w: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995">
        <w:rPr>
          <w:rFonts w:ascii="Times New Roman" w:hAnsi="Times New Roman" w:cs="Times New Roman"/>
          <w:sz w:val="28"/>
          <w:szCs w:val="28"/>
        </w:rPr>
        <w:t>Нововеличковского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BF27F2" w:rsidRDefault="00A1069C" w:rsidP="00E47DA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                       </w:t>
      </w:r>
      <w:r w:rsidR="007456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О.Ю.Калитка</w:t>
      </w:r>
      <w:bookmarkStart w:id="1" w:name="_GoBack"/>
      <w:bookmarkEnd w:id="1"/>
      <w:proofErr w:type="spellEnd"/>
    </w:p>
    <w:sectPr w:rsidR="00BF27F2" w:rsidSect="007456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6"/>
    <w:rsid w:val="000035F4"/>
    <w:rsid w:val="004A6436"/>
    <w:rsid w:val="00745626"/>
    <w:rsid w:val="00957C88"/>
    <w:rsid w:val="009A4716"/>
    <w:rsid w:val="00A1069C"/>
    <w:rsid w:val="00AD2815"/>
    <w:rsid w:val="00BF27F2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4CAC73F133AEF4A205469B4077EF5C495005753B11956B524C595EEDF231712A23351483F0FEE7478D457BC765D3469CA4A837C8C03DDN3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2020-01-14T12:37:00Z</dcterms:created>
  <dcterms:modified xsi:type="dcterms:W3CDTF">2020-02-09T17:55:00Z</dcterms:modified>
</cp:coreProperties>
</file>