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70D" w:rsidRPr="002A770D" w:rsidRDefault="002A770D" w:rsidP="002A77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70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A770D" w:rsidRPr="002A770D" w:rsidRDefault="002A770D" w:rsidP="002A77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2A770D" w:rsidRPr="002A770D" w:rsidRDefault="002A770D" w:rsidP="002A770D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0D" w:rsidRPr="002A770D" w:rsidRDefault="002A770D" w:rsidP="002A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№ ___________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2A770D" w:rsidRPr="002A770D" w:rsidRDefault="002A770D" w:rsidP="002A7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Нововеличковского сельского поселения Динского района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Нововеличковского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Нововеличковского сельского поселения Динского района 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0"/>
          <w:lang w:eastAsia="x-none" w:bidi="ru-RU"/>
        </w:rPr>
        <w:t xml:space="preserve">1.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в Устав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принятый решением Совета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20.06.2017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200-42/3 (в редакции от 08.05.2018 № 266-57/3, от 14.05.2019 № 346-74/3)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изменения, согласно приложению.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Поручить главе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2A770D" w:rsidRPr="002A770D" w:rsidRDefault="002A770D" w:rsidP="002A770D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 настоящее решение;</w:t>
      </w:r>
    </w:p>
    <w:p w:rsidR="002A770D" w:rsidRPr="002A770D" w:rsidRDefault="002A770D" w:rsidP="002A770D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2.2.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2A770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комиссию по правовым и социальным вопросам Совета Нововеличковского сельского поселения Динского района (</w:t>
      </w:r>
      <w:proofErr w:type="spellStart"/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Белогай</w:t>
      </w:r>
      <w:proofErr w:type="spellEnd"/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).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4. Настоящее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пункта 4 статьи 8 Устава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2A770D" w:rsidRPr="002A770D" w:rsidRDefault="002A770D" w:rsidP="002A770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A770D">
        <w:rPr>
          <w:rFonts w:ascii="Times New Roman" w:eastAsia="Calibri" w:hAnsi="Times New Roman" w:cs="Times New Roman"/>
          <w:bCs/>
          <w:sz w:val="28"/>
        </w:rPr>
        <w:t>Глава Нововеличковского сельского поселения</w:t>
      </w:r>
    </w:p>
    <w:p w:rsidR="002A770D" w:rsidRPr="002A770D" w:rsidRDefault="002A770D" w:rsidP="002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A770D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 w:rsidRPr="002A770D">
        <w:rPr>
          <w:rFonts w:ascii="Times New Roman" w:eastAsia="Calibri" w:hAnsi="Times New Roman" w:cs="Times New Roman"/>
          <w:bCs/>
          <w:sz w:val="28"/>
        </w:rPr>
        <w:t>Г.М.Кова</w:t>
      </w:r>
      <w:proofErr w:type="spell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Приложение к решению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 xml:space="preserve">Совета Нововеличковского 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Динского района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Нововеличковского сельского поселения 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Динского района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В пункте 4 статьи 8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Вопросы местного значения поселения" </w:t>
      </w: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слова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электро-, тепл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о-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газо- и водоснабжения населения, водоотведения,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 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Статью 8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пунктом 28 следующего содержания: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"28)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принятие в соответствии с гражданским </w:t>
      </w:r>
      <w:hyperlink r:id="rId9" w:history="1">
        <w:r w:rsidRPr="002A770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сносе самовольной постройки, решения о сносе самовольной постройки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 ее приведении в соответствие с установленными требованиями</w:t>
      </w:r>
      <w:proofErr w:type="gramStart"/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Пункт 6 части 1 статьи 10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признать утратившим силу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4. Часть 2 статьи 21.1 "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 граждан" 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5. Абзац второй части 3 статьи 23 «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местного самоуправления поселения"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Пункт 11 части 6 статьи 25 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депутата Совета" дополнить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7. Часть 8 статьи 31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поселения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"8 Глава поселения не вправе: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(губернатора) Краснодарского края;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Пункт 16 части 1 статьи 33 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главы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9. В абзаце втором части 2 статьи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3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4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Гарантии осуществления полномочий главы поселения, депутата Совета"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предложение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" 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10. Статью 70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"Статья 70. Муниципальные заимствования, муниципальные гарантии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Право осуществления муниципальных заимствований от имени поселения принадлежит администрации.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</w:t>
      </w:r>
      <w:proofErr w:type="gramStart"/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решений администрации, а также договора о предоставлении муниципальной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Кредиты и займы, обеспечиваемые муниципальными гарантиями, должны быть целевыми.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</w:t>
      </w: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кр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hyperlink r:id="rId12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очередной финансовый год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11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.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Часть 1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"Осуществление финансового контроля"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12. Части 5, 6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"Осуществление финансового контроля"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770D" w:rsidRPr="002A770D" w:rsidRDefault="002A770D" w:rsidP="002A770D">
      <w:pPr>
        <w:widowControl w:val="0"/>
        <w:tabs>
          <w:tab w:val="left" w:pos="4395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hyperlink r:id="rId13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Порядок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13. Части 7-9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"Осуществление финансового контроля"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признать утратившими силу.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14. В части 1 статьи 73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Составление, внешняя проверка, рассмотрение и утверждение бюджетной отчетности"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слово "сводной" 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15. Часть 7 статьи 73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Составление, внешняя проверка, рассмотрение и утверждение бюджетной отчетности"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"7. </w:t>
      </w:r>
      <w:proofErr w:type="gramStart"/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годовым отчетом об исполнении местного бюджета представляются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5A5C54" w:rsidRDefault="005A5C54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A770D" w:rsidSect="00CE4C5E">
      <w:headerReference w:type="default" r:id="rId14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1A" w:rsidRDefault="006F0E1A">
      <w:pPr>
        <w:spacing w:after="0" w:line="240" w:lineRule="auto"/>
      </w:pPr>
      <w:r>
        <w:separator/>
      </w:r>
    </w:p>
  </w:endnote>
  <w:endnote w:type="continuationSeparator" w:id="0">
    <w:p w:rsidR="006F0E1A" w:rsidRDefault="006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1A" w:rsidRDefault="006F0E1A">
      <w:pPr>
        <w:spacing w:after="0" w:line="240" w:lineRule="auto"/>
      </w:pPr>
      <w:r>
        <w:separator/>
      </w:r>
    </w:p>
  </w:footnote>
  <w:footnote w:type="continuationSeparator" w:id="0">
    <w:p w:rsidR="006F0E1A" w:rsidRDefault="006F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DB" w:rsidRDefault="00D41AFD" w:rsidP="00A40E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05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CCB"/>
    <w:multiLevelType w:val="hybridMultilevel"/>
    <w:tmpl w:val="6940120C"/>
    <w:lvl w:ilvl="0" w:tplc="60DA1C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18"/>
    <w:rsid w:val="000035F4"/>
    <w:rsid w:val="000869EE"/>
    <w:rsid w:val="000C0C9D"/>
    <w:rsid w:val="00131306"/>
    <w:rsid w:val="002A770D"/>
    <w:rsid w:val="002E68FF"/>
    <w:rsid w:val="002F105F"/>
    <w:rsid w:val="00383C49"/>
    <w:rsid w:val="00490CC4"/>
    <w:rsid w:val="004A09CB"/>
    <w:rsid w:val="004A6436"/>
    <w:rsid w:val="004D15C6"/>
    <w:rsid w:val="005913C1"/>
    <w:rsid w:val="005A542B"/>
    <w:rsid w:val="005A5B7E"/>
    <w:rsid w:val="005A5C54"/>
    <w:rsid w:val="005B2F57"/>
    <w:rsid w:val="00604FA4"/>
    <w:rsid w:val="00624FB1"/>
    <w:rsid w:val="00695A22"/>
    <w:rsid w:val="006F0E1A"/>
    <w:rsid w:val="006F182F"/>
    <w:rsid w:val="007C031D"/>
    <w:rsid w:val="007C3FB9"/>
    <w:rsid w:val="00815D08"/>
    <w:rsid w:val="00823ECA"/>
    <w:rsid w:val="0083743B"/>
    <w:rsid w:val="008D054D"/>
    <w:rsid w:val="008E2B1D"/>
    <w:rsid w:val="0090632A"/>
    <w:rsid w:val="00911997"/>
    <w:rsid w:val="0091721E"/>
    <w:rsid w:val="00A1362A"/>
    <w:rsid w:val="00A31423"/>
    <w:rsid w:val="00A93370"/>
    <w:rsid w:val="00AD2815"/>
    <w:rsid w:val="00B52DDA"/>
    <w:rsid w:val="00B96B37"/>
    <w:rsid w:val="00BD7FA3"/>
    <w:rsid w:val="00BE1518"/>
    <w:rsid w:val="00BF27F2"/>
    <w:rsid w:val="00C209E6"/>
    <w:rsid w:val="00C922A3"/>
    <w:rsid w:val="00CE4C5E"/>
    <w:rsid w:val="00D41AFD"/>
    <w:rsid w:val="00D76D11"/>
    <w:rsid w:val="00D80CF9"/>
    <w:rsid w:val="00D8435F"/>
    <w:rsid w:val="00DA589A"/>
    <w:rsid w:val="00DB1280"/>
    <w:rsid w:val="00DD652B"/>
    <w:rsid w:val="00E05F94"/>
    <w:rsid w:val="00E47F4D"/>
    <w:rsid w:val="00E62C2F"/>
    <w:rsid w:val="00EE3968"/>
    <w:rsid w:val="00EE73E4"/>
    <w:rsid w:val="00EF47D9"/>
    <w:rsid w:val="00F16AAB"/>
    <w:rsid w:val="00F17E01"/>
    <w:rsid w:val="00F526FE"/>
    <w:rsid w:val="00F7665D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FD"/>
  </w:style>
  <w:style w:type="paragraph" w:styleId="a5">
    <w:name w:val="Balloon Text"/>
    <w:basedOn w:val="a"/>
    <w:link w:val="a6"/>
    <w:uiPriority w:val="99"/>
    <w:semiHidden/>
    <w:unhideWhenUsed/>
    <w:rsid w:val="00E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4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52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6F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16A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FD"/>
  </w:style>
  <w:style w:type="paragraph" w:styleId="a5">
    <w:name w:val="Balloon Text"/>
    <w:basedOn w:val="a"/>
    <w:link w:val="a6"/>
    <w:uiPriority w:val="99"/>
    <w:semiHidden/>
    <w:unhideWhenUsed/>
    <w:rsid w:val="00E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4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52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6F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16A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92EA-40BE-4E65-8B79-A4C009F7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15</cp:revision>
  <cp:lastPrinted>2020-03-27T09:58:00Z</cp:lastPrinted>
  <dcterms:created xsi:type="dcterms:W3CDTF">2020-03-16T07:11:00Z</dcterms:created>
  <dcterms:modified xsi:type="dcterms:W3CDTF">2020-03-30T10:40:00Z</dcterms:modified>
</cp:coreProperties>
</file>