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6805FC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6805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Pr="00606633" w:rsidRDefault="00420821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C93F5A">
        <w:rPr>
          <w:sz w:val="28"/>
          <w:szCs w:val="28"/>
        </w:rPr>
        <w:t>21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22722B">
      <w:pPr>
        <w:rPr>
          <w:b/>
          <w:sz w:val="28"/>
          <w:szCs w:val="28"/>
        </w:rPr>
      </w:pPr>
    </w:p>
    <w:p w:rsidR="0022722B" w:rsidRDefault="0022722B" w:rsidP="00FB6A7C">
      <w:pPr>
        <w:jc w:val="center"/>
        <w:rPr>
          <w:b/>
          <w:sz w:val="28"/>
          <w:szCs w:val="28"/>
        </w:rPr>
      </w:pPr>
    </w:p>
    <w:p w:rsidR="00FB6A7C" w:rsidRPr="00E1093B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5C080D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37B36" w:rsidRPr="000C0006" w:rsidRDefault="00337B36" w:rsidP="00337B36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337B36" w:rsidRPr="000328FE" w:rsidRDefault="00337B36" w:rsidP="00337B36">
      <w:pPr>
        <w:jc w:val="center"/>
        <w:rPr>
          <w:b/>
          <w:sz w:val="28"/>
          <w:szCs w:val="28"/>
          <w:shd w:val="clear" w:color="auto" w:fill="FFFFFF"/>
        </w:rPr>
      </w:pPr>
      <w:r w:rsidRPr="000C0006">
        <w:rPr>
          <w:b/>
          <w:bCs/>
          <w:sz w:val="28"/>
          <w:szCs w:val="28"/>
          <w:lang w:eastAsia="en-US"/>
        </w:rPr>
        <w:t xml:space="preserve">Нововеличковского сельского поселения на </w:t>
      </w:r>
      <w:r>
        <w:rPr>
          <w:b/>
          <w:bCs/>
          <w:sz w:val="28"/>
          <w:szCs w:val="28"/>
          <w:lang w:eastAsia="en-US"/>
        </w:rPr>
        <w:t>20</w:t>
      </w:r>
      <w:r w:rsidR="00C93F5A">
        <w:rPr>
          <w:b/>
          <w:bCs/>
          <w:sz w:val="28"/>
          <w:szCs w:val="28"/>
          <w:lang w:eastAsia="en-US"/>
        </w:rPr>
        <w:t>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FB6A7C" w:rsidRDefault="00FB6A7C" w:rsidP="00FB6A7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r w:rsidR="00420821">
        <w:t>2</w:t>
      </w:r>
      <w:r w:rsidR="00337B36">
        <w:t>3</w:t>
      </w:r>
      <w:r w:rsidR="00C93F5A">
        <w:t>.12</w:t>
      </w:r>
      <w:r>
        <w:t>.2</w:t>
      </w:r>
      <w:r w:rsidR="00C93F5A">
        <w:t>019</w:t>
      </w:r>
      <w:r w:rsidR="00337B36">
        <w:t xml:space="preserve"> № 3</w:t>
      </w:r>
      <w:r w:rsidR="00C93F5A">
        <w:t>18</w:t>
      </w:r>
      <w:r w:rsidR="00CF3DB0">
        <w:t xml:space="preserve"> (с изменениями от 24.01.2020 №8, от 27.03.2020 №64, от 12.05.2020 №80, от 29.05.2020 №95, от 03.08.2020 №141, от 28.08.2020 №158, от 12.10.2020 №209, от 10.11.2020 №233, от 20.11.2020 №243, от 21.12.2020 №286)</w:t>
      </w:r>
    </w:p>
    <w:p w:rsidR="00FB6A7C" w:rsidRDefault="00FB6A7C" w:rsidP="00FB6A7C">
      <w:pPr>
        <w:jc w:val="center"/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FB6A7C" w:rsidRPr="00534086" w:rsidTr="00337B36">
        <w:tc>
          <w:tcPr>
            <w:tcW w:w="2127" w:type="dxa"/>
            <w:vMerge w:val="restart"/>
          </w:tcPr>
          <w:p w:rsidR="00FB6A7C" w:rsidRPr="00534086" w:rsidRDefault="00FB6A7C" w:rsidP="007F5634">
            <w:pPr>
              <w:jc w:val="center"/>
            </w:pPr>
            <w:r w:rsidRPr="00534086">
              <w:t xml:space="preserve">Наименование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>мероприятия</w:t>
            </w:r>
          </w:p>
          <w:p w:rsidR="00FB6A7C" w:rsidRPr="00534086" w:rsidRDefault="00FB6A7C" w:rsidP="007F5634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FB6A7C" w:rsidRPr="00534086" w:rsidRDefault="00FB6A7C" w:rsidP="007F5634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7F5634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B6A7C" w:rsidRPr="00534086" w:rsidRDefault="00FB6A7C" w:rsidP="007F5634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FB6A7C" w:rsidRPr="00534086" w:rsidRDefault="00FB6A7C" w:rsidP="007F5634">
            <w:pPr>
              <w:jc w:val="center"/>
            </w:pPr>
            <w:r w:rsidRPr="00534086">
              <w:t>Профинансировано*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FB6A7C" w:rsidRPr="00534086" w:rsidRDefault="00FB6A7C" w:rsidP="007F5634">
            <w:pPr>
              <w:jc w:val="center"/>
            </w:pPr>
            <w:r w:rsidRPr="00534086">
              <w:t xml:space="preserve">Освоено (израсходовано)*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  <w:rPr>
                <w:highlight w:val="yellow"/>
              </w:rPr>
            </w:pPr>
          </w:p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FB6A7C" w:rsidRPr="00534086" w:rsidTr="00337B36">
        <w:trPr>
          <w:cantSplit/>
          <w:trHeight w:val="2112"/>
        </w:trPr>
        <w:tc>
          <w:tcPr>
            <w:tcW w:w="2127" w:type="dxa"/>
            <w:vMerge/>
          </w:tcPr>
          <w:p w:rsidR="00FB6A7C" w:rsidRPr="00534086" w:rsidRDefault="00FB6A7C" w:rsidP="007F5634"/>
        </w:tc>
        <w:tc>
          <w:tcPr>
            <w:tcW w:w="1843" w:type="dxa"/>
            <w:vMerge/>
          </w:tcPr>
          <w:p w:rsidR="00FB6A7C" w:rsidRPr="00534086" w:rsidRDefault="00FB6A7C" w:rsidP="007F5634"/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FB6A7C" w:rsidRPr="00534086" w:rsidRDefault="00FB6A7C" w:rsidP="007F5634">
            <w:pPr>
              <w:ind w:left="113" w:right="113"/>
            </w:pPr>
          </w:p>
        </w:tc>
      </w:tr>
      <w:tr w:rsidR="00FB6A7C" w:rsidRPr="00534086" w:rsidTr="00337B36">
        <w:tc>
          <w:tcPr>
            <w:tcW w:w="2127" w:type="dxa"/>
          </w:tcPr>
          <w:p w:rsidR="00FB6A7C" w:rsidRPr="00534086" w:rsidRDefault="00FB6A7C" w:rsidP="007F5634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FB6A7C" w:rsidRPr="00534086" w:rsidRDefault="00FB6A7C" w:rsidP="007F5634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FB6A7C" w:rsidRPr="00534086" w:rsidRDefault="00FB6A7C" w:rsidP="007F5634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FB6A7C" w:rsidRPr="00534086" w:rsidRDefault="00FB6A7C" w:rsidP="007F5634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FB6A7C" w:rsidRPr="00534086" w:rsidRDefault="00FB6A7C" w:rsidP="007F5634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FB6A7C" w:rsidRPr="00534086" w:rsidRDefault="00FB6A7C" w:rsidP="007F5634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FB6A7C" w:rsidRPr="00534086" w:rsidRDefault="00FB6A7C" w:rsidP="007F5634">
            <w:pPr>
              <w:jc w:val="center"/>
            </w:pPr>
            <w:r w:rsidRPr="00534086">
              <w:t>18</w:t>
            </w:r>
          </w:p>
        </w:tc>
      </w:tr>
      <w:tr w:rsidR="00337B36" w:rsidRPr="00337B36" w:rsidTr="00337B36">
        <w:tc>
          <w:tcPr>
            <w:tcW w:w="2127" w:type="dxa"/>
          </w:tcPr>
          <w:p w:rsidR="00337B36" w:rsidRPr="00337B36" w:rsidRDefault="00337B36" w:rsidP="007F5634">
            <w:pPr>
              <w:jc w:val="center"/>
              <w:rPr>
                <w:b/>
              </w:rPr>
            </w:pPr>
            <w:r w:rsidRPr="00337B36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843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574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2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8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67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1587" w:type="dxa"/>
          </w:tcPr>
          <w:p w:rsidR="00337B36" w:rsidRPr="00337B36" w:rsidRDefault="00337B36" w:rsidP="007F5634">
            <w:pPr>
              <w:jc w:val="center"/>
            </w:pPr>
          </w:p>
        </w:tc>
      </w:tr>
      <w:tr w:rsidR="00337B36" w:rsidRPr="00337B36" w:rsidTr="007F5634">
        <w:tc>
          <w:tcPr>
            <w:tcW w:w="16019" w:type="dxa"/>
            <w:gridSpan w:val="18"/>
          </w:tcPr>
          <w:p w:rsidR="00337B36" w:rsidRPr="00460A00" w:rsidRDefault="00337B36" w:rsidP="00460A00">
            <w:pPr>
              <w:rPr>
                <w:i/>
              </w:rPr>
            </w:pPr>
            <w:r w:rsidRPr="00337B36">
              <w:rPr>
                <w:i/>
                <w:sz w:val="22"/>
                <w:szCs w:val="22"/>
              </w:rPr>
              <w:t xml:space="preserve">Основное мероприятие №1 </w:t>
            </w:r>
            <w:r w:rsidRPr="00337B36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водоснабжения: в т.ч.</w:t>
            </w:r>
          </w:p>
        </w:tc>
      </w:tr>
      <w:tr w:rsidR="00C317DA" w:rsidRPr="00337B36" w:rsidTr="00337B36">
        <w:tc>
          <w:tcPr>
            <w:tcW w:w="2127" w:type="dxa"/>
          </w:tcPr>
          <w:p w:rsidR="00C317DA" w:rsidRPr="00337B36" w:rsidRDefault="00C317DA" w:rsidP="007F5634">
            <w:pPr>
              <w:rPr>
                <w:lang w:eastAsia="en-US"/>
              </w:rPr>
            </w:pPr>
            <w:r w:rsidRPr="00337B36">
              <w:rPr>
                <w:sz w:val="22"/>
                <w:szCs w:val="22"/>
              </w:rPr>
              <w:t>1.1</w:t>
            </w:r>
            <w:r w:rsidRPr="00337B36">
              <w:rPr>
                <w:i/>
                <w:sz w:val="22"/>
                <w:szCs w:val="22"/>
              </w:rPr>
              <w:t xml:space="preserve"> </w:t>
            </w:r>
            <w:r w:rsidRPr="00C93F5A">
              <w:rPr>
                <w:sz w:val="22"/>
                <w:szCs w:val="22"/>
              </w:rPr>
              <w:t xml:space="preserve">Капитальный ремонт системы </w:t>
            </w:r>
            <w:r w:rsidRPr="00C93F5A">
              <w:rPr>
                <w:sz w:val="22"/>
                <w:szCs w:val="22"/>
              </w:rPr>
              <w:lastRenderedPageBreak/>
              <w:t xml:space="preserve">водоснабжения п. </w:t>
            </w:r>
            <w:proofErr w:type="spellStart"/>
            <w:r w:rsidRPr="00C93F5A">
              <w:rPr>
                <w:sz w:val="22"/>
                <w:szCs w:val="22"/>
              </w:rPr>
              <w:t>Найдорф</w:t>
            </w:r>
            <w:proofErr w:type="spellEnd"/>
            <w:r w:rsidRPr="00C93F5A">
              <w:rPr>
                <w:sz w:val="22"/>
                <w:szCs w:val="22"/>
              </w:rPr>
              <w:t xml:space="preserve"> (капитальный ремонт, осуществление строительного контроля и надзора)</w:t>
            </w:r>
          </w:p>
        </w:tc>
        <w:tc>
          <w:tcPr>
            <w:tcW w:w="1843" w:type="dxa"/>
          </w:tcPr>
          <w:p w:rsidR="00C317DA" w:rsidRPr="00337B36" w:rsidRDefault="00C317DA" w:rsidP="007F5634"/>
        </w:tc>
        <w:tc>
          <w:tcPr>
            <w:tcW w:w="709" w:type="dxa"/>
          </w:tcPr>
          <w:p w:rsidR="00C317DA" w:rsidRPr="00337B36" w:rsidRDefault="00C317DA" w:rsidP="007F5634"/>
        </w:tc>
        <w:tc>
          <w:tcPr>
            <w:tcW w:w="574" w:type="dxa"/>
          </w:tcPr>
          <w:p w:rsidR="00C317DA" w:rsidRPr="00337B36" w:rsidRDefault="00C317DA" w:rsidP="007F5634">
            <w:r>
              <w:t>1180,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C317DA" w:rsidRPr="00337B36" w:rsidRDefault="00C317DA" w:rsidP="007F5634"/>
          <w:p w:rsidR="00C317DA" w:rsidRPr="00337B36" w:rsidRDefault="00C317DA" w:rsidP="007F5634">
            <w:r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2" w:type="dxa"/>
          </w:tcPr>
          <w:p w:rsidR="00C317DA" w:rsidRPr="00337B36" w:rsidRDefault="00C317DA" w:rsidP="007F5634"/>
        </w:tc>
        <w:tc>
          <w:tcPr>
            <w:tcW w:w="709" w:type="dxa"/>
          </w:tcPr>
          <w:p w:rsidR="00C317DA" w:rsidRPr="00337B36" w:rsidRDefault="00C317DA" w:rsidP="007F5634"/>
        </w:tc>
        <w:tc>
          <w:tcPr>
            <w:tcW w:w="709" w:type="dxa"/>
          </w:tcPr>
          <w:p w:rsidR="00C317DA" w:rsidRPr="00337B36" w:rsidRDefault="00C317DA" w:rsidP="00FB5B7E">
            <w:r>
              <w:t>1180,7</w:t>
            </w:r>
          </w:p>
        </w:tc>
        <w:tc>
          <w:tcPr>
            <w:tcW w:w="709" w:type="dxa"/>
          </w:tcPr>
          <w:p w:rsidR="00C317DA" w:rsidRPr="00337B36" w:rsidRDefault="00C317DA" w:rsidP="00FB5B7E"/>
          <w:p w:rsidR="00C317DA" w:rsidRPr="00337B36" w:rsidRDefault="00C317DA" w:rsidP="00FB5B7E">
            <w:r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</w:tcPr>
          <w:p w:rsidR="00C317DA" w:rsidRPr="00337B36" w:rsidRDefault="00C317DA" w:rsidP="007F5634"/>
        </w:tc>
        <w:tc>
          <w:tcPr>
            <w:tcW w:w="709" w:type="dxa"/>
          </w:tcPr>
          <w:p w:rsidR="00C317DA" w:rsidRPr="00337B36" w:rsidRDefault="00AF21E6" w:rsidP="00FB5B7E">
            <w:r>
              <w:t>1056,1</w:t>
            </w:r>
          </w:p>
        </w:tc>
        <w:tc>
          <w:tcPr>
            <w:tcW w:w="709" w:type="dxa"/>
          </w:tcPr>
          <w:p w:rsidR="00C317DA" w:rsidRPr="00337B36" w:rsidRDefault="00C317DA" w:rsidP="00FB5B7E"/>
          <w:p w:rsidR="00C317DA" w:rsidRPr="00337B36" w:rsidRDefault="00C317DA" w:rsidP="00FB5B7E">
            <w:r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</w:tcPr>
          <w:p w:rsidR="00C317DA" w:rsidRPr="00337B36" w:rsidRDefault="00C317DA" w:rsidP="007F5634"/>
        </w:tc>
        <w:tc>
          <w:tcPr>
            <w:tcW w:w="709" w:type="dxa"/>
          </w:tcPr>
          <w:p w:rsidR="00C317DA" w:rsidRPr="00337B36" w:rsidRDefault="00C317DA" w:rsidP="007F5634"/>
        </w:tc>
        <w:tc>
          <w:tcPr>
            <w:tcW w:w="709" w:type="dxa"/>
          </w:tcPr>
          <w:p w:rsidR="00C317DA" w:rsidRPr="00337B36" w:rsidRDefault="00AF21E6" w:rsidP="00FB5B7E">
            <w:r>
              <w:t>1056,7</w:t>
            </w:r>
          </w:p>
        </w:tc>
        <w:tc>
          <w:tcPr>
            <w:tcW w:w="709" w:type="dxa"/>
          </w:tcPr>
          <w:p w:rsidR="00C317DA" w:rsidRPr="00337B36" w:rsidRDefault="00C317DA" w:rsidP="00FB5B7E"/>
          <w:p w:rsidR="00C317DA" w:rsidRPr="00337B36" w:rsidRDefault="00C317DA" w:rsidP="00FB5B7E">
            <w:r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79" w:type="dxa"/>
          </w:tcPr>
          <w:p w:rsidR="00C317DA" w:rsidRPr="00337B36" w:rsidRDefault="00C317DA" w:rsidP="007F5634"/>
        </w:tc>
        <w:tc>
          <w:tcPr>
            <w:tcW w:w="1587" w:type="dxa"/>
          </w:tcPr>
          <w:p w:rsidR="00B243D3" w:rsidRPr="00B57C85" w:rsidRDefault="00B57C85" w:rsidP="00C627E3">
            <w:pPr>
              <w:rPr>
                <w:sz w:val="20"/>
                <w:szCs w:val="20"/>
              </w:rPr>
            </w:pPr>
            <w:r w:rsidRPr="00B57C85">
              <w:rPr>
                <w:sz w:val="20"/>
                <w:szCs w:val="20"/>
              </w:rPr>
              <w:t xml:space="preserve">Денежные </w:t>
            </w:r>
            <w:r>
              <w:rPr>
                <w:sz w:val="20"/>
                <w:szCs w:val="20"/>
              </w:rPr>
              <w:t xml:space="preserve">средства были </w:t>
            </w:r>
            <w:r>
              <w:rPr>
                <w:sz w:val="20"/>
                <w:szCs w:val="20"/>
              </w:rPr>
              <w:lastRenderedPageBreak/>
              <w:t>израсходованы в полном объеме на основании доведенных предельных объемов финансирования Министерства ТЭК и ЖКХ КК и заключенного муници</w:t>
            </w:r>
            <w:r w:rsidR="00C627E3">
              <w:rPr>
                <w:sz w:val="20"/>
                <w:szCs w:val="20"/>
              </w:rPr>
              <w:t xml:space="preserve">пального контракта, но лимиты с </w:t>
            </w:r>
            <w:r>
              <w:rPr>
                <w:sz w:val="20"/>
                <w:szCs w:val="20"/>
              </w:rPr>
              <w:t xml:space="preserve">Министерства были доведены на большую сумму. </w:t>
            </w:r>
            <w:r w:rsidR="00C627E3">
              <w:rPr>
                <w:sz w:val="20"/>
                <w:szCs w:val="20"/>
              </w:rPr>
              <w:t>Уведомления н</w:t>
            </w:r>
            <w:r>
              <w:rPr>
                <w:sz w:val="20"/>
                <w:szCs w:val="20"/>
              </w:rPr>
              <w:t>а уменьшение суммы лимитов (плановых) не было.</w:t>
            </w:r>
          </w:p>
        </w:tc>
      </w:tr>
      <w:tr w:rsidR="006805FC" w:rsidRPr="00337B36" w:rsidTr="00337B36">
        <w:tc>
          <w:tcPr>
            <w:tcW w:w="2127" w:type="dxa"/>
          </w:tcPr>
          <w:p w:rsidR="006805FC" w:rsidRPr="00C93F5A" w:rsidRDefault="006805FC" w:rsidP="0078034A">
            <w:pPr>
              <w:rPr>
                <w:lang w:eastAsia="en-US"/>
              </w:rPr>
            </w:pPr>
            <w:r w:rsidRPr="00C93F5A">
              <w:rPr>
                <w:sz w:val="22"/>
                <w:szCs w:val="22"/>
              </w:rPr>
              <w:lastRenderedPageBreak/>
              <w:t xml:space="preserve">1.2 </w:t>
            </w:r>
            <w:r w:rsidR="00C93F5A" w:rsidRPr="00C93F5A">
              <w:rPr>
                <w:sz w:val="22"/>
                <w:szCs w:val="22"/>
              </w:rPr>
              <w:t>Осуществление строительного контроля и технадзора</w:t>
            </w:r>
            <w:r w:rsidR="00C627E3">
              <w:rPr>
                <w:sz w:val="22"/>
                <w:szCs w:val="22"/>
                <w:lang w:eastAsia="en-US"/>
              </w:rPr>
              <w:t xml:space="preserve"> (объекта: </w:t>
            </w:r>
            <w:proofErr w:type="spellStart"/>
            <w:r w:rsidR="00C627E3">
              <w:rPr>
                <w:sz w:val="22"/>
                <w:szCs w:val="22"/>
                <w:lang w:eastAsia="en-US"/>
              </w:rPr>
              <w:t>капитальный</w:t>
            </w:r>
            <w:r w:rsidR="00C93F5A" w:rsidRPr="00C93F5A">
              <w:rPr>
                <w:sz w:val="22"/>
                <w:szCs w:val="22"/>
                <w:lang w:eastAsia="en-US"/>
              </w:rPr>
              <w:t>ремонт</w:t>
            </w:r>
            <w:proofErr w:type="spellEnd"/>
            <w:r w:rsidR="00C93F5A" w:rsidRPr="00C93F5A">
              <w:rPr>
                <w:sz w:val="22"/>
                <w:szCs w:val="22"/>
                <w:lang w:eastAsia="en-US"/>
              </w:rPr>
              <w:t xml:space="preserve"> водопроводной сети </w:t>
            </w:r>
            <w:proofErr w:type="spellStart"/>
            <w:r w:rsidR="00C93F5A" w:rsidRPr="00C93F5A">
              <w:rPr>
                <w:sz w:val="22"/>
                <w:szCs w:val="22"/>
                <w:lang w:eastAsia="en-US"/>
              </w:rPr>
              <w:t>п.Найдорф</w:t>
            </w:r>
            <w:proofErr w:type="spellEnd"/>
            <w:r w:rsidR="00C93F5A" w:rsidRPr="00C93F5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574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  <w:p w:rsidR="00337B36" w:rsidRPr="00337B36" w:rsidRDefault="00337B36" w:rsidP="007F5634"/>
          <w:p w:rsidR="00337B36" w:rsidRPr="00337B36" w:rsidRDefault="00AF21E6" w:rsidP="007F5634">
            <w:r>
              <w:rPr>
                <w:sz w:val="22"/>
                <w:szCs w:val="22"/>
              </w:rPr>
              <w:t>23,5</w:t>
            </w:r>
          </w:p>
        </w:tc>
        <w:tc>
          <w:tcPr>
            <w:tcW w:w="702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  <w:p w:rsidR="00337B36" w:rsidRPr="00337B36" w:rsidRDefault="00337B36" w:rsidP="007F5634"/>
          <w:p w:rsidR="00337B36" w:rsidRPr="00337B36" w:rsidRDefault="00AF21E6" w:rsidP="007F5634">
            <w:r>
              <w:rPr>
                <w:sz w:val="22"/>
                <w:szCs w:val="22"/>
              </w:rPr>
              <w:t>23,5</w:t>
            </w:r>
          </w:p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  <w:p w:rsidR="00337B36" w:rsidRPr="00337B36" w:rsidRDefault="00337B36" w:rsidP="007F5634"/>
          <w:p w:rsidR="00337B36" w:rsidRPr="00337B36" w:rsidRDefault="00AF21E6" w:rsidP="007F5634">
            <w:r>
              <w:rPr>
                <w:sz w:val="22"/>
                <w:szCs w:val="22"/>
              </w:rPr>
              <w:t>23,5</w:t>
            </w:r>
          </w:p>
        </w:tc>
        <w:tc>
          <w:tcPr>
            <w:tcW w:w="708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  <w:p w:rsidR="00337B36" w:rsidRPr="00337B36" w:rsidRDefault="00337B36" w:rsidP="007F5634"/>
          <w:p w:rsidR="00337B36" w:rsidRPr="00337B36" w:rsidRDefault="00AF21E6" w:rsidP="007F5634">
            <w:r>
              <w:rPr>
                <w:sz w:val="22"/>
                <w:szCs w:val="22"/>
              </w:rPr>
              <w:t>23,5</w:t>
            </w:r>
          </w:p>
        </w:tc>
        <w:tc>
          <w:tcPr>
            <w:tcW w:w="679" w:type="dxa"/>
          </w:tcPr>
          <w:p w:rsidR="006805FC" w:rsidRPr="00337B36" w:rsidRDefault="006805FC" w:rsidP="007F5634"/>
        </w:tc>
        <w:tc>
          <w:tcPr>
            <w:tcW w:w="1587" w:type="dxa"/>
          </w:tcPr>
          <w:p w:rsidR="006805FC" w:rsidRPr="00337B36" w:rsidRDefault="006805FC" w:rsidP="007F5634"/>
          <w:p w:rsidR="00337B36" w:rsidRPr="00337B36" w:rsidRDefault="00337B36" w:rsidP="007F5634"/>
          <w:p w:rsidR="00337B36" w:rsidRPr="00337B36" w:rsidRDefault="00337B36" w:rsidP="007F5634">
            <w:r w:rsidRPr="00337B36">
              <w:rPr>
                <w:sz w:val="22"/>
                <w:szCs w:val="22"/>
              </w:rPr>
              <w:t>100%</w:t>
            </w:r>
          </w:p>
        </w:tc>
      </w:tr>
      <w:tr w:rsidR="00C93F5A" w:rsidRPr="00337B36" w:rsidTr="00337B36">
        <w:tc>
          <w:tcPr>
            <w:tcW w:w="2127" w:type="dxa"/>
          </w:tcPr>
          <w:p w:rsidR="00C93F5A" w:rsidRPr="00C93F5A" w:rsidRDefault="00C93F5A" w:rsidP="0078034A">
            <w:r>
              <w:rPr>
                <w:sz w:val="22"/>
                <w:szCs w:val="22"/>
              </w:rPr>
              <w:t>1.3</w:t>
            </w:r>
            <w:r w:rsidRPr="00C93F5A">
              <w:rPr>
                <w:sz w:val="22"/>
                <w:szCs w:val="22"/>
              </w:rPr>
              <w:t>Предотвращение аварийно-восстановительных работ системы водоснабжения (приобретение материалов для системы водоснабжения: труба. хомут и др.)</w:t>
            </w:r>
          </w:p>
        </w:tc>
        <w:tc>
          <w:tcPr>
            <w:tcW w:w="1843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Pr="00337B36" w:rsidRDefault="00C93F5A" w:rsidP="007F5634"/>
        </w:tc>
        <w:tc>
          <w:tcPr>
            <w:tcW w:w="574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Default="00C93F5A" w:rsidP="007F5634"/>
          <w:p w:rsidR="00AF21E6" w:rsidRDefault="00AF21E6" w:rsidP="007F5634"/>
          <w:p w:rsidR="00AF21E6" w:rsidRDefault="00AF21E6" w:rsidP="007F5634"/>
          <w:p w:rsidR="00AF21E6" w:rsidRPr="00337B36" w:rsidRDefault="00AF21E6" w:rsidP="007F5634">
            <w:r>
              <w:t>87,9</w:t>
            </w:r>
          </w:p>
        </w:tc>
        <w:tc>
          <w:tcPr>
            <w:tcW w:w="702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Default="00C93F5A" w:rsidP="007F5634"/>
          <w:p w:rsidR="00AF21E6" w:rsidRDefault="00AF21E6" w:rsidP="007F5634"/>
          <w:p w:rsidR="00AF21E6" w:rsidRDefault="00AF21E6" w:rsidP="007F5634"/>
          <w:p w:rsidR="00AF21E6" w:rsidRPr="00337B36" w:rsidRDefault="00AF21E6" w:rsidP="007F5634">
            <w:r>
              <w:t>87,9</w:t>
            </w:r>
          </w:p>
        </w:tc>
        <w:tc>
          <w:tcPr>
            <w:tcW w:w="709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Default="00C93F5A" w:rsidP="007F5634"/>
          <w:p w:rsidR="00AF21E6" w:rsidRDefault="00AF21E6" w:rsidP="007F5634"/>
          <w:p w:rsidR="00AF21E6" w:rsidRDefault="00AF21E6" w:rsidP="007F5634"/>
          <w:p w:rsidR="00AF21E6" w:rsidRPr="00337B36" w:rsidRDefault="00AF21E6" w:rsidP="007F5634">
            <w:r>
              <w:t>87,9</w:t>
            </w:r>
          </w:p>
        </w:tc>
        <w:tc>
          <w:tcPr>
            <w:tcW w:w="708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Pr="00337B36" w:rsidRDefault="00C93F5A" w:rsidP="007F5634"/>
        </w:tc>
        <w:tc>
          <w:tcPr>
            <w:tcW w:w="709" w:type="dxa"/>
          </w:tcPr>
          <w:p w:rsidR="00C93F5A" w:rsidRDefault="00C93F5A" w:rsidP="007F5634"/>
          <w:p w:rsidR="00AF21E6" w:rsidRDefault="00AF21E6" w:rsidP="007F5634"/>
          <w:p w:rsidR="00AF21E6" w:rsidRDefault="00AF21E6" w:rsidP="007F5634"/>
          <w:p w:rsidR="00AF21E6" w:rsidRPr="00337B36" w:rsidRDefault="00AF21E6" w:rsidP="007F5634">
            <w:r>
              <w:t>87,9</w:t>
            </w:r>
          </w:p>
        </w:tc>
        <w:tc>
          <w:tcPr>
            <w:tcW w:w="679" w:type="dxa"/>
          </w:tcPr>
          <w:p w:rsidR="00C93F5A" w:rsidRPr="00337B36" w:rsidRDefault="00C93F5A" w:rsidP="007F5634"/>
        </w:tc>
        <w:tc>
          <w:tcPr>
            <w:tcW w:w="1587" w:type="dxa"/>
          </w:tcPr>
          <w:p w:rsidR="00C93F5A" w:rsidRDefault="00C93F5A" w:rsidP="007F5634"/>
          <w:p w:rsidR="00AF21E6" w:rsidRDefault="00AF21E6" w:rsidP="007F5634"/>
          <w:p w:rsidR="00AF21E6" w:rsidRDefault="00AF21E6" w:rsidP="007F5634"/>
          <w:p w:rsidR="00AF21E6" w:rsidRPr="00337B36" w:rsidRDefault="00AF21E6" w:rsidP="007F5634">
            <w:r>
              <w:t>100%</w:t>
            </w:r>
          </w:p>
        </w:tc>
      </w:tr>
      <w:tr w:rsidR="00FB6A7C" w:rsidRPr="00337B36" w:rsidTr="00337B36">
        <w:tc>
          <w:tcPr>
            <w:tcW w:w="2127" w:type="dxa"/>
          </w:tcPr>
          <w:p w:rsidR="00FB6A7C" w:rsidRPr="00337B36" w:rsidRDefault="00337B36" w:rsidP="00337B36">
            <w:pPr>
              <w:ind w:left="-43" w:firstLine="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843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574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702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708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679" w:type="dxa"/>
          </w:tcPr>
          <w:p w:rsidR="00FB6A7C" w:rsidRPr="00337B36" w:rsidRDefault="00FB6A7C" w:rsidP="007F5634"/>
        </w:tc>
        <w:tc>
          <w:tcPr>
            <w:tcW w:w="1587" w:type="dxa"/>
          </w:tcPr>
          <w:p w:rsidR="00FB6A7C" w:rsidRPr="00337B36" w:rsidRDefault="00FB6A7C" w:rsidP="007F5634"/>
        </w:tc>
      </w:tr>
      <w:tr w:rsidR="00460A00" w:rsidRPr="00337B36" w:rsidTr="007F5634">
        <w:tc>
          <w:tcPr>
            <w:tcW w:w="16019" w:type="dxa"/>
            <w:gridSpan w:val="18"/>
          </w:tcPr>
          <w:p w:rsidR="00460A00" w:rsidRPr="00337B36" w:rsidRDefault="00460A00" w:rsidP="007F5634">
            <w:r w:rsidRPr="00337B36">
              <w:rPr>
                <w:i/>
                <w:sz w:val="22"/>
                <w:szCs w:val="22"/>
              </w:rPr>
              <w:lastRenderedPageBreak/>
              <w:t>Основное мероприятие №</w:t>
            </w:r>
            <w:r>
              <w:rPr>
                <w:i/>
                <w:sz w:val="22"/>
                <w:szCs w:val="22"/>
              </w:rPr>
              <w:t>2</w:t>
            </w:r>
            <w:r w:rsidRPr="00A078B8">
              <w:rPr>
                <w:bCs/>
                <w:iCs/>
              </w:rPr>
              <w:t xml:space="preserve"> Социальное развитие сельского поселения в области тепл</w:t>
            </w:r>
            <w:r>
              <w:rPr>
                <w:bCs/>
                <w:iCs/>
              </w:rPr>
              <w:t>оснабжения</w:t>
            </w:r>
            <w:r w:rsidRPr="00337B36">
              <w:rPr>
                <w:i/>
                <w:sz w:val="22"/>
                <w:szCs w:val="22"/>
              </w:rPr>
              <w:t xml:space="preserve"> </w:t>
            </w:r>
            <w:r w:rsidR="00C93F5A" w:rsidRPr="00460A00">
              <w:rPr>
                <w:bCs/>
                <w:iCs/>
                <w:sz w:val="22"/>
                <w:szCs w:val="22"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 w:rsidR="00C93F5A" w:rsidRPr="00460A00">
              <w:rPr>
                <w:bCs/>
                <w:iCs/>
                <w:sz w:val="22"/>
                <w:szCs w:val="22"/>
              </w:rPr>
              <w:t>Найдорф</w:t>
            </w:r>
            <w:proofErr w:type="spellEnd"/>
            <w:r w:rsidR="00C93F5A" w:rsidRPr="00460A00">
              <w:rPr>
                <w:bCs/>
                <w:iCs/>
                <w:sz w:val="22"/>
                <w:szCs w:val="22"/>
              </w:rPr>
              <w:t xml:space="preserve"> к работе в ОЗП 20</w:t>
            </w:r>
            <w:r w:rsidR="00C93F5A">
              <w:rPr>
                <w:bCs/>
                <w:iCs/>
                <w:sz w:val="22"/>
                <w:szCs w:val="22"/>
              </w:rPr>
              <w:t>20-2021</w:t>
            </w:r>
            <w:r w:rsidR="00C93F5A" w:rsidRPr="00460A00">
              <w:rPr>
                <w:bCs/>
                <w:iCs/>
                <w:sz w:val="22"/>
                <w:szCs w:val="22"/>
              </w:rPr>
              <w:t xml:space="preserve"> г.г.</w:t>
            </w:r>
          </w:p>
        </w:tc>
      </w:tr>
      <w:tr w:rsidR="00337B36" w:rsidRPr="00337B36" w:rsidTr="00337B36">
        <w:tc>
          <w:tcPr>
            <w:tcW w:w="2127" w:type="dxa"/>
          </w:tcPr>
          <w:p w:rsidR="00337B36" w:rsidRPr="00460A00" w:rsidRDefault="00460A00" w:rsidP="00C93F5A">
            <w:pPr>
              <w:ind w:left="-43" w:firstLine="43"/>
              <w:rPr>
                <w:b/>
              </w:rPr>
            </w:pPr>
            <w:r>
              <w:rPr>
                <w:bCs/>
                <w:iCs/>
                <w:sz w:val="22"/>
                <w:szCs w:val="22"/>
              </w:rPr>
              <w:t xml:space="preserve">2.1 </w:t>
            </w:r>
            <w:r w:rsidR="00C93F5A" w:rsidRPr="00C93F5A">
              <w:rPr>
                <w:bCs/>
                <w:iCs/>
                <w:sz w:val="22"/>
                <w:szCs w:val="22"/>
              </w:rPr>
              <w:t>Ремонт теплотрассы (приобретение трубы для сетей теплоснабжения</w:t>
            </w:r>
            <w:r w:rsidR="00C93F5A" w:rsidRPr="00993FA4">
              <w:rPr>
                <w:bCs/>
                <w:iCs/>
              </w:rPr>
              <w:t>)</w:t>
            </w:r>
          </w:p>
        </w:tc>
        <w:tc>
          <w:tcPr>
            <w:tcW w:w="1843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574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5D0CEB" w:rsidRDefault="00337B36" w:rsidP="0022722B"/>
          <w:p w:rsidR="00460A00" w:rsidRPr="005D0CEB" w:rsidRDefault="00852E64" w:rsidP="0022722B">
            <w:r w:rsidRPr="005D0CEB">
              <w:rPr>
                <w:sz w:val="22"/>
                <w:szCs w:val="22"/>
              </w:rPr>
              <w:t>1880,3</w:t>
            </w:r>
          </w:p>
        </w:tc>
        <w:tc>
          <w:tcPr>
            <w:tcW w:w="702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22722B"/>
          <w:p w:rsidR="00460A00" w:rsidRPr="005D0CEB" w:rsidRDefault="00852E64" w:rsidP="0022722B">
            <w:r w:rsidRPr="005D0CEB">
              <w:rPr>
                <w:sz w:val="22"/>
                <w:szCs w:val="22"/>
              </w:rPr>
              <w:t>1880,3</w:t>
            </w:r>
          </w:p>
        </w:tc>
        <w:tc>
          <w:tcPr>
            <w:tcW w:w="709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22722B"/>
          <w:p w:rsidR="00460A00" w:rsidRPr="005D0CEB" w:rsidRDefault="005D0CEB" w:rsidP="0022722B">
            <w:r>
              <w:rPr>
                <w:sz w:val="22"/>
                <w:szCs w:val="22"/>
              </w:rPr>
              <w:t>1880,3</w:t>
            </w:r>
          </w:p>
        </w:tc>
        <w:tc>
          <w:tcPr>
            <w:tcW w:w="708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7F5634"/>
        </w:tc>
        <w:tc>
          <w:tcPr>
            <w:tcW w:w="709" w:type="dxa"/>
          </w:tcPr>
          <w:p w:rsidR="00337B36" w:rsidRPr="005D0CEB" w:rsidRDefault="00337B36" w:rsidP="0022722B"/>
          <w:p w:rsidR="00460A00" w:rsidRPr="005D0CEB" w:rsidRDefault="005D0CEB" w:rsidP="0022722B">
            <w:r>
              <w:rPr>
                <w:sz w:val="22"/>
                <w:szCs w:val="22"/>
              </w:rPr>
              <w:t>1880</w:t>
            </w:r>
            <w:r w:rsidR="00852E64" w:rsidRPr="005D0CEB">
              <w:rPr>
                <w:sz w:val="22"/>
                <w:szCs w:val="22"/>
              </w:rPr>
              <w:t>,3</w:t>
            </w:r>
          </w:p>
        </w:tc>
        <w:tc>
          <w:tcPr>
            <w:tcW w:w="679" w:type="dxa"/>
          </w:tcPr>
          <w:p w:rsidR="00337B36" w:rsidRPr="005D0CEB" w:rsidRDefault="00337B36" w:rsidP="007F5634"/>
        </w:tc>
        <w:tc>
          <w:tcPr>
            <w:tcW w:w="1587" w:type="dxa"/>
          </w:tcPr>
          <w:p w:rsidR="00337B36" w:rsidRPr="005D0CEB" w:rsidRDefault="00337B36" w:rsidP="007F5634"/>
          <w:p w:rsidR="00852E64" w:rsidRPr="005D0CEB" w:rsidRDefault="005D0CEB" w:rsidP="007F5634">
            <w:r>
              <w:t>100</w:t>
            </w:r>
            <w:r w:rsidR="00852E64" w:rsidRPr="005D0CEB">
              <w:t>%</w:t>
            </w:r>
          </w:p>
        </w:tc>
      </w:tr>
      <w:tr w:rsidR="00337B36" w:rsidRPr="00337B36" w:rsidTr="00337B36">
        <w:tc>
          <w:tcPr>
            <w:tcW w:w="2127" w:type="dxa"/>
          </w:tcPr>
          <w:p w:rsidR="00337B36" w:rsidRPr="00460A00" w:rsidRDefault="00460A00" w:rsidP="00460A00">
            <w:pPr>
              <w:ind w:left="-43" w:firstLine="43"/>
              <w:rPr>
                <w:b/>
              </w:rPr>
            </w:pPr>
            <w:r>
              <w:rPr>
                <w:sz w:val="22"/>
                <w:szCs w:val="22"/>
              </w:rPr>
              <w:t xml:space="preserve">2.2 </w:t>
            </w:r>
            <w:r w:rsidR="00C93F5A" w:rsidRPr="00C93F5A">
              <w:rPr>
                <w:sz w:val="22"/>
                <w:szCs w:val="22"/>
              </w:rPr>
              <w:t xml:space="preserve">Расчет потребности в тепловой энергии БОУ СОШ №39 и Дома Культуры в ст. </w:t>
            </w:r>
            <w:proofErr w:type="spellStart"/>
            <w:r w:rsidR="00C93F5A" w:rsidRPr="00C93F5A">
              <w:rPr>
                <w:sz w:val="22"/>
                <w:szCs w:val="22"/>
              </w:rPr>
              <w:t>Воронцовская</w:t>
            </w:r>
            <w:proofErr w:type="spellEnd"/>
          </w:p>
        </w:tc>
        <w:tc>
          <w:tcPr>
            <w:tcW w:w="1843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574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AF21E6" w:rsidP="0022722B">
            <w:r>
              <w:rPr>
                <w:sz w:val="22"/>
                <w:szCs w:val="22"/>
              </w:rPr>
              <w:t>20</w:t>
            </w:r>
            <w:r w:rsidR="00460A00">
              <w:rPr>
                <w:sz w:val="22"/>
                <w:szCs w:val="22"/>
              </w:rPr>
              <w:t>,0</w:t>
            </w:r>
          </w:p>
        </w:tc>
        <w:tc>
          <w:tcPr>
            <w:tcW w:w="702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AF21E6" w:rsidP="0022722B">
            <w:r>
              <w:rPr>
                <w:sz w:val="22"/>
                <w:szCs w:val="22"/>
              </w:rPr>
              <w:t>2</w:t>
            </w:r>
            <w:r w:rsidR="00460A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AF21E6" w:rsidP="0022722B">
            <w:r>
              <w:rPr>
                <w:sz w:val="22"/>
                <w:szCs w:val="22"/>
              </w:rPr>
              <w:t>2</w:t>
            </w:r>
            <w:r w:rsidR="00460A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AF21E6" w:rsidP="0022722B">
            <w:r>
              <w:rPr>
                <w:sz w:val="22"/>
                <w:szCs w:val="22"/>
              </w:rPr>
              <w:t>2</w:t>
            </w:r>
            <w:r w:rsidR="00460A00">
              <w:rPr>
                <w:sz w:val="22"/>
                <w:szCs w:val="22"/>
              </w:rPr>
              <w:t>0,0</w:t>
            </w:r>
          </w:p>
        </w:tc>
        <w:tc>
          <w:tcPr>
            <w:tcW w:w="679" w:type="dxa"/>
          </w:tcPr>
          <w:p w:rsidR="00337B36" w:rsidRPr="00337B36" w:rsidRDefault="00337B36" w:rsidP="007F5634"/>
        </w:tc>
        <w:tc>
          <w:tcPr>
            <w:tcW w:w="1587" w:type="dxa"/>
          </w:tcPr>
          <w:p w:rsidR="00337B36" w:rsidRDefault="00337B36" w:rsidP="007F5634"/>
          <w:p w:rsidR="00460A00" w:rsidRDefault="00460A00" w:rsidP="007F5634"/>
          <w:p w:rsidR="00460A00" w:rsidRPr="00337B36" w:rsidRDefault="00460A00" w:rsidP="007F5634">
            <w:r>
              <w:rPr>
                <w:sz w:val="22"/>
                <w:szCs w:val="22"/>
              </w:rPr>
              <w:t>100%</w:t>
            </w:r>
          </w:p>
        </w:tc>
      </w:tr>
      <w:tr w:rsidR="00337B36" w:rsidRPr="00337B36" w:rsidTr="00337B36">
        <w:tc>
          <w:tcPr>
            <w:tcW w:w="2127" w:type="dxa"/>
          </w:tcPr>
          <w:p w:rsidR="00337B36" w:rsidRDefault="00460A00" w:rsidP="00460A00">
            <w:pPr>
              <w:ind w:left="-43" w:firstLine="43"/>
              <w:rPr>
                <w:i/>
              </w:rPr>
            </w:pPr>
            <w:r w:rsidRPr="00337B36">
              <w:rPr>
                <w:i/>
                <w:sz w:val="22"/>
                <w:szCs w:val="22"/>
              </w:rPr>
              <w:t>Основное мероприятие №</w:t>
            </w:r>
            <w:r>
              <w:rPr>
                <w:i/>
                <w:sz w:val="22"/>
                <w:szCs w:val="22"/>
              </w:rPr>
              <w:t>3</w:t>
            </w:r>
          </w:p>
          <w:p w:rsidR="00460A00" w:rsidRPr="00C93F5A" w:rsidRDefault="00C93F5A" w:rsidP="00460A00">
            <w:pPr>
              <w:ind w:left="-43" w:firstLine="43"/>
              <w:rPr>
                <w:b/>
              </w:rPr>
            </w:pPr>
            <w:r w:rsidRPr="00C93F5A">
              <w:rPr>
                <w:sz w:val="22"/>
                <w:szCs w:val="22"/>
              </w:rPr>
              <w:t xml:space="preserve">Предоставление субсидий муниципальным унитарным предприятиям Нововеличковского сельского поселения </w:t>
            </w:r>
            <w:proofErr w:type="spellStart"/>
            <w:r w:rsidRPr="00C93F5A">
              <w:rPr>
                <w:sz w:val="22"/>
                <w:szCs w:val="22"/>
              </w:rPr>
              <w:t>Динского</w:t>
            </w:r>
            <w:proofErr w:type="spellEnd"/>
            <w:r w:rsidRPr="00C93F5A">
              <w:rPr>
                <w:sz w:val="22"/>
                <w:szCs w:val="22"/>
              </w:rPr>
              <w:t xml:space="preserve"> района в целях оказания финансовой помощи по предупреждению банкротства</w:t>
            </w:r>
          </w:p>
        </w:tc>
        <w:tc>
          <w:tcPr>
            <w:tcW w:w="1843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574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852E64" w:rsidP="0022722B"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02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Default="00852E64" w:rsidP="0022722B">
            <w:r>
              <w:t>4000,0</w:t>
            </w:r>
          </w:p>
          <w:p w:rsidR="00460A00" w:rsidRPr="00337B36" w:rsidRDefault="00460A00" w:rsidP="0022722B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852E64" w:rsidP="0022722B"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08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852E64" w:rsidP="0022722B">
            <w:r>
              <w:rPr>
                <w:sz w:val="22"/>
                <w:szCs w:val="22"/>
              </w:rPr>
              <w:t>4000,0</w:t>
            </w:r>
          </w:p>
        </w:tc>
        <w:tc>
          <w:tcPr>
            <w:tcW w:w="679" w:type="dxa"/>
          </w:tcPr>
          <w:p w:rsidR="00337B36" w:rsidRPr="00337B36" w:rsidRDefault="00337B36" w:rsidP="007F5634"/>
        </w:tc>
        <w:tc>
          <w:tcPr>
            <w:tcW w:w="1587" w:type="dxa"/>
          </w:tcPr>
          <w:p w:rsidR="00337B36" w:rsidRDefault="00337B36" w:rsidP="007F5634"/>
          <w:p w:rsidR="00460A00" w:rsidRDefault="00460A00" w:rsidP="007F5634"/>
          <w:p w:rsidR="00460A00" w:rsidRPr="00337B36" w:rsidRDefault="00460A00" w:rsidP="007F5634">
            <w:r>
              <w:rPr>
                <w:sz w:val="22"/>
                <w:szCs w:val="22"/>
              </w:rPr>
              <w:t>100%</w:t>
            </w:r>
          </w:p>
        </w:tc>
      </w:tr>
    </w:tbl>
    <w:p w:rsidR="00460A00" w:rsidRDefault="00460A00" w:rsidP="00FB6A7C">
      <w:pPr>
        <w:tabs>
          <w:tab w:val="left" w:pos="-1276"/>
        </w:tabs>
      </w:pPr>
    </w:p>
    <w:p w:rsidR="00FB6A7C" w:rsidRDefault="00FB6A7C" w:rsidP="00FB6A7C">
      <w:pPr>
        <w:tabs>
          <w:tab w:val="left" w:pos="-1276"/>
        </w:tabs>
      </w:pPr>
      <w:r w:rsidRPr="0083084F">
        <w:t xml:space="preserve">Примечание: </w:t>
      </w:r>
    </w:p>
    <w:p w:rsidR="00FB6A7C" w:rsidRPr="007D0748" w:rsidRDefault="00FB6A7C" w:rsidP="00FB6A7C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B6A7C" w:rsidRDefault="00FB6A7C" w:rsidP="00FB6A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B6A7C" w:rsidRPr="00B24A6F" w:rsidRDefault="00FB6A7C" w:rsidP="00FB6A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B6A7C" w:rsidRPr="0083084F" w:rsidRDefault="00FB6A7C" w:rsidP="00FB6A7C">
      <w:pPr>
        <w:shd w:val="clear" w:color="auto" w:fill="FFFFFF"/>
        <w:textAlignment w:val="baseline"/>
      </w:pPr>
    </w:p>
    <w:p w:rsidR="00FB6A7C" w:rsidRDefault="00FB6A7C" w:rsidP="00FB6A7C">
      <w:pPr>
        <w:ind w:left="-284" w:firstLine="710"/>
        <w:rPr>
          <w:sz w:val="28"/>
          <w:szCs w:val="28"/>
        </w:rPr>
      </w:pPr>
    </w:p>
    <w:p w:rsidR="00460A00" w:rsidRDefault="00460A00" w:rsidP="00FB6A7C">
      <w:pPr>
        <w:ind w:left="-284" w:firstLine="710"/>
        <w:rPr>
          <w:sz w:val="28"/>
          <w:szCs w:val="28"/>
        </w:rPr>
      </w:pPr>
    </w:p>
    <w:p w:rsidR="00701855" w:rsidRPr="00F22A71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бизнеса </w:t>
      </w:r>
    </w:p>
    <w:p w:rsidR="00701855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</w:t>
      </w:r>
    </w:p>
    <w:p w:rsidR="00460A00" w:rsidRDefault="00701855" w:rsidP="00C93F5A">
      <w:pPr>
        <w:rPr>
          <w:sz w:val="28"/>
          <w:szCs w:val="28"/>
        </w:rPr>
      </w:pPr>
      <w:r w:rsidRPr="00F22A7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F22A71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В.В.Токаренко</w:t>
      </w:r>
      <w:proofErr w:type="spellEnd"/>
    </w:p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 w:rsidR="0022722B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FB6A7C" w:rsidRDefault="00852E64" w:rsidP="00FB6A7C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A3A50" w:rsidRPr="00E1093B" w:rsidRDefault="003A3A50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="00D672C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60A00" w:rsidRPr="000C0006" w:rsidRDefault="00460A00" w:rsidP="00460A00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460A00" w:rsidRDefault="00460A00" w:rsidP="00460A00">
      <w:pPr>
        <w:jc w:val="center"/>
        <w:rPr>
          <w:b/>
          <w:sz w:val="28"/>
          <w:szCs w:val="28"/>
        </w:rPr>
      </w:pPr>
      <w:r w:rsidRPr="000C0006">
        <w:rPr>
          <w:b/>
          <w:bCs/>
          <w:sz w:val="28"/>
          <w:szCs w:val="28"/>
          <w:lang w:eastAsia="en-US"/>
        </w:rPr>
        <w:t xml:space="preserve">Нововеличковского сельского поселения на </w:t>
      </w:r>
      <w:r>
        <w:rPr>
          <w:b/>
          <w:bCs/>
          <w:sz w:val="28"/>
          <w:szCs w:val="28"/>
          <w:lang w:eastAsia="en-US"/>
        </w:rPr>
        <w:t>20</w:t>
      </w:r>
      <w:r w:rsidR="00852E64">
        <w:rPr>
          <w:b/>
          <w:bCs/>
          <w:sz w:val="28"/>
          <w:szCs w:val="28"/>
          <w:lang w:eastAsia="en-US"/>
        </w:rPr>
        <w:t>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3A3A50" w:rsidRPr="000328FE" w:rsidRDefault="003A3A50" w:rsidP="00460A00">
      <w:pPr>
        <w:jc w:val="center"/>
        <w:rPr>
          <w:b/>
          <w:sz w:val="28"/>
          <w:szCs w:val="28"/>
          <w:shd w:val="clear" w:color="auto" w:fill="FFFFFF"/>
        </w:rPr>
      </w:pPr>
    </w:p>
    <w:p w:rsidR="00CF3DB0" w:rsidRDefault="00CF3DB0" w:rsidP="00CF3DB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23.12.2019 № 318 (с изменениями от 24.01.2020 №8, от 27.03.2020 №64, от 12.05.2020 №80, от 29.05.2020 №95, от 03.08.2020 №141, от 28.08.2020 №158, от 12.10.2020 №209, от 10.11.2020 №233, от 20.11.2020 №243, от 21.12.2020 №286)</w:t>
      </w:r>
    </w:p>
    <w:p w:rsidR="00FB6A7C" w:rsidRDefault="00FB6A7C" w:rsidP="00FB6A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FB6A7C" w:rsidRPr="00DB604B" w:rsidTr="007F5634">
        <w:trPr>
          <w:trHeight w:val="804"/>
        </w:trPr>
        <w:tc>
          <w:tcPr>
            <w:tcW w:w="2802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FB6A7C" w:rsidRPr="00DB604B" w:rsidRDefault="00FB6A7C" w:rsidP="007F563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FB6A7C" w:rsidRPr="00DB604B" w:rsidTr="007F5634">
        <w:tc>
          <w:tcPr>
            <w:tcW w:w="2802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B6A7C" w:rsidRPr="00DB604B" w:rsidRDefault="00FB6A7C" w:rsidP="007F563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FB6A7C" w:rsidRPr="00DB604B" w:rsidTr="007F5634">
        <w:tc>
          <w:tcPr>
            <w:tcW w:w="15134" w:type="dxa"/>
            <w:gridSpan w:val="6"/>
          </w:tcPr>
          <w:p w:rsidR="00FB6A7C" w:rsidRPr="003A3A50" w:rsidRDefault="00FB6A7C" w:rsidP="003A3A50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3A3A50" w:rsidRPr="003A3A50">
              <w:rPr>
                <w:i/>
                <w:sz w:val="20"/>
                <w:szCs w:val="20"/>
              </w:rPr>
              <w:t>«</w:t>
            </w:r>
            <w:r w:rsidR="003A3A50" w:rsidRPr="003A3A50">
              <w:rPr>
                <w:bCs/>
                <w:i/>
                <w:sz w:val="20"/>
                <w:szCs w:val="20"/>
                <w:lang w:eastAsia="en-US"/>
              </w:rPr>
              <w:t>Развитие систем коммунального комплекса Нововеличковс</w:t>
            </w:r>
            <w:r w:rsidR="000A418F">
              <w:rPr>
                <w:bCs/>
                <w:i/>
                <w:sz w:val="20"/>
                <w:szCs w:val="20"/>
                <w:lang w:eastAsia="en-US"/>
              </w:rPr>
              <w:t>кого сельского поселения на 2020</w:t>
            </w:r>
            <w:r w:rsidR="003A3A50" w:rsidRPr="003A3A50">
              <w:rPr>
                <w:bCs/>
                <w:i/>
                <w:sz w:val="20"/>
                <w:szCs w:val="20"/>
                <w:lang w:eastAsia="en-US"/>
              </w:rPr>
              <w:t xml:space="preserve"> год</w:t>
            </w:r>
            <w:r w:rsidR="003A3A50" w:rsidRPr="003A3A50">
              <w:rPr>
                <w:i/>
                <w:sz w:val="20"/>
                <w:szCs w:val="20"/>
              </w:rPr>
              <w:t>»</w:t>
            </w:r>
          </w:p>
        </w:tc>
      </w:tr>
      <w:tr w:rsidR="00701855" w:rsidRPr="00DB604B" w:rsidTr="007F5634">
        <w:tc>
          <w:tcPr>
            <w:tcW w:w="15134" w:type="dxa"/>
            <w:gridSpan w:val="6"/>
          </w:tcPr>
          <w:p w:rsidR="00701855" w:rsidRPr="00701855" w:rsidRDefault="00701855" w:rsidP="007F56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01855">
              <w:rPr>
                <w:rFonts w:eastAsia="Calibri"/>
              </w:rPr>
              <w:t xml:space="preserve">Цель </w:t>
            </w:r>
          </w:p>
          <w:p w:rsidR="00701855" w:rsidRPr="00701855" w:rsidRDefault="00701855" w:rsidP="007F56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01855">
              <w:rPr>
                <w:lang w:eastAsia="en-US"/>
              </w:rPr>
              <w:t>Реализация программы комплексного развития систем коммунальной инфраструктуры Нововеличковского сельского поселения</w:t>
            </w:r>
          </w:p>
        </w:tc>
      </w:tr>
      <w:tr w:rsidR="00FB6A7C" w:rsidRPr="00DB604B" w:rsidTr="007F5634">
        <w:tc>
          <w:tcPr>
            <w:tcW w:w="15134" w:type="dxa"/>
            <w:gridSpan w:val="6"/>
          </w:tcPr>
          <w:p w:rsidR="00FB6A7C" w:rsidRPr="00701855" w:rsidRDefault="00FB6A7C" w:rsidP="007F5634">
            <w:r w:rsidRPr="00701855">
              <w:t>Задача</w:t>
            </w:r>
          </w:p>
          <w:p w:rsidR="00FB6A7C" w:rsidRPr="00701855" w:rsidRDefault="00FB6A7C" w:rsidP="007F5634">
            <w:r w:rsidRPr="00701855">
              <w:rPr>
                <w:color w:val="000000"/>
                <w:spacing w:val="-2"/>
              </w:rPr>
              <w:t>Инженерно-техническая оптимизация систем коммунальной инфраструктуры</w:t>
            </w:r>
            <w:bookmarkStart w:id="0" w:name="_GoBack"/>
            <w:bookmarkEnd w:id="0"/>
          </w:p>
        </w:tc>
      </w:tr>
      <w:tr w:rsidR="00460A00" w:rsidRPr="00DB604B" w:rsidTr="007F5634">
        <w:tc>
          <w:tcPr>
            <w:tcW w:w="2802" w:type="dxa"/>
          </w:tcPr>
          <w:p w:rsidR="00460A00" w:rsidRPr="00337B36" w:rsidRDefault="00460A00" w:rsidP="007F5634">
            <w:pPr>
              <w:jc w:val="center"/>
              <w:rPr>
                <w:b/>
              </w:rPr>
            </w:pPr>
            <w:r w:rsidRPr="00337B36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113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2572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2552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2551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3544" w:type="dxa"/>
          </w:tcPr>
          <w:p w:rsidR="00460A00" w:rsidRPr="00850B4D" w:rsidRDefault="00460A00" w:rsidP="00850B4D">
            <w:pPr>
              <w:jc w:val="center"/>
            </w:pPr>
          </w:p>
        </w:tc>
      </w:tr>
      <w:tr w:rsidR="000A418F" w:rsidRPr="00DB604B" w:rsidTr="007F5634">
        <w:tc>
          <w:tcPr>
            <w:tcW w:w="2802" w:type="dxa"/>
          </w:tcPr>
          <w:p w:rsidR="000A418F" w:rsidRPr="00337B36" w:rsidRDefault="000A418F" w:rsidP="00FB5B7E">
            <w:pPr>
              <w:rPr>
                <w:lang w:eastAsia="en-US"/>
              </w:rPr>
            </w:pPr>
            <w:r w:rsidRPr="00337B36">
              <w:rPr>
                <w:sz w:val="22"/>
                <w:szCs w:val="22"/>
              </w:rPr>
              <w:t>1.1</w:t>
            </w:r>
            <w:r w:rsidRPr="00337B36">
              <w:rPr>
                <w:i/>
                <w:sz w:val="22"/>
                <w:szCs w:val="22"/>
              </w:rPr>
              <w:t xml:space="preserve"> </w:t>
            </w:r>
            <w:r w:rsidRPr="00C93F5A">
              <w:rPr>
                <w:sz w:val="22"/>
                <w:szCs w:val="22"/>
              </w:rPr>
              <w:t xml:space="preserve">Капитальный ремонт системы водоснабжения п. </w:t>
            </w:r>
            <w:proofErr w:type="spellStart"/>
            <w:r w:rsidRPr="00C93F5A">
              <w:rPr>
                <w:sz w:val="22"/>
                <w:szCs w:val="22"/>
              </w:rPr>
              <w:t>Найдорф</w:t>
            </w:r>
            <w:proofErr w:type="spellEnd"/>
            <w:r w:rsidRPr="00C93F5A">
              <w:rPr>
                <w:sz w:val="22"/>
                <w:szCs w:val="22"/>
              </w:rPr>
              <w:t xml:space="preserve"> (капитальный ремонт, осуществление строительного контроля и надзора)</w:t>
            </w:r>
          </w:p>
        </w:tc>
        <w:tc>
          <w:tcPr>
            <w:tcW w:w="1113" w:type="dxa"/>
          </w:tcPr>
          <w:p w:rsidR="000A418F" w:rsidRPr="00850B4D" w:rsidRDefault="000A418F" w:rsidP="007F5634">
            <w:r>
              <w:t>объект</w:t>
            </w:r>
          </w:p>
        </w:tc>
        <w:tc>
          <w:tcPr>
            <w:tcW w:w="2572" w:type="dxa"/>
          </w:tcPr>
          <w:p w:rsidR="000A418F" w:rsidRDefault="000A418F" w:rsidP="00850B4D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A418F" w:rsidRDefault="000A418F" w:rsidP="00850B4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A418F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0A418F" w:rsidRPr="00850B4D" w:rsidRDefault="000A418F" w:rsidP="00850B4D">
            <w:pPr>
              <w:jc w:val="center"/>
            </w:pPr>
          </w:p>
        </w:tc>
      </w:tr>
      <w:tr w:rsidR="000A418F" w:rsidRPr="00DB604B" w:rsidTr="007F5634">
        <w:tc>
          <w:tcPr>
            <w:tcW w:w="2802" w:type="dxa"/>
          </w:tcPr>
          <w:p w:rsidR="000A418F" w:rsidRPr="00C93F5A" w:rsidRDefault="000A418F" w:rsidP="00FB5B7E">
            <w:pPr>
              <w:rPr>
                <w:lang w:eastAsia="en-US"/>
              </w:rPr>
            </w:pPr>
            <w:r w:rsidRPr="00C93F5A">
              <w:rPr>
                <w:sz w:val="22"/>
                <w:szCs w:val="22"/>
              </w:rPr>
              <w:lastRenderedPageBreak/>
              <w:t>1.2 Осуществление строительного контроля и технадзора</w:t>
            </w:r>
            <w:r w:rsidRPr="00C93F5A">
              <w:rPr>
                <w:sz w:val="22"/>
                <w:szCs w:val="22"/>
                <w:lang w:eastAsia="en-US"/>
              </w:rPr>
              <w:t xml:space="preserve"> (объекта: капитальный ремонт водопроводной сети </w:t>
            </w:r>
            <w:proofErr w:type="spellStart"/>
            <w:r w:rsidRPr="00C93F5A">
              <w:rPr>
                <w:sz w:val="22"/>
                <w:szCs w:val="22"/>
                <w:lang w:eastAsia="en-US"/>
              </w:rPr>
              <w:t>п.Найдорф</w:t>
            </w:r>
            <w:proofErr w:type="spellEnd"/>
            <w:r w:rsidRPr="00C93F5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3" w:type="dxa"/>
          </w:tcPr>
          <w:p w:rsidR="000A418F" w:rsidRPr="003A3A50" w:rsidRDefault="000A418F" w:rsidP="003A3A5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572" w:type="dxa"/>
          </w:tcPr>
          <w:p w:rsidR="000A418F" w:rsidRPr="003A3A50" w:rsidRDefault="000A418F" w:rsidP="00850B4D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A418F" w:rsidRPr="003A3A50" w:rsidRDefault="000A418F" w:rsidP="00850B4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A418F" w:rsidRPr="003A3A50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0A418F" w:rsidRPr="003A3A50" w:rsidRDefault="000A418F" w:rsidP="00850B4D">
            <w:pPr>
              <w:jc w:val="center"/>
            </w:pPr>
          </w:p>
        </w:tc>
      </w:tr>
      <w:tr w:rsidR="000A418F" w:rsidRPr="00DB604B" w:rsidTr="007F5634">
        <w:tc>
          <w:tcPr>
            <w:tcW w:w="2802" w:type="dxa"/>
          </w:tcPr>
          <w:p w:rsidR="000A418F" w:rsidRPr="00C93F5A" w:rsidRDefault="000A418F" w:rsidP="00FB5B7E">
            <w:r>
              <w:rPr>
                <w:sz w:val="22"/>
                <w:szCs w:val="22"/>
              </w:rPr>
              <w:t>1.3</w:t>
            </w:r>
            <w:r w:rsidRPr="00C93F5A">
              <w:rPr>
                <w:sz w:val="22"/>
                <w:szCs w:val="22"/>
              </w:rPr>
              <w:t>Предотвращение аварийно-восстановительных работ системы водоснабжения (приобретение материалов для системы водоснабжения: труба. хомут и др.)</w:t>
            </w:r>
          </w:p>
        </w:tc>
        <w:tc>
          <w:tcPr>
            <w:tcW w:w="1113" w:type="dxa"/>
          </w:tcPr>
          <w:p w:rsidR="000A418F" w:rsidRDefault="000A418F" w:rsidP="003A3A50">
            <w:pPr>
              <w:jc w:val="center"/>
            </w:pPr>
          </w:p>
          <w:p w:rsidR="000A418F" w:rsidRDefault="000A418F" w:rsidP="003A3A50">
            <w:pPr>
              <w:jc w:val="center"/>
            </w:pPr>
          </w:p>
          <w:p w:rsidR="000A418F" w:rsidRPr="003A3A50" w:rsidRDefault="000A418F" w:rsidP="003A3A5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сист</w:t>
            </w:r>
            <w:proofErr w:type="spellEnd"/>
          </w:p>
        </w:tc>
        <w:tc>
          <w:tcPr>
            <w:tcW w:w="2572" w:type="dxa"/>
          </w:tcPr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0A418F" w:rsidRPr="003A3A50" w:rsidRDefault="000A418F" w:rsidP="00850B4D">
            <w:pPr>
              <w:jc w:val="center"/>
            </w:pPr>
          </w:p>
        </w:tc>
      </w:tr>
      <w:tr w:rsidR="003A3A50" w:rsidRPr="00DB604B" w:rsidTr="007F5634">
        <w:tc>
          <w:tcPr>
            <w:tcW w:w="2802" w:type="dxa"/>
          </w:tcPr>
          <w:p w:rsidR="003A3A50" w:rsidRPr="00337B36" w:rsidRDefault="003A3A50" w:rsidP="007F5634">
            <w:pPr>
              <w:ind w:left="-43" w:firstLine="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113" w:type="dxa"/>
          </w:tcPr>
          <w:p w:rsidR="003A3A50" w:rsidRPr="003A3A50" w:rsidRDefault="003A3A50" w:rsidP="007F5634"/>
        </w:tc>
        <w:tc>
          <w:tcPr>
            <w:tcW w:w="2572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2552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2551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3544" w:type="dxa"/>
          </w:tcPr>
          <w:p w:rsidR="003A3A50" w:rsidRPr="003A3A50" w:rsidRDefault="003A3A50" w:rsidP="00850B4D">
            <w:pPr>
              <w:jc w:val="center"/>
            </w:pPr>
          </w:p>
        </w:tc>
      </w:tr>
      <w:tr w:rsidR="003A3A50" w:rsidRPr="00DB604B" w:rsidTr="007F5634">
        <w:tc>
          <w:tcPr>
            <w:tcW w:w="2802" w:type="dxa"/>
          </w:tcPr>
          <w:p w:rsidR="003A3A50" w:rsidRDefault="003A3A50" w:rsidP="007F5634">
            <w:pPr>
              <w:rPr>
                <w:bCs/>
                <w:iCs/>
              </w:rPr>
            </w:pPr>
            <w:r w:rsidRPr="003A3A50">
              <w:rPr>
                <w:i/>
                <w:sz w:val="22"/>
                <w:szCs w:val="22"/>
              </w:rPr>
              <w:t>Основное мероприятие №2</w:t>
            </w:r>
            <w:r w:rsidRPr="003A3A50">
              <w:rPr>
                <w:bCs/>
                <w:iCs/>
                <w:sz w:val="22"/>
                <w:szCs w:val="22"/>
              </w:rPr>
              <w:t xml:space="preserve"> Социальное развитие сельского поселения в области теплоснабжения</w:t>
            </w:r>
          </w:p>
          <w:p w:rsidR="000A418F" w:rsidRPr="003A3A50" w:rsidRDefault="000A418F" w:rsidP="007F5634">
            <w:pPr>
              <w:rPr>
                <w:i/>
              </w:rPr>
            </w:pPr>
            <w:r w:rsidRPr="00460A00">
              <w:rPr>
                <w:bCs/>
                <w:iCs/>
                <w:sz w:val="22"/>
                <w:szCs w:val="22"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 w:rsidRPr="00460A00">
              <w:rPr>
                <w:bCs/>
                <w:iCs/>
                <w:sz w:val="22"/>
                <w:szCs w:val="22"/>
              </w:rPr>
              <w:t>Найдорф</w:t>
            </w:r>
            <w:proofErr w:type="spellEnd"/>
            <w:r w:rsidRPr="00460A00">
              <w:rPr>
                <w:bCs/>
                <w:iCs/>
                <w:sz w:val="22"/>
                <w:szCs w:val="22"/>
              </w:rPr>
              <w:t xml:space="preserve"> к работе в ОЗП 20</w:t>
            </w:r>
            <w:r>
              <w:rPr>
                <w:bCs/>
                <w:iCs/>
                <w:sz w:val="22"/>
                <w:szCs w:val="22"/>
              </w:rPr>
              <w:t>20-2021</w:t>
            </w:r>
            <w:r w:rsidRPr="00460A00">
              <w:rPr>
                <w:bCs/>
                <w:iCs/>
                <w:sz w:val="22"/>
                <w:szCs w:val="22"/>
              </w:rPr>
              <w:t xml:space="preserve"> г.г.</w:t>
            </w:r>
          </w:p>
        </w:tc>
        <w:tc>
          <w:tcPr>
            <w:tcW w:w="1113" w:type="dxa"/>
          </w:tcPr>
          <w:p w:rsidR="003A3A50" w:rsidRPr="003A3A50" w:rsidRDefault="003A3A50" w:rsidP="007F5634"/>
        </w:tc>
        <w:tc>
          <w:tcPr>
            <w:tcW w:w="2572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2552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2551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3544" w:type="dxa"/>
          </w:tcPr>
          <w:p w:rsidR="003A3A50" w:rsidRPr="003A3A50" w:rsidRDefault="003A3A50" w:rsidP="00850B4D">
            <w:pPr>
              <w:jc w:val="center"/>
            </w:pPr>
          </w:p>
        </w:tc>
      </w:tr>
      <w:tr w:rsidR="000A418F" w:rsidRPr="00DB604B" w:rsidTr="007F5634">
        <w:tc>
          <w:tcPr>
            <w:tcW w:w="2802" w:type="dxa"/>
          </w:tcPr>
          <w:p w:rsidR="000A418F" w:rsidRPr="00460A00" w:rsidRDefault="000A418F" w:rsidP="00FB5B7E">
            <w:pPr>
              <w:ind w:left="-43" w:firstLine="43"/>
              <w:rPr>
                <w:b/>
              </w:rPr>
            </w:pPr>
            <w:r>
              <w:rPr>
                <w:bCs/>
                <w:iCs/>
                <w:sz w:val="22"/>
                <w:szCs w:val="22"/>
              </w:rPr>
              <w:t xml:space="preserve">2.1 </w:t>
            </w:r>
            <w:r w:rsidRPr="00C93F5A">
              <w:rPr>
                <w:bCs/>
                <w:iCs/>
                <w:sz w:val="22"/>
                <w:szCs w:val="22"/>
              </w:rPr>
              <w:t>Ремонт теплотрассы (приобретение трубы для сетей теплоснабжения</w:t>
            </w:r>
            <w:r w:rsidRPr="00993FA4">
              <w:rPr>
                <w:bCs/>
                <w:iCs/>
              </w:rPr>
              <w:t>)</w:t>
            </w:r>
          </w:p>
        </w:tc>
        <w:tc>
          <w:tcPr>
            <w:tcW w:w="1113" w:type="dxa"/>
          </w:tcPr>
          <w:p w:rsidR="000A418F" w:rsidRDefault="000A418F" w:rsidP="007F5634"/>
          <w:p w:rsidR="000A418F" w:rsidRDefault="000A418F" w:rsidP="007F5634"/>
          <w:p w:rsidR="000A418F" w:rsidRPr="003A3A50" w:rsidRDefault="000A418F" w:rsidP="003A3A50">
            <w:pPr>
              <w:jc w:val="center"/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2572" w:type="dxa"/>
          </w:tcPr>
          <w:p w:rsidR="000A418F" w:rsidRDefault="000A418F" w:rsidP="00850B4D">
            <w:pPr>
              <w:jc w:val="center"/>
            </w:pPr>
          </w:p>
          <w:p w:rsidR="000A418F" w:rsidRPr="003A3A50" w:rsidRDefault="000A418F" w:rsidP="000A418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t>100%</w:t>
            </w:r>
          </w:p>
        </w:tc>
        <w:tc>
          <w:tcPr>
            <w:tcW w:w="3544" w:type="dxa"/>
          </w:tcPr>
          <w:p w:rsidR="000A418F" w:rsidRPr="003A3A50" w:rsidRDefault="000A418F" w:rsidP="00850B4D">
            <w:pPr>
              <w:jc w:val="center"/>
            </w:pPr>
          </w:p>
        </w:tc>
      </w:tr>
      <w:tr w:rsidR="000A418F" w:rsidRPr="00DB604B" w:rsidTr="007F5634">
        <w:tc>
          <w:tcPr>
            <w:tcW w:w="2802" w:type="dxa"/>
          </w:tcPr>
          <w:p w:rsidR="000A418F" w:rsidRPr="00460A00" w:rsidRDefault="000A418F" w:rsidP="00FB5B7E">
            <w:pPr>
              <w:ind w:left="-43" w:firstLine="43"/>
              <w:rPr>
                <w:b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C93F5A">
              <w:rPr>
                <w:sz w:val="22"/>
                <w:szCs w:val="22"/>
              </w:rPr>
              <w:t xml:space="preserve">Расчет потребности в тепловой энергии БОУ СОШ №39 и Дома Культуры в ст. </w:t>
            </w:r>
            <w:proofErr w:type="spellStart"/>
            <w:r w:rsidRPr="00C93F5A">
              <w:rPr>
                <w:sz w:val="22"/>
                <w:szCs w:val="22"/>
              </w:rPr>
              <w:t>Воронцовская</w:t>
            </w:r>
            <w:proofErr w:type="spellEnd"/>
          </w:p>
        </w:tc>
        <w:tc>
          <w:tcPr>
            <w:tcW w:w="1113" w:type="dxa"/>
          </w:tcPr>
          <w:p w:rsidR="000A418F" w:rsidRDefault="000A418F" w:rsidP="007F5634"/>
          <w:p w:rsidR="000A418F" w:rsidRDefault="000A418F" w:rsidP="007F5634"/>
          <w:p w:rsidR="000A418F" w:rsidRDefault="000A418F" w:rsidP="007F5634"/>
          <w:p w:rsidR="000A418F" w:rsidRPr="003A3A50" w:rsidRDefault="000A418F" w:rsidP="003A3A5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</w:p>
        </w:tc>
        <w:tc>
          <w:tcPr>
            <w:tcW w:w="2572" w:type="dxa"/>
          </w:tcPr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Default="000A418F" w:rsidP="00850B4D">
            <w:pPr>
              <w:jc w:val="center"/>
            </w:pPr>
          </w:p>
          <w:p w:rsidR="000A418F" w:rsidRPr="003A3A50" w:rsidRDefault="000A418F" w:rsidP="00850B4D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0A418F" w:rsidRPr="003A3A50" w:rsidRDefault="000A418F" w:rsidP="00850B4D">
            <w:pPr>
              <w:jc w:val="center"/>
            </w:pPr>
          </w:p>
        </w:tc>
      </w:tr>
      <w:tr w:rsidR="003A3A50" w:rsidRPr="00DB604B" w:rsidTr="007F5634">
        <w:tc>
          <w:tcPr>
            <w:tcW w:w="2802" w:type="dxa"/>
          </w:tcPr>
          <w:p w:rsidR="000A418F" w:rsidRDefault="000A418F" w:rsidP="000A418F">
            <w:pPr>
              <w:ind w:left="-43" w:firstLine="43"/>
              <w:rPr>
                <w:i/>
              </w:rPr>
            </w:pPr>
            <w:r w:rsidRPr="00337B36">
              <w:rPr>
                <w:i/>
                <w:sz w:val="22"/>
                <w:szCs w:val="22"/>
              </w:rPr>
              <w:t>Основное мероприятие №</w:t>
            </w:r>
            <w:r>
              <w:rPr>
                <w:i/>
                <w:sz w:val="22"/>
                <w:szCs w:val="22"/>
              </w:rPr>
              <w:t>3</w:t>
            </w:r>
          </w:p>
          <w:p w:rsidR="003A3A50" w:rsidRPr="00460A00" w:rsidRDefault="000A418F" w:rsidP="000A418F">
            <w:pPr>
              <w:ind w:left="-43" w:firstLine="43"/>
              <w:rPr>
                <w:b/>
              </w:rPr>
            </w:pPr>
            <w:r w:rsidRPr="00C93F5A">
              <w:rPr>
                <w:sz w:val="22"/>
                <w:szCs w:val="22"/>
              </w:rPr>
              <w:t xml:space="preserve">Предоставление субсидий муниципальным унитарным предприятиям Нововеличковского сельского поселения </w:t>
            </w:r>
            <w:proofErr w:type="spellStart"/>
            <w:r w:rsidRPr="00C93F5A">
              <w:rPr>
                <w:sz w:val="22"/>
                <w:szCs w:val="22"/>
              </w:rPr>
              <w:lastRenderedPageBreak/>
              <w:t>Динского</w:t>
            </w:r>
            <w:proofErr w:type="spellEnd"/>
            <w:r w:rsidRPr="00C93F5A">
              <w:rPr>
                <w:sz w:val="22"/>
                <w:szCs w:val="22"/>
              </w:rPr>
              <w:t xml:space="preserve"> района в целях оказания финансовой помощи по предупреждению банкротства</w:t>
            </w:r>
          </w:p>
        </w:tc>
        <w:tc>
          <w:tcPr>
            <w:tcW w:w="1113" w:type="dxa"/>
          </w:tcPr>
          <w:p w:rsidR="003A3A50" w:rsidRDefault="003A3A50" w:rsidP="007F5634"/>
          <w:p w:rsidR="003A3A50" w:rsidRDefault="003A3A50" w:rsidP="007F5634"/>
          <w:p w:rsidR="003A3A50" w:rsidRPr="003A3A50" w:rsidRDefault="000A418F" w:rsidP="003A3A5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2" w:type="dxa"/>
          </w:tcPr>
          <w:p w:rsidR="003A3A50" w:rsidRDefault="003A3A50" w:rsidP="00850B4D">
            <w:pPr>
              <w:jc w:val="center"/>
            </w:pPr>
          </w:p>
          <w:p w:rsidR="003A3A50" w:rsidRDefault="003A3A50" w:rsidP="00850B4D">
            <w:pPr>
              <w:jc w:val="center"/>
            </w:pPr>
          </w:p>
          <w:p w:rsidR="003A3A50" w:rsidRPr="003A3A50" w:rsidRDefault="003A3A50" w:rsidP="00850B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A50" w:rsidRDefault="003A3A50" w:rsidP="00850B4D">
            <w:pPr>
              <w:jc w:val="center"/>
            </w:pPr>
          </w:p>
          <w:p w:rsidR="003A3A50" w:rsidRDefault="003A3A50" w:rsidP="00850B4D">
            <w:pPr>
              <w:jc w:val="center"/>
            </w:pPr>
          </w:p>
          <w:p w:rsidR="003A3A50" w:rsidRPr="003A3A50" w:rsidRDefault="003A3A50" w:rsidP="00850B4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A3A50" w:rsidRDefault="003A3A50" w:rsidP="00850B4D">
            <w:pPr>
              <w:jc w:val="center"/>
            </w:pPr>
          </w:p>
          <w:p w:rsidR="003A3A50" w:rsidRDefault="003A3A50" w:rsidP="00850B4D">
            <w:pPr>
              <w:jc w:val="center"/>
            </w:pPr>
          </w:p>
          <w:p w:rsidR="003A3A50" w:rsidRPr="003A3A50" w:rsidRDefault="003A3A50" w:rsidP="00850B4D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3A3A50" w:rsidRPr="003A3A50" w:rsidRDefault="003A3A50" w:rsidP="00850B4D">
            <w:pPr>
              <w:jc w:val="center"/>
            </w:pPr>
          </w:p>
        </w:tc>
      </w:tr>
    </w:tbl>
    <w:p w:rsidR="00850B4D" w:rsidRDefault="00850B4D" w:rsidP="00FB6A7C">
      <w:pPr>
        <w:ind w:firstLine="709"/>
      </w:pPr>
    </w:p>
    <w:p w:rsidR="00FB6A7C" w:rsidRDefault="00FB6A7C" w:rsidP="00FB6A7C">
      <w:pPr>
        <w:ind w:firstLine="709"/>
      </w:pPr>
      <w:r w:rsidRPr="0083084F">
        <w:t xml:space="preserve">Примечание: </w:t>
      </w:r>
    </w:p>
    <w:p w:rsidR="00FB6A7C" w:rsidRDefault="00FB6A7C" w:rsidP="00FB6A7C">
      <w:pPr>
        <w:ind w:firstLine="709"/>
      </w:pPr>
      <w:r w:rsidRPr="0083084F">
        <w:t xml:space="preserve"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FB6A7C" w:rsidRDefault="00FB6A7C" w:rsidP="00FB6A7C"/>
    <w:p w:rsidR="00850B4D" w:rsidRDefault="00850B4D" w:rsidP="00FB6A7C"/>
    <w:p w:rsidR="00850B4D" w:rsidRPr="0083084F" w:rsidRDefault="00850B4D" w:rsidP="00FB6A7C"/>
    <w:p w:rsidR="00850B4D" w:rsidRPr="00F22A71" w:rsidRDefault="00850B4D" w:rsidP="00850B4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бизнеса </w:t>
      </w:r>
    </w:p>
    <w:p w:rsidR="00850B4D" w:rsidRDefault="00850B4D" w:rsidP="00850B4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</w:t>
      </w:r>
    </w:p>
    <w:p w:rsidR="00850B4D" w:rsidRPr="00F22A71" w:rsidRDefault="00850B4D" w:rsidP="00850B4D">
      <w:pPr>
        <w:rPr>
          <w:sz w:val="28"/>
          <w:szCs w:val="28"/>
        </w:rPr>
      </w:pPr>
      <w:r w:rsidRPr="00F22A7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F22A71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В.В.Токаренко</w:t>
      </w:r>
      <w:proofErr w:type="spellEnd"/>
    </w:p>
    <w:p w:rsidR="00FB6A7C" w:rsidRDefault="00FB6A7C" w:rsidP="00FB6A7C">
      <w:pPr>
        <w:ind w:right="-284"/>
        <w:jc w:val="center"/>
        <w:rPr>
          <w:b/>
          <w:sz w:val="28"/>
          <w:szCs w:val="28"/>
        </w:rPr>
      </w:pPr>
    </w:p>
    <w:p w:rsidR="00FB6A7C" w:rsidRDefault="00FB6A7C" w:rsidP="00FB6A7C">
      <w:pPr>
        <w:ind w:right="-284"/>
        <w:jc w:val="center"/>
        <w:rPr>
          <w:b/>
          <w:sz w:val="28"/>
          <w:szCs w:val="28"/>
        </w:rPr>
      </w:pPr>
    </w:p>
    <w:p w:rsidR="00FB6A7C" w:rsidRDefault="00FB6A7C" w:rsidP="00FB6A7C">
      <w:pPr>
        <w:ind w:right="-284"/>
        <w:jc w:val="center"/>
        <w:rPr>
          <w:b/>
          <w:sz w:val="28"/>
          <w:szCs w:val="28"/>
        </w:rPr>
      </w:pPr>
    </w:p>
    <w:p w:rsidR="00FB6A7C" w:rsidRDefault="00FB6A7C" w:rsidP="002272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22722B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227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Default="000A418F" w:rsidP="00FB6A7C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FF6BF1">
      <w:pPr>
        <w:rPr>
          <w:b/>
          <w:sz w:val="28"/>
          <w:szCs w:val="28"/>
        </w:rPr>
      </w:pPr>
    </w:p>
    <w:p w:rsidR="00FB6A7C" w:rsidRPr="004B68F0" w:rsidRDefault="00FB6A7C" w:rsidP="00FB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3A50" w:rsidRDefault="00FB6A7C" w:rsidP="003A3A5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 w:rsidR="00850B4D"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="00850B4D">
        <w:rPr>
          <w:b/>
          <w:sz w:val="28"/>
          <w:szCs w:val="28"/>
        </w:rPr>
        <w:t xml:space="preserve">  </w:t>
      </w:r>
      <w:r w:rsidR="003A3A50" w:rsidRPr="00845254">
        <w:rPr>
          <w:b/>
          <w:sz w:val="28"/>
          <w:szCs w:val="28"/>
        </w:rPr>
        <w:t>«</w:t>
      </w:r>
      <w:r w:rsidR="003A3A50">
        <w:rPr>
          <w:b/>
          <w:bCs/>
          <w:sz w:val="28"/>
          <w:szCs w:val="28"/>
          <w:lang w:eastAsia="en-US"/>
        </w:rPr>
        <w:t>Р</w:t>
      </w:r>
      <w:r w:rsidR="003A3A50"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 w:rsidR="003A3A50">
        <w:rPr>
          <w:b/>
          <w:bCs/>
          <w:sz w:val="28"/>
          <w:szCs w:val="28"/>
          <w:lang w:eastAsia="en-US"/>
        </w:rPr>
        <w:t>го комплекса</w:t>
      </w:r>
      <w:r w:rsidR="003A3A50" w:rsidRPr="000C0006">
        <w:rPr>
          <w:b/>
          <w:bCs/>
          <w:sz w:val="28"/>
          <w:szCs w:val="28"/>
          <w:lang w:eastAsia="en-US"/>
        </w:rPr>
        <w:t xml:space="preserve"> Нововеличковского сельского </w:t>
      </w:r>
    </w:p>
    <w:p w:rsidR="003A3A50" w:rsidRPr="00005750" w:rsidRDefault="003A3A50" w:rsidP="003A3A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поселения на 20</w:t>
      </w:r>
      <w:r w:rsidR="002F3CE1">
        <w:rPr>
          <w:b/>
          <w:bCs/>
          <w:sz w:val="28"/>
          <w:szCs w:val="28"/>
          <w:lang w:eastAsia="en-US"/>
        </w:rPr>
        <w:t>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850B4D" w:rsidRPr="009C2DC0" w:rsidRDefault="00850B4D" w:rsidP="003A3A50">
      <w:pPr>
        <w:jc w:val="center"/>
        <w:rPr>
          <w:b/>
          <w:color w:val="000000"/>
          <w:kern w:val="32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FB6A7C" w:rsidRPr="00534086" w:rsidTr="007F5634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FB6A7C" w:rsidRPr="00534086" w:rsidRDefault="00FB6A7C" w:rsidP="007F5634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FB6A7C" w:rsidRPr="00534086" w:rsidRDefault="00FB6A7C" w:rsidP="007F5634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FB6A7C" w:rsidRPr="00534086" w:rsidRDefault="00FB6A7C" w:rsidP="007F5634">
            <w:pPr>
              <w:spacing w:line="204" w:lineRule="auto"/>
              <w:jc w:val="center"/>
            </w:pPr>
          </w:p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FB6A7C" w:rsidRPr="00534086" w:rsidTr="007F5634">
        <w:trPr>
          <w:trHeight w:val="386"/>
        </w:trPr>
        <w:tc>
          <w:tcPr>
            <w:tcW w:w="3827" w:type="dxa"/>
            <w:vMerge/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r w:rsidRPr="00534086"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proofErr w:type="spellStart"/>
            <w:r w:rsidRPr="00534086">
              <w:t>предусмот-ренное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proofErr w:type="spellStart"/>
            <w:r w:rsidRPr="00534086">
              <w:t>фактиче-ское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proofErr w:type="spellStart"/>
            <w:r w:rsidRPr="00534086">
              <w:t>предусмот-ренные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proofErr w:type="spellStart"/>
            <w:r w:rsidRPr="00534086">
              <w:t>фактиче-ские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FB6A7C" w:rsidRPr="00534086" w:rsidRDefault="00FB6A7C" w:rsidP="007F5634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FB6A7C" w:rsidRPr="00534086" w:rsidRDefault="00FB6A7C" w:rsidP="007F5634">
            <w:pPr>
              <w:spacing w:line="204" w:lineRule="auto"/>
              <w:jc w:val="center"/>
            </w:pPr>
          </w:p>
        </w:tc>
      </w:tr>
      <w:tr w:rsidR="00FB6A7C" w:rsidRPr="00534086" w:rsidTr="007F5634">
        <w:trPr>
          <w:trHeight w:val="297"/>
        </w:trPr>
        <w:tc>
          <w:tcPr>
            <w:tcW w:w="3827" w:type="dxa"/>
          </w:tcPr>
          <w:p w:rsidR="00FB6A7C" w:rsidRPr="00534086" w:rsidRDefault="00FB6A7C" w:rsidP="007F5634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FB6A7C" w:rsidRPr="00534086" w:rsidRDefault="00FB6A7C" w:rsidP="007F5634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FB6A7C" w:rsidRPr="00534086" w:rsidRDefault="00FB6A7C" w:rsidP="007F5634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FB6A7C" w:rsidRPr="00534086" w:rsidRDefault="00FB6A7C" w:rsidP="007F5634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FB6A7C" w:rsidRPr="00534086" w:rsidRDefault="00FB6A7C" w:rsidP="007F5634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FB6A7C" w:rsidRPr="00534086" w:rsidRDefault="00FB6A7C" w:rsidP="007F5634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FB6A7C" w:rsidRPr="00534086" w:rsidRDefault="00FB6A7C" w:rsidP="007F5634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FB6A7C" w:rsidRPr="00534086" w:rsidRDefault="00FB6A7C" w:rsidP="007F5634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FB6A7C" w:rsidRPr="00534086" w:rsidRDefault="00FB6A7C" w:rsidP="007F5634">
            <w:pPr>
              <w:jc w:val="center"/>
            </w:pPr>
            <w:r w:rsidRPr="00534086">
              <w:t>9</w:t>
            </w:r>
          </w:p>
        </w:tc>
      </w:tr>
      <w:tr w:rsidR="00FB6A7C" w:rsidRPr="00534086" w:rsidTr="007F5634">
        <w:trPr>
          <w:trHeight w:val="297"/>
        </w:trPr>
        <w:tc>
          <w:tcPr>
            <w:tcW w:w="3827" w:type="dxa"/>
          </w:tcPr>
          <w:p w:rsidR="00FB6A7C" w:rsidRPr="00534086" w:rsidRDefault="00FB6A7C" w:rsidP="007F5634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FB6A7C" w:rsidRPr="00534086" w:rsidRDefault="0051144D" w:rsidP="007F5634">
            <w:pPr>
              <w:jc w:val="center"/>
            </w:pPr>
            <w:r>
              <w:t>Комплексное развитие систем коммунальной инфраструктуры Нововеличковского сельского поселения</w:t>
            </w:r>
          </w:p>
        </w:tc>
      </w:tr>
      <w:tr w:rsidR="00FB6A7C" w:rsidRPr="00534086" w:rsidTr="007F5634">
        <w:trPr>
          <w:trHeight w:val="320"/>
        </w:trPr>
        <w:tc>
          <w:tcPr>
            <w:tcW w:w="3827" w:type="dxa"/>
          </w:tcPr>
          <w:p w:rsidR="00FB6A7C" w:rsidRPr="00534086" w:rsidRDefault="00FB6A7C" w:rsidP="007F5634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FB6A7C" w:rsidRPr="00534086" w:rsidRDefault="00FB6A7C" w:rsidP="007F5634">
            <w:pPr>
              <w:jc w:val="center"/>
            </w:pPr>
          </w:p>
        </w:tc>
      </w:tr>
      <w:tr w:rsidR="002F3CE1" w:rsidRPr="00534086" w:rsidTr="007F5634">
        <w:trPr>
          <w:trHeight w:val="281"/>
        </w:trPr>
        <w:tc>
          <w:tcPr>
            <w:tcW w:w="3827" w:type="dxa"/>
          </w:tcPr>
          <w:p w:rsidR="002F3CE1" w:rsidRPr="00337B36" w:rsidRDefault="002F3CE1" w:rsidP="00FB5B7E">
            <w:pPr>
              <w:jc w:val="center"/>
              <w:rPr>
                <w:b/>
              </w:rPr>
            </w:pPr>
            <w:r w:rsidRPr="00337B36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136" w:type="dxa"/>
          </w:tcPr>
          <w:p w:rsidR="002F3CE1" w:rsidRPr="003A3A50" w:rsidRDefault="002F3CE1" w:rsidP="007F56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3CE1" w:rsidRPr="00534086" w:rsidRDefault="002F3CE1" w:rsidP="007F56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534086" w:rsidRDefault="002F3CE1" w:rsidP="007F56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534086" w:rsidRDefault="002F3CE1" w:rsidP="007F56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534086" w:rsidRDefault="002F3CE1" w:rsidP="002272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F3CE1" w:rsidRPr="00534086" w:rsidRDefault="002F3CE1" w:rsidP="002272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534086" w:rsidRDefault="002F3CE1" w:rsidP="007F5634">
            <w:pPr>
              <w:jc w:val="center"/>
            </w:pP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Pr="00337B36" w:rsidRDefault="002F3CE1" w:rsidP="00FB5B7E">
            <w:pPr>
              <w:rPr>
                <w:lang w:eastAsia="en-US"/>
              </w:rPr>
            </w:pPr>
            <w:r w:rsidRPr="00337B36">
              <w:rPr>
                <w:sz w:val="22"/>
                <w:szCs w:val="22"/>
              </w:rPr>
              <w:t>1.1</w:t>
            </w:r>
            <w:r w:rsidRPr="00337B36">
              <w:rPr>
                <w:i/>
                <w:sz w:val="22"/>
                <w:szCs w:val="22"/>
              </w:rPr>
              <w:t xml:space="preserve"> </w:t>
            </w:r>
            <w:r w:rsidRPr="00C93F5A">
              <w:rPr>
                <w:sz w:val="22"/>
                <w:szCs w:val="22"/>
              </w:rPr>
              <w:t xml:space="preserve">Капитальный ремонт системы водоснабжения п. </w:t>
            </w:r>
            <w:proofErr w:type="spellStart"/>
            <w:r w:rsidRPr="00C93F5A">
              <w:rPr>
                <w:sz w:val="22"/>
                <w:szCs w:val="22"/>
              </w:rPr>
              <w:t>Найдорф</w:t>
            </w:r>
            <w:proofErr w:type="spellEnd"/>
            <w:r w:rsidRPr="00C93F5A">
              <w:rPr>
                <w:sz w:val="22"/>
                <w:szCs w:val="22"/>
              </w:rPr>
              <w:t xml:space="preserve"> (капитальный ремонт, осуществление строительного контроля и надзора)</w:t>
            </w:r>
          </w:p>
        </w:tc>
        <w:tc>
          <w:tcPr>
            <w:tcW w:w="1136" w:type="dxa"/>
          </w:tcPr>
          <w:p w:rsidR="002F3CE1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3CE1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F3CE1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F3CE1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1298,1</w:t>
            </w:r>
          </w:p>
        </w:tc>
        <w:tc>
          <w:tcPr>
            <w:tcW w:w="1276" w:type="dxa"/>
            <w:gridSpan w:val="2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1173,4</w:t>
            </w:r>
          </w:p>
        </w:tc>
        <w:tc>
          <w:tcPr>
            <w:tcW w:w="1276" w:type="dxa"/>
          </w:tcPr>
          <w:p w:rsidR="002F3CE1" w:rsidRPr="004776B9" w:rsidRDefault="00FB6CF6" w:rsidP="004776B9">
            <w:pPr>
              <w:jc w:val="center"/>
            </w:pPr>
            <w:r>
              <w:t>90</w:t>
            </w:r>
            <w:r w:rsidR="00B57C85">
              <w:t>%</w:t>
            </w:r>
          </w:p>
        </w:tc>
        <w:tc>
          <w:tcPr>
            <w:tcW w:w="2550" w:type="dxa"/>
          </w:tcPr>
          <w:p w:rsidR="002F3CE1" w:rsidRPr="00534086" w:rsidRDefault="002F3CE1" w:rsidP="004776B9"/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Pr="00C93F5A" w:rsidRDefault="002F3CE1" w:rsidP="00FB5B7E">
            <w:pPr>
              <w:rPr>
                <w:lang w:eastAsia="en-US"/>
              </w:rPr>
            </w:pPr>
            <w:r w:rsidRPr="00C93F5A">
              <w:rPr>
                <w:sz w:val="22"/>
                <w:szCs w:val="22"/>
              </w:rPr>
              <w:t>1.2 Осуществление строительного контроля и технадзора</w:t>
            </w:r>
            <w:r w:rsidRPr="00C93F5A">
              <w:rPr>
                <w:sz w:val="22"/>
                <w:szCs w:val="22"/>
                <w:lang w:eastAsia="en-US"/>
              </w:rPr>
              <w:t xml:space="preserve"> (объекта: капитальный ремонт водопроводной </w:t>
            </w:r>
            <w:r w:rsidRPr="00C93F5A">
              <w:rPr>
                <w:sz w:val="22"/>
                <w:szCs w:val="22"/>
                <w:lang w:eastAsia="en-US"/>
              </w:rPr>
              <w:lastRenderedPageBreak/>
              <w:t xml:space="preserve">сети </w:t>
            </w:r>
            <w:proofErr w:type="spellStart"/>
            <w:r w:rsidRPr="00C93F5A">
              <w:rPr>
                <w:sz w:val="22"/>
                <w:szCs w:val="22"/>
                <w:lang w:eastAsia="en-US"/>
              </w:rPr>
              <w:t>п.Найдорф</w:t>
            </w:r>
            <w:proofErr w:type="spellEnd"/>
            <w:r w:rsidRPr="00C93F5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6" w:type="dxa"/>
          </w:tcPr>
          <w:p w:rsidR="002F3CE1" w:rsidRPr="003A3A50" w:rsidRDefault="002F3CE1" w:rsidP="004776B9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F3CE1" w:rsidRPr="003A3A50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  <w:gridSpan w:val="2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Pr="00C93F5A" w:rsidRDefault="002F3CE1" w:rsidP="00FB5B7E">
            <w:r>
              <w:rPr>
                <w:sz w:val="22"/>
                <w:szCs w:val="22"/>
              </w:rPr>
              <w:lastRenderedPageBreak/>
              <w:t>1.3</w:t>
            </w:r>
            <w:r w:rsidRPr="00C93F5A">
              <w:rPr>
                <w:sz w:val="22"/>
                <w:szCs w:val="22"/>
              </w:rPr>
              <w:t>Предотвращение аварийно-восстановительных работ системы водоснабжения (приобретение материалов для системы водоснабжения: труба. хомут и др.)</w:t>
            </w:r>
          </w:p>
        </w:tc>
        <w:tc>
          <w:tcPr>
            <w:tcW w:w="1136" w:type="dxa"/>
          </w:tcPr>
          <w:p w:rsidR="002F3CE1" w:rsidRPr="003A3A50" w:rsidRDefault="004776B9" w:rsidP="004776B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276" w:type="dxa"/>
            <w:gridSpan w:val="2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Pr="00337B36" w:rsidRDefault="002F3CE1" w:rsidP="007F5634">
            <w:pPr>
              <w:ind w:left="-43" w:firstLine="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136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417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4776B9" w:rsidRDefault="002F3CE1" w:rsidP="004776B9">
            <w:pPr>
              <w:jc w:val="center"/>
            </w:pPr>
          </w:p>
        </w:tc>
        <w:tc>
          <w:tcPr>
            <w:tcW w:w="1276" w:type="dxa"/>
            <w:gridSpan w:val="2"/>
          </w:tcPr>
          <w:p w:rsidR="002F3CE1" w:rsidRPr="004776B9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4776B9" w:rsidRDefault="002F3CE1" w:rsidP="004776B9">
            <w:pPr>
              <w:jc w:val="center"/>
            </w:pP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Default="002F3CE1" w:rsidP="00FB5B7E">
            <w:pPr>
              <w:rPr>
                <w:bCs/>
                <w:iCs/>
              </w:rPr>
            </w:pPr>
            <w:r w:rsidRPr="003A3A50">
              <w:rPr>
                <w:i/>
                <w:sz w:val="22"/>
                <w:szCs w:val="22"/>
              </w:rPr>
              <w:t>Основное мероприятие №2</w:t>
            </w:r>
            <w:r w:rsidRPr="003A3A50">
              <w:rPr>
                <w:bCs/>
                <w:iCs/>
                <w:sz w:val="22"/>
                <w:szCs w:val="22"/>
              </w:rPr>
              <w:t xml:space="preserve"> Социальное развитие сельского поселения в области теплоснабжения</w:t>
            </w:r>
          </w:p>
          <w:p w:rsidR="002F3CE1" w:rsidRPr="003A3A50" w:rsidRDefault="002F3CE1" w:rsidP="00FB5B7E">
            <w:pPr>
              <w:rPr>
                <w:i/>
              </w:rPr>
            </w:pPr>
            <w:r w:rsidRPr="00460A00">
              <w:rPr>
                <w:bCs/>
                <w:iCs/>
                <w:sz w:val="22"/>
                <w:szCs w:val="22"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 w:rsidRPr="00460A00">
              <w:rPr>
                <w:bCs/>
                <w:iCs/>
                <w:sz w:val="22"/>
                <w:szCs w:val="22"/>
              </w:rPr>
              <w:t>Найдорф</w:t>
            </w:r>
            <w:proofErr w:type="spellEnd"/>
            <w:r w:rsidRPr="00460A00">
              <w:rPr>
                <w:bCs/>
                <w:iCs/>
                <w:sz w:val="22"/>
                <w:szCs w:val="22"/>
              </w:rPr>
              <w:t xml:space="preserve"> к работе в ОЗП 20</w:t>
            </w:r>
            <w:r>
              <w:rPr>
                <w:bCs/>
                <w:iCs/>
                <w:sz w:val="22"/>
                <w:szCs w:val="22"/>
              </w:rPr>
              <w:t>20-2021</w:t>
            </w:r>
            <w:r w:rsidRPr="00460A00">
              <w:rPr>
                <w:bCs/>
                <w:iCs/>
                <w:sz w:val="22"/>
                <w:szCs w:val="22"/>
              </w:rPr>
              <w:t xml:space="preserve"> г.г.</w:t>
            </w:r>
          </w:p>
        </w:tc>
        <w:tc>
          <w:tcPr>
            <w:tcW w:w="1136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417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4776B9" w:rsidRDefault="002F3CE1" w:rsidP="004776B9">
            <w:pPr>
              <w:jc w:val="center"/>
            </w:pPr>
          </w:p>
        </w:tc>
        <w:tc>
          <w:tcPr>
            <w:tcW w:w="1276" w:type="dxa"/>
            <w:gridSpan w:val="2"/>
          </w:tcPr>
          <w:p w:rsidR="002F3CE1" w:rsidRPr="004776B9" w:rsidRDefault="002F3CE1" w:rsidP="004776B9">
            <w:pPr>
              <w:jc w:val="center"/>
            </w:pPr>
          </w:p>
        </w:tc>
        <w:tc>
          <w:tcPr>
            <w:tcW w:w="1276" w:type="dxa"/>
          </w:tcPr>
          <w:p w:rsidR="002F3CE1" w:rsidRPr="004776B9" w:rsidRDefault="002F3CE1" w:rsidP="004776B9">
            <w:pPr>
              <w:jc w:val="center"/>
            </w:pP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Pr="00460A00" w:rsidRDefault="002F3CE1" w:rsidP="00FB5B7E">
            <w:pPr>
              <w:ind w:left="-43" w:firstLine="43"/>
              <w:rPr>
                <w:b/>
              </w:rPr>
            </w:pPr>
            <w:r>
              <w:rPr>
                <w:bCs/>
                <w:iCs/>
                <w:sz w:val="22"/>
                <w:szCs w:val="22"/>
              </w:rPr>
              <w:t xml:space="preserve">2.1 </w:t>
            </w:r>
            <w:r w:rsidRPr="00C93F5A">
              <w:rPr>
                <w:bCs/>
                <w:iCs/>
                <w:sz w:val="22"/>
                <w:szCs w:val="22"/>
              </w:rPr>
              <w:t>Ремонт теплотрассы (приобретение трубы для сетей теплоснабжения</w:t>
            </w:r>
            <w:r w:rsidRPr="00993FA4">
              <w:rPr>
                <w:bCs/>
                <w:iCs/>
              </w:rPr>
              <w:t>)</w:t>
            </w:r>
          </w:p>
        </w:tc>
        <w:tc>
          <w:tcPr>
            <w:tcW w:w="1136" w:type="dxa"/>
          </w:tcPr>
          <w:p w:rsidR="002F3CE1" w:rsidRPr="003A3A50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F3CE1" w:rsidRPr="003A3A50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1880,3</w:t>
            </w:r>
          </w:p>
        </w:tc>
        <w:tc>
          <w:tcPr>
            <w:tcW w:w="1276" w:type="dxa"/>
            <w:gridSpan w:val="2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1880,3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Pr="00460A00" w:rsidRDefault="002F3CE1" w:rsidP="00FB5B7E">
            <w:pPr>
              <w:ind w:left="-43" w:firstLine="43"/>
              <w:rPr>
                <w:b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C93F5A">
              <w:rPr>
                <w:sz w:val="22"/>
                <w:szCs w:val="22"/>
              </w:rPr>
              <w:t xml:space="preserve">Расчет потребности в тепловой энергии БОУ СОШ №39 и Дома Культуры в ст. </w:t>
            </w:r>
            <w:proofErr w:type="spellStart"/>
            <w:r w:rsidRPr="00C93F5A">
              <w:rPr>
                <w:sz w:val="22"/>
                <w:szCs w:val="22"/>
              </w:rPr>
              <w:t>Воронцовская</w:t>
            </w:r>
            <w:proofErr w:type="spellEnd"/>
          </w:p>
        </w:tc>
        <w:tc>
          <w:tcPr>
            <w:tcW w:w="113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</w:tcPr>
          <w:p w:rsidR="002F3CE1" w:rsidRPr="004776B9" w:rsidRDefault="005D0CEB" w:rsidP="004776B9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2F3CE1" w:rsidRPr="004776B9" w:rsidRDefault="00FF6BF1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  <w:p w:rsidR="004776B9" w:rsidRPr="004776B9" w:rsidRDefault="004776B9" w:rsidP="004776B9">
            <w:pPr>
              <w:jc w:val="center"/>
            </w:pPr>
          </w:p>
          <w:p w:rsidR="004776B9" w:rsidRPr="004776B9" w:rsidRDefault="004776B9" w:rsidP="004776B9">
            <w:pPr>
              <w:jc w:val="center"/>
            </w:pP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  <w:tr w:rsidR="002F3CE1" w:rsidRPr="00534086" w:rsidTr="004776B9">
        <w:trPr>
          <w:trHeight w:val="281"/>
        </w:trPr>
        <w:tc>
          <w:tcPr>
            <w:tcW w:w="3827" w:type="dxa"/>
          </w:tcPr>
          <w:p w:rsidR="002F3CE1" w:rsidRDefault="002F3CE1" w:rsidP="00FB5B7E">
            <w:pPr>
              <w:ind w:left="-43" w:firstLine="43"/>
              <w:rPr>
                <w:i/>
              </w:rPr>
            </w:pPr>
            <w:r w:rsidRPr="00337B36">
              <w:rPr>
                <w:i/>
                <w:sz w:val="22"/>
                <w:szCs w:val="22"/>
              </w:rPr>
              <w:t>Основное мероприятие №</w:t>
            </w:r>
            <w:r>
              <w:rPr>
                <w:i/>
                <w:sz w:val="22"/>
                <w:szCs w:val="22"/>
              </w:rPr>
              <w:t>3</w:t>
            </w:r>
          </w:p>
          <w:p w:rsidR="002F3CE1" w:rsidRPr="00460A00" w:rsidRDefault="002F3CE1" w:rsidP="00FB5B7E">
            <w:pPr>
              <w:ind w:left="-43" w:firstLine="43"/>
              <w:rPr>
                <w:b/>
              </w:rPr>
            </w:pPr>
            <w:r w:rsidRPr="00C93F5A">
              <w:rPr>
                <w:sz w:val="22"/>
                <w:szCs w:val="22"/>
              </w:rPr>
              <w:t xml:space="preserve">Предоставление субсидий муниципальным унитарным предприятиям Нововеличковского сельского поселения </w:t>
            </w:r>
            <w:proofErr w:type="spellStart"/>
            <w:r w:rsidRPr="00C93F5A">
              <w:rPr>
                <w:sz w:val="22"/>
                <w:szCs w:val="22"/>
              </w:rPr>
              <w:t>Динского</w:t>
            </w:r>
            <w:proofErr w:type="spellEnd"/>
            <w:r w:rsidRPr="00C93F5A">
              <w:rPr>
                <w:sz w:val="22"/>
                <w:szCs w:val="22"/>
              </w:rPr>
              <w:t xml:space="preserve"> района в целях оказания финансовой помощи по предупреждению банкротства</w:t>
            </w:r>
          </w:p>
        </w:tc>
        <w:tc>
          <w:tcPr>
            <w:tcW w:w="113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F3CE1" w:rsidRPr="003A3A50" w:rsidRDefault="002F3CE1" w:rsidP="004776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3CE1" w:rsidRPr="004776B9" w:rsidRDefault="00FF6BF1" w:rsidP="004776B9">
            <w:pPr>
              <w:jc w:val="center"/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gridSpan w:val="2"/>
          </w:tcPr>
          <w:p w:rsidR="002F3CE1" w:rsidRPr="004776B9" w:rsidRDefault="00FF6BF1" w:rsidP="004776B9">
            <w:pPr>
              <w:jc w:val="center"/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</w:tcPr>
          <w:p w:rsidR="004776B9" w:rsidRPr="004776B9" w:rsidRDefault="004776B9" w:rsidP="004776B9">
            <w:pPr>
              <w:jc w:val="center"/>
            </w:pPr>
            <w:r w:rsidRPr="004776B9">
              <w:rPr>
                <w:sz w:val="22"/>
                <w:szCs w:val="22"/>
              </w:rPr>
              <w:t>100%</w:t>
            </w:r>
          </w:p>
        </w:tc>
        <w:tc>
          <w:tcPr>
            <w:tcW w:w="2550" w:type="dxa"/>
          </w:tcPr>
          <w:p w:rsidR="002F3CE1" w:rsidRPr="00534086" w:rsidRDefault="002F3CE1" w:rsidP="007F5634">
            <w:pPr>
              <w:jc w:val="center"/>
            </w:pPr>
          </w:p>
        </w:tc>
      </w:tr>
    </w:tbl>
    <w:p w:rsidR="00FB6A7C" w:rsidRDefault="00FB6A7C" w:rsidP="00FB6A7C">
      <w:pPr>
        <w:ind w:left="-284" w:firstLine="710"/>
      </w:pPr>
      <w:r w:rsidRPr="0083084F">
        <w:t xml:space="preserve">Примечание: </w:t>
      </w:r>
    </w:p>
    <w:p w:rsidR="00FB6A7C" w:rsidRDefault="00FB6A7C" w:rsidP="00FB6A7C">
      <w:pPr>
        <w:ind w:left="-426" w:firstLine="852"/>
      </w:pPr>
      <w:r w:rsidRPr="0083084F">
        <w:t>* - в таблице кратко указываются причины не выполнения</w:t>
      </w:r>
      <w:r w:rsidR="00216BFE">
        <w:t xml:space="preserve"> 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FB6A7C" w:rsidRPr="004B68F0" w:rsidRDefault="00FB6A7C" w:rsidP="000F107A">
      <w:pPr>
        <w:ind w:right="-230"/>
      </w:pPr>
    </w:p>
    <w:p w:rsidR="00A62C89" w:rsidRDefault="0051144D" w:rsidP="0051144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бизнеса </w:t>
      </w:r>
    </w:p>
    <w:p w:rsidR="0051144D" w:rsidRPr="000F107A" w:rsidRDefault="00A62C8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F3CE1"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1144D">
        <w:rPr>
          <w:sz w:val="28"/>
          <w:szCs w:val="28"/>
        </w:rPr>
        <w:t>Нововеличковского</w:t>
      </w:r>
      <w:r w:rsidR="002F3CE1">
        <w:rPr>
          <w:sz w:val="28"/>
          <w:szCs w:val="28"/>
        </w:rPr>
        <w:t xml:space="preserve"> </w:t>
      </w:r>
      <w:r w:rsidR="0051144D" w:rsidRPr="00F22A71">
        <w:rPr>
          <w:sz w:val="28"/>
          <w:szCs w:val="28"/>
        </w:rPr>
        <w:t xml:space="preserve">сельского поселения           </w:t>
      </w:r>
      <w:r w:rsidR="0051144D">
        <w:rPr>
          <w:sz w:val="28"/>
          <w:szCs w:val="28"/>
        </w:rPr>
        <w:t xml:space="preserve">      </w:t>
      </w:r>
      <w:r w:rsidR="002F3CE1">
        <w:rPr>
          <w:sz w:val="28"/>
          <w:szCs w:val="28"/>
        </w:rPr>
        <w:t xml:space="preserve"> </w:t>
      </w:r>
      <w:r w:rsidR="0051144D">
        <w:rPr>
          <w:sz w:val="28"/>
          <w:szCs w:val="28"/>
        </w:rPr>
        <w:t xml:space="preserve">                               </w:t>
      </w:r>
      <w:r w:rsidR="002F3C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2F3CE1">
        <w:rPr>
          <w:sz w:val="28"/>
          <w:szCs w:val="28"/>
        </w:rPr>
        <w:t xml:space="preserve">        </w:t>
      </w:r>
      <w:r w:rsidR="0051144D">
        <w:rPr>
          <w:sz w:val="28"/>
          <w:szCs w:val="28"/>
        </w:rPr>
        <w:t xml:space="preserve">    </w:t>
      </w:r>
      <w:proofErr w:type="spellStart"/>
      <w:r w:rsidR="0051144D">
        <w:rPr>
          <w:sz w:val="28"/>
          <w:szCs w:val="28"/>
        </w:rPr>
        <w:t>В.В.Токаренко</w:t>
      </w:r>
      <w:proofErr w:type="spellEnd"/>
    </w:p>
    <w:p w:rsidR="0051144D" w:rsidRDefault="0051144D">
      <w:pPr>
        <w:sectPr w:rsidR="0051144D" w:rsidSect="007F563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F107A" w:rsidRDefault="000F107A" w:rsidP="000F107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0F107A" w:rsidRDefault="000F107A" w:rsidP="000F107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,</w:t>
      </w:r>
    </w:p>
    <w:p w:rsidR="000F107A" w:rsidRDefault="000F107A" w:rsidP="000F107A">
      <w:pPr>
        <w:ind w:left="5103"/>
        <w:rPr>
          <w:sz w:val="28"/>
          <w:szCs w:val="28"/>
        </w:rPr>
      </w:pPr>
    </w:p>
    <w:p w:rsidR="000F107A" w:rsidRDefault="000F107A" w:rsidP="000F107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Отдел финансов и муниципальных закупок 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90341F" w:rsidRDefault="0090341F" w:rsidP="0090341F">
      <w:pPr>
        <w:ind w:left="4536"/>
        <w:rPr>
          <w:sz w:val="28"/>
          <w:szCs w:val="28"/>
        </w:rPr>
      </w:pPr>
    </w:p>
    <w:p w:rsidR="0090341F" w:rsidRDefault="0090341F" w:rsidP="0090341F">
      <w:pPr>
        <w:ind w:left="4536"/>
        <w:rPr>
          <w:sz w:val="28"/>
          <w:szCs w:val="28"/>
        </w:rPr>
      </w:pPr>
    </w:p>
    <w:p w:rsidR="0090341F" w:rsidRDefault="0090341F" w:rsidP="0090341F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>Доклад</w:t>
      </w:r>
    </w:p>
    <w:p w:rsidR="0090341F" w:rsidRDefault="0090341F" w:rsidP="0090341F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 xml:space="preserve">о ходе реализации муниципальной программы </w:t>
      </w:r>
    </w:p>
    <w:p w:rsidR="000F107A" w:rsidRPr="000F107A" w:rsidRDefault="000F107A" w:rsidP="000F107A">
      <w:pPr>
        <w:jc w:val="center"/>
        <w:rPr>
          <w:bCs/>
          <w:sz w:val="28"/>
          <w:szCs w:val="28"/>
          <w:lang w:eastAsia="en-US"/>
        </w:rPr>
      </w:pPr>
      <w:r w:rsidRPr="000F107A">
        <w:rPr>
          <w:sz w:val="28"/>
          <w:szCs w:val="28"/>
        </w:rPr>
        <w:t>«</w:t>
      </w:r>
      <w:r w:rsidRPr="000F107A">
        <w:rPr>
          <w:bCs/>
          <w:sz w:val="28"/>
          <w:szCs w:val="28"/>
          <w:lang w:eastAsia="en-US"/>
        </w:rPr>
        <w:t xml:space="preserve">Развитие систем коммунального комплекса Нововеличковского сельского </w:t>
      </w:r>
    </w:p>
    <w:p w:rsidR="000F107A" w:rsidRPr="000F107A" w:rsidRDefault="000F107A" w:rsidP="000F107A">
      <w:pPr>
        <w:jc w:val="center"/>
        <w:rPr>
          <w:sz w:val="28"/>
          <w:szCs w:val="28"/>
        </w:rPr>
      </w:pPr>
      <w:r w:rsidRPr="000F107A">
        <w:rPr>
          <w:bCs/>
          <w:sz w:val="28"/>
          <w:szCs w:val="28"/>
          <w:lang w:eastAsia="en-US"/>
        </w:rPr>
        <w:t>поселения на 20</w:t>
      </w:r>
      <w:r w:rsidR="00FF6BF1">
        <w:rPr>
          <w:bCs/>
          <w:sz w:val="28"/>
          <w:szCs w:val="28"/>
          <w:lang w:eastAsia="en-US"/>
        </w:rPr>
        <w:t>20</w:t>
      </w:r>
      <w:r w:rsidRPr="000F107A">
        <w:rPr>
          <w:bCs/>
          <w:sz w:val="28"/>
          <w:szCs w:val="28"/>
          <w:lang w:eastAsia="en-US"/>
        </w:rPr>
        <w:t xml:space="preserve"> год</w:t>
      </w:r>
      <w:r w:rsidRPr="000F107A">
        <w:rPr>
          <w:sz w:val="28"/>
          <w:szCs w:val="28"/>
        </w:rPr>
        <w:t>»</w:t>
      </w:r>
    </w:p>
    <w:p w:rsidR="0090341F" w:rsidRDefault="0090341F" w:rsidP="0090341F">
      <w:pPr>
        <w:tabs>
          <w:tab w:val="left" w:pos="142"/>
        </w:tabs>
        <w:jc w:val="center"/>
        <w:rPr>
          <w:sz w:val="28"/>
          <w:szCs w:val="28"/>
        </w:rPr>
      </w:pPr>
    </w:p>
    <w:p w:rsidR="0022722B" w:rsidRPr="008A019A" w:rsidRDefault="0090341F" w:rsidP="00FB5B7E">
      <w:pPr>
        <w:ind w:firstLine="708"/>
        <w:jc w:val="both"/>
        <w:rPr>
          <w:bCs/>
          <w:sz w:val="28"/>
          <w:szCs w:val="28"/>
          <w:lang w:eastAsia="en-US"/>
        </w:rPr>
      </w:pPr>
      <w:r w:rsidRPr="006949A5">
        <w:rPr>
          <w:sz w:val="28"/>
          <w:szCs w:val="28"/>
        </w:rPr>
        <w:t xml:space="preserve">Муниципальная программа </w:t>
      </w:r>
      <w:r w:rsidR="000F107A" w:rsidRPr="000F107A">
        <w:rPr>
          <w:sz w:val="28"/>
          <w:szCs w:val="28"/>
        </w:rPr>
        <w:t>«</w:t>
      </w:r>
      <w:r w:rsidR="000F107A" w:rsidRPr="000F107A">
        <w:rPr>
          <w:bCs/>
          <w:sz w:val="28"/>
          <w:szCs w:val="28"/>
          <w:lang w:eastAsia="en-US"/>
        </w:rPr>
        <w:t>Развитие систем коммунального комплекса</w:t>
      </w:r>
      <w:r w:rsidR="000F107A">
        <w:rPr>
          <w:bCs/>
          <w:sz w:val="28"/>
          <w:szCs w:val="28"/>
          <w:lang w:eastAsia="en-US"/>
        </w:rPr>
        <w:t xml:space="preserve"> </w:t>
      </w:r>
      <w:r w:rsidR="000F107A" w:rsidRPr="000F107A">
        <w:rPr>
          <w:bCs/>
          <w:sz w:val="28"/>
          <w:szCs w:val="28"/>
          <w:lang w:eastAsia="en-US"/>
        </w:rPr>
        <w:t>Нововеличковского сельского поселения на 20</w:t>
      </w:r>
      <w:r w:rsidR="00FB5B7E">
        <w:rPr>
          <w:bCs/>
          <w:sz w:val="28"/>
          <w:szCs w:val="28"/>
          <w:lang w:eastAsia="en-US"/>
        </w:rPr>
        <w:t>20</w:t>
      </w:r>
      <w:r w:rsidR="000F107A" w:rsidRPr="000F107A">
        <w:rPr>
          <w:bCs/>
          <w:sz w:val="28"/>
          <w:szCs w:val="28"/>
          <w:lang w:eastAsia="en-US"/>
        </w:rPr>
        <w:t xml:space="preserve"> год</w:t>
      </w:r>
      <w:r w:rsidR="000F107A" w:rsidRPr="000F107A">
        <w:rPr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</w:t>
      </w:r>
      <w:r w:rsidRPr="006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</w:t>
      </w:r>
      <w:r w:rsidR="000F107A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FB5B7E">
        <w:rPr>
          <w:sz w:val="28"/>
          <w:szCs w:val="28"/>
        </w:rPr>
        <w:t>8</w:t>
      </w:r>
      <w:r>
        <w:rPr>
          <w:sz w:val="28"/>
          <w:szCs w:val="28"/>
        </w:rPr>
        <w:t xml:space="preserve"> от 2</w:t>
      </w:r>
      <w:r w:rsidR="000F107A">
        <w:rPr>
          <w:sz w:val="28"/>
          <w:szCs w:val="28"/>
        </w:rPr>
        <w:t>3</w:t>
      </w:r>
      <w:r w:rsidR="00FB5B7E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FB5B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выполнена в сумме </w:t>
      </w:r>
      <w:r w:rsidR="00FB5B7E">
        <w:rPr>
          <w:sz w:val="28"/>
          <w:szCs w:val="28"/>
        </w:rPr>
        <w:t>7</w:t>
      </w:r>
      <w:r w:rsidR="00AA5FEB">
        <w:rPr>
          <w:sz w:val="28"/>
          <w:szCs w:val="28"/>
        </w:rPr>
        <w:t xml:space="preserve">185,1 </w:t>
      </w:r>
      <w:r>
        <w:rPr>
          <w:sz w:val="28"/>
          <w:szCs w:val="28"/>
        </w:rPr>
        <w:t xml:space="preserve">тыс. руб. </w:t>
      </w:r>
      <w:r w:rsidR="00FB5B7E">
        <w:rPr>
          <w:sz w:val="28"/>
          <w:szCs w:val="28"/>
        </w:rPr>
        <w:t>в т.ч. 1056,1 тыс. руб. средства Краевого бюджета, 6129</w:t>
      </w:r>
      <w:r w:rsidR="00AA5FEB">
        <w:rPr>
          <w:sz w:val="28"/>
          <w:szCs w:val="28"/>
        </w:rPr>
        <w:t xml:space="preserve"> </w:t>
      </w:r>
      <w:r w:rsidR="00FB5B7E">
        <w:rPr>
          <w:sz w:val="28"/>
          <w:szCs w:val="28"/>
        </w:rPr>
        <w:t>тыс. руб. средства бюджета Нововеличковского сельского поселения.</w:t>
      </w:r>
      <w:r w:rsidR="00307361">
        <w:rPr>
          <w:sz w:val="28"/>
          <w:szCs w:val="28"/>
        </w:rPr>
        <w:t xml:space="preserve"> По основному мероприятию № 1 «</w:t>
      </w:r>
      <w:r w:rsidR="00307361" w:rsidRPr="00307361">
        <w:rPr>
          <w:bCs/>
          <w:iCs/>
          <w:sz w:val="28"/>
          <w:szCs w:val="28"/>
        </w:rPr>
        <w:t>Социальное развитие сельского поселения в области водоснабжения</w:t>
      </w:r>
      <w:r w:rsidR="00307361">
        <w:rPr>
          <w:bCs/>
          <w:iCs/>
          <w:sz w:val="28"/>
          <w:szCs w:val="28"/>
        </w:rPr>
        <w:t xml:space="preserve">» расходы составили </w:t>
      </w:r>
      <w:r w:rsidR="000668B4">
        <w:rPr>
          <w:bCs/>
          <w:iCs/>
          <w:sz w:val="28"/>
          <w:szCs w:val="28"/>
        </w:rPr>
        <w:t>1284,8</w:t>
      </w:r>
      <w:r w:rsidR="00307361">
        <w:rPr>
          <w:bCs/>
          <w:iCs/>
          <w:sz w:val="28"/>
          <w:szCs w:val="28"/>
        </w:rPr>
        <w:t xml:space="preserve"> тыс. руб.</w:t>
      </w:r>
      <w:r w:rsidR="00AA5FEB" w:rsidRPr="00AA5FEB">
        <w:rPr>
          <w:sz w:val="28"/>
          <w:szCs w:val="28"/>
        </w:rPr>
        <w:t xml:space="preserve"> </w:t>
      </w:r>
      <w:r w:rsidR="00AA5FEB">
        <w:rPr>
          <w:sz w:val="28"/>
          <w:szCs w:val="28"/>
        </w:rPr>
        <w:t xml:space="preserve">в т.ч. 1056,1 тыс. руб. средства Краевого бюджета, </w:t>
      </w:r>
      <w:r w:rsidR="000668B4">
        <w:rPr>
          <w:sz w:val="28"/>
          <w:szCs w:val="28"/>
        </w:rPr>
        <w:t>228,7</w:t>
      </w:r>
      <w:r w:rsidR="00AA5FEB">
        <w:rPr>
          <w:sz w:val="28"/>
          <w:szCs w:val="28"/>
        </w:rPr>
        <w:t xml:space="preserve"> тыс. руб. средства бюджета Нововеличковского сельского поселения.</w:t>
      </w:r>
      <w:r w:rsidR="00307361" w:rsidRPr="00307361">
        <w:rPr>
          <w:bCs/>
          <w:iCs/>
          <w:sz w:val="28"/>
          <w:szCs w:val="28"/>
        </w:rPr>
        <w:t xml:space="preserve"> </w:t>
      </w:r>
      <w:r w:rsidRPr="008654E9">
        <w:rPr>
          <w:sz w:val="28"/>
          <w:szCs w:val="28"/>
        </w:rPr>
        <w:t>В рамках данн</w:t>
      </w:r>
      <w:r>
        <w:rPr>
          <w:sz w:val="28"/>
          <w:szCs w:val="28"/>
        </w:rPr>
        <w:t>ого мероприятия</w:t>
      </w:r>
      <w:r w:rsidRPr="008654E9">
        <w:rPr>
          <w:sz w:val="28"/>
          <w:szCs w:val="28"/>
        </w:rPr>
        <w:t xml:space="preserve"> был</w:t>
      </w:r>
      <w:r w:rsidR="00307361">
        <w:rPr>
          <w:sz w:val="28"/>
          <w:szCs w:val="28"/>
        </w:rPr>
        <w:t xml:space="preserve"> выполнен ремонт </w:t>
      </w:r>
      <w:r w:rsidR="00AA5FEB">
        <w:rPr>
          <w:sz w:val="28"/>
          <w:szCs w:val="28"/>
        </w:rPr>
        <w:t xml:space="preserve">системы водоснабжения п. </w:t>
      </w:r>
      <w:proofErr w:type="spellStart"/>
      <w:r w:rsidR="00AA5FEB">
        <w:rPr>
          <w:sz w:val="28"/>
          <w:szCs w:val="28"/>
        </w:rPr>
        <w:t>Найдорф</w:t>
      </w:r>
      <w:proofErr w:type="spellEnd"/>
      <w:r w:rsidR="00307361">
        <w:rPr>
          <w:sz w:val="28"/>
          <w:szCs w:val="28"/>
        </w:rPr>
        <w:t xml:space="preserve">, </w:t>
      </w:r>
      <w:r w:rsidR="00AA5FEB">
        <w:rPr>
          <w:sz w:val="28"/>
          <w:szCs w:val="28"/>
        </w:rPr>
        <w:t>приобретены материалы для системы водоснабжения</w:t>
      </w:r>
      <w:r w:rsidR="00307361">
        <w:rPr>
          <w:sz w:val="28"/>
          <w:szCs w:val="28"/>
        </w:rPr>
        <w:t>.</w:t>
      </w:r>
      <w:r w:rsidRPr="008654E9">
        <w:rPr>
          <w:sz w:val="28"/>
          <w:szCs w:val="28"/>
        </w:rPr>
        <w:t xml:space="preserve"> </w:t>
      </w:r>
      <w:r w:rsidR="00E622CD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лавным распорядителем </w:t>
      </w:r>
      <w:r w:rsidR="00E622CD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является администрация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</w:t>
      </w:r>
      <w:r w:rsidR="00307361">
        <w:rPr>
          <w:sz w:val="28"/>
          <w:szCs w:val="28"/>
        </w:rPr>
        <w:t>По основному мероприятию №2</w:t>
      </w:r>
      <w:r w:rsidR="008A019A">
        <w:rPr>
          <w:sz w:val="28"/>
          <w:szCs w:val="28"/>
        </w:rPr>
        <w:t xml:space="preserve"> «</w:t>
      </w:r>
      <w:r w:rsidR="008A019A" w:rsidRPr="008A019A">
        <w:rPr>
          <w:bCs/>
          <w:iCs/>
          <w:sz w:val="28"/>
          <w:szCs w:val="28"/>
        </w:rPr>
        <w:t>Социальное развитие сельского поселения в области тепл</w:t>
      </w:r>
      <w:r w:rsidR="008A019A">
        <w:rPr>
          <w:bCs/>
          <w:iCs/>
          <w:sz w:val="28"/>
          <w:szCs w:val="28"/>
        </w:rPr>
        <w:t>оснаб</w:t>
      </w:r>
      <w:r w:rsidR="008A019A" w:rsidRPr="008A019A">
        <w:rPr>
          <w:bCs/>
          <w:iCs/>
          <w:sz w:val="28"/>
          <w:szCs w:val="28"/>
        </w:rPr>
        <w:t>жения</w:t>
      </w:r>
      <w:r w:rsidR="008A019A">
        <w:rPr>
          <w:bCs/>
          <w:iCs/>
          <w:sz w:val="28"/>
          <w:szCs w:val="28"/>
        </w:rPr>
        <w:t xml:space="preserve">» расходы составили </w:t>
      </w:r>
      <w:r w:rsidR="00E622CD">
        <w:rPr>
          <w:bCs/>
          <w:iCs/>
          <w:sz w:val="28"/>
          <w:szCs w:val="28"/>
        </w:rPr>
        <w:t>1900,3</w:t>
      </w:r>
      <w:r w:rsidR="008A019A">
        <w:rPr>
          <w:bCs/>
          <w:iCs/>
          <w:sz w:val="28"/>
          <w:szCs w:val="28"/>
        </w:rPr>
        <w:t xml:space="preserve"> тыс. руб.</w:t>
      </w:r>
      <w:r w:rsidR="00E622CD">
        <w:rPr>
          <w:bCs/>
          <w:iCs/>
          <w:sz w:val="28"/>
          <w:szCs w:val="28"/>
        </w:rPr>
        <w:t xml:space="preserve"> В рамках данного мероприятия был выполнен ремонт теплотрассы.</w:t>
      </w:r>
      <w:r w:rsidR="008A019A">
        <w:rPr>
          <w:bCs/>
          <w:iCs/>
          <w:sz w:val="28"/>
          <w:szCs w:val="28"/>
        </w:rPr>
        <w:t xml:space="preserve"> </w:t>
      </w:r>
      <w:r w:rsidR="008A019A">
        <w:rPr>
          <w:sz w:val="28"/>
          <w:szCs w:val="28"/>
        </w:rPr>
        <w:t>По основному мероприятию №</w:t>
      </w:r>
      <w:r w:rsidR="008A019A" w:rsidRPr="00E622CD">
        <w:rPr>
          <w:sz w:val="28"/>
          <w:szCs w:val="28"/>
        </w:rPr>
        <w:t xml:space="preserve">3 </w:t>
      </w:r>
      <w:r w:rsidR="00E622CD">
        <w:rPr>
          <w:sz w:val="28"/>
          <w:szCs w:val="28"/>
        </w:rPr>
        <w:t>«</w:t>
      </w:r>
      <w:r w:rsidR="00E622CD" w:rsidRPr="00E622CD">
        <w:rPr>
          <w:sz w:val="28"/>
          <w:szCs w:val="28"/>
        </w:rPr>
        <w:t xml:space="preserve">Предоставление субсидий муниципальным унитарным предприятиям Нововеличковского сельского поселения </w:t>
      </w:r>
      <w:proofErr w:type="spellStart"/>
      <w:r w:rsidR="00E622CD" w:rsidRPr="00E622CD">
        <w:rPr>
          <w:sz w:val="28"/>
          <w:szCs w:val="28"/>
        </w:rPr>
        <w:t>Динского</w:t>
      </w:r>
      <w:proofErr w:type="spellEnd"/>
      <w:r w:rsidR="00E622CD" w:rsidRPr="00E622CD">
        <w:rPr>
          <w:sz w:val="28"/>
          <w:szCs w:val="28"/>
        </w:rPr>
        <w:t xml:space="preserve"> района в целях оказания финансовой помощи по предупреждению банкротства</w:t>
      </w:r>
      <w:r w:rsidR="00E622CD">
        <w:rPr>
          <w:sz w:val="28"/>
          <w:szCs w:val="28"/>
        </w:rPr>
        <w:t>»,</w:t>
      </w:r>
      <w:r w:rsidR="008A019A">
        <w:rPr>
          <w:sz w:val="28"/>
          <w:szCs w:val="28"/>
        </w:rPr>
        <w:t xml:space="preserve"> расходы составили </w:t>
      </w:r>
      <w:r w:rsidR="00E622CD">
        <w:rPr>
          <w:sz w:val="28"/>
          <w:szCs w:val="28"/>
        </w:rPr>
        <w:t>4000,0</w:t>
      </w:r>
      <w:r w:rsidR="008A019A">
        <w:rPr>
          <w:sz w:val="28"/>
          <w:szCs w:val="28"/>
        </w:rPr>
        <w:t xml:space="preserve"> тыс. руб. Финансирование основного мероприятия производилось за счет средств бюджета Нововеличковского сельского поселения </w:t>
      </w:r>
      <w:proofErr w:type="spellStart"/>
      <w:r w:rsidR="008A019A">
        <w:rPr>
          <w:sz w:val="28"/>
          <w:szCs w:val="28"/>
        </w:rPr>
        <w:t>Динского</w:t>
      </w:r>
      <w:proofErr w:type="spellEnd"/>
      <w:r w:rsidR="008A019A">
        <w:rPr>
          <w:sz w:val="28"/>
          <w:szCs w:val="28"/>
        </w:rPr>
        <w:t xml:space="preserve"> района, главным распорядителем которых является администрация Нововеличковского сельского поселения </w:t>
      </w:r>
      <w:proofErr w:type="spellStart"/>
      <w:r w:rsidR="008A019A">
        <w:rPr>
          <w:sz w:val="28"/>
          <w:szCs w:val="28"/>
        </w:rPr>
        <w:t>Динского</w:t>
      </w:r>
      <w:proofErr w:type="spellEnd"/>
      <w:r w:rsidR="008A019A">
        <w:rPr>
          <w:sz w:val="28"/>
          <w:szCs w:val="28"/>
        </w:rPr>
        <w:t xml:space="preserve"> района.</w:t>
      </w:r>
    </w:p>
    <w:p w:rsidR="0090341F" w:rsidRDefault="0090341F" w:rsidP="0090341F">
      <w:pPr>
        <w:jc w:val="both"/>
        <w:rPr>
          <w:sz w:val="28"/>
          <w:szCs w:val="28"/>
        </w:rPr>
      </w:pPr>
      <w:r w:rsidRPr="006949A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в целом выполнена на 100%.</w:t>
      </w:r>
    </w:p>
    <w:p w:rsidR="0090341F" w:rsidRPr="00377705" w:rsidRDefault="0090341F" w:rsidP="0090341F">
      <w:pPr>
        <w:ind w:firstLine="851"/>
        <w:jc w:val="both"/>
        <w:rPr>
          <w:sz w:val="28"/>
          <w:szCs w:val="28"/>
        </w:rPr>
      </w:pPr>
      <w:r w:rsidRPr="00377705">
        <w:rPr>
          <w:sz w:val="28"/>
          <w:szCs w:val="28"/>
        </w:rPr>
        <w:t>Все целевые показатели предусмотренные в муниципальной программе достигнуты, а именно:</w:t>
      </w:r>
    </w:p>
    <w:p w:rsidR="0090341F" w:rsidRDefault="00576076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E5F">
        <w:rPr>
          <w:sz w:val="28"/>
          <w:szCs w:val="28"/>
        </w:rPr>
        <w:t>ыполнен</w:t>
      </w:r>
      <w:r w:rsidR="008A019A">
        <w:rPr>
          <w:sz w:val="28"/>
          <w:szCs w:val="28"/>
        </w:rPr>
        <w:t xml:space="preserve"> ремонт </w:t>
      </w:r>
      <w:r w:rsidR="00305D74">
        <w:rPr>
          <w:sz w:val="28"/>
          <w:szCs w:val="28"/>
        </w:rPr>
        <w:t>системы водоснабжения – 1 объект</w:t>
      </w:r>
      <w:r>
        <w:rPr>
          <w:sz w:val="28"/>
          <w:szCs w:val="28"/>
        </w:rPr>
        <w:t>;</w:t>
      </w:r>
    </w:p>
    <w:p w:rsidR="00576076" w:rsidRDefault="00305D74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строительного контроля объекта -1 ед.</w:t>
      </w:r>
      <w:r w:rsidR="00576076">
        <w:rPr>
          <w:sz w:val="28"/>
          <w:szCs w:val="28"/>
        </w:rPr>
        <w:t>;</w:t>
      </w:r>
    </w:p>
    <w:p w:rsidR="00576076" w:rsidRDefault="00305D74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материалы для системы водоснабжения – 1 система</w:t>
      </w:r>
    </w:p>
    <w:p w:rsidR="00305D74" w:rsidRDefault="00305D74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 ремонт теплотрассы – 1 объект;</w:t>
      </w:r>
    </w:p>
    <w:p w:rsidR="00305D74" w:rsidRDefault="00305D74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 расчет потребности тепловой энергии – 1 комплект</w:t>
      </w:r>
    </w:p>
    <w:p w:rsidR="00B326C2" w:rsidRDefault="00B326C2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предоставлена субсидия муниципальному унитарному предприятию</w:t>
      </w:r>
    </w:p>
    <w:p w:rsidR="0090341F" w:rsidRDefault="0090341F" w:rsidP="00B326C2">
      <w:pPr>
        <w:rPr>
          <w:sz w:val="28"/>
          <w:szCs w:val="28"/>
        </w:rPr>
      </w:pPr>
    </w:p>
    <w:p w:rsidR="0090341F" w:rsidRDefault="0090341F" w:rsidP="0090341F">
      <w:pPr>
        <w:jc w:val="center"/>
        <w:rPr>
          <w:sz w:val="28"/>
          <w:szCs w:val="28"/>
        </w:rPr>
      </w:pPr>
      <w:r w:rsidRPr="0042070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1" w:name="sub_102"/>
    </w:p>
    <w:p w:rsidR="0090341F" w:rsidRPr="00420704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4207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Pr="00420704">
        <w:rPr>
          <w:bCs/>
          <w:color w:val="000000"/>
          <w:sz w:val="28"/>
          <w:szCs w:val="28"/>
        </w:rPr>
        <w:t>Оценка степени реализации основн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 w:rsidRPr="00420704">
        <w:rPr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bCs/>
          <w:color w:val="000000"/>
          <w:sz w:val="28"/>
          <w:szCs w:val="28"/>
        </w:rPr>
        <w:t>его</w:t>
      </w:r>
      <w:r w:rsidRPr="00420704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>.</w:t>
      </w:r>
    </w:p>
    <w:p w:rsidR="0090341F" w:rsidRDefault="0090341F" w:rsidP="009034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0704">
        <w:rPr>
          <w:color w:val="000000"/>
          <w:sz w:val="28"/>
          <w:szCs w:val="28"/>
        </w:rPr>
        <w:t>.1. Степень реализации мероприяти</w:t>
      </w:r>
      <w:r>
        <w:rPr>
          <w:color w:val="000000"/>
          <w:sz w:val="28"/>
          <w:szCs w:val="28"/>
        </w:rPr>
        <w:t>й</w:t>
      </w:r>
      <w:r w:rsidRPr="00420704">
        <w:rPr>
          <w:color w:val="000000"/>
          <w:sz w:val="28"/>
          <w:szCs w:val="28"/>
        </w:rPr>
        <w:t xml:space="preserve"> </w:t>
      </w:r>
    </w:p>
    <w:p w:rsidR="0090341F" w:rsidRDefault="0090341F" w:rsidP="0090341F">
      <w:pPr>
        <w:ind w:firstLine="851"/>
        <w:jc w:val="center"/>
        <w:rPr>
          <w:sz w:val="28"/>
          <w:szCs w:val="28"/>
        </w:rPr>
      </w:pPr>
      <w:proofErr w:type="spellStart"/>
      <w:r w:rsidRPr="00420704">
        <w:rPr>
          <w:sz w:val="28"/>
          <w:szCs w:val="28"/>
        </w:rPr>
        <w:t>СРм</w:t>
      </w:r>
      <w:proofErr w:type="spellEnd"/>
      <w:r w:rsidRPr="00420704">
        <w:rPr>
          <w:sz w:val="28"/>
          <w:szCs w:val="28"/>
        </w:rPr>
        <w:t xml:space="preserve"> = </w:t>
      </w:r>
      <w:r w:rsidR="00576076">
        <w:rPr>
          <w:sz w:val="28"/>
          <w:szCs w:val="28"/>
        </w:rPr>
        <w:t>3</w:t>
      </w:r>
      <w:r w:rsidRPr="00420704">
        <w:rPr>
          <w:sz w:val="28"/>
          <w:szCs w:val="28"/>
        </w:rPr>
        <w:t xml:space="preserve"> / </w:t>
      </w:r>
      <w:r w:rsidR="00576076">
        <w:rPr>
          <w:sz w:val="28"/>
          <w:szCs w:val="28"/>
        </w:rPr>
        <w:t>3</w:t>
      </w:r>
      <w:r>
        <w:rPr>
          <w:sz w:val="28"/>
          <w:szCs w:val="28"/>
        </w:rPr>
        <w:t xml:space="preserve"> = 1</w:t>
      </w:r>
    </w:p>
    <w:p w:rsidR="0090341F" w:rsidRPr="00453F78" w:rsidRDefault="0090341F" w:rsidP="0090341F">
      <w:pPr>
        <w:ind w:firstLine="851"/>
        <w:jc w:val="both"/>
        <w:rPr>
          <w:sz w:val="28"/>
          <w:szCs w:val="28"/>
        </w:rPr>
      </w:pPr>
      <w:r w:rsidRPr="00453F7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53F78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453F78">
        <w:rPr>
          <w:sz w:val="28"/>
          <w:szCs w:val="28"/>
        </w:rPr>
        <w:t>тся выполненным</w:t>
      </w:r>
      <w:r>
        <w:rPr>
          <w:sz w:val="28"/>
          <w:szCs w:val="28"/>
        </w:rPr>
        <w:t>и</w:t>
      </w:r>
      <w:r w:rsidRPr="00453F78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2" w:name="sub_103"/>
    </w:p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6D78D7"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2"/>
    <w:p w:rsidR="0090341F" w:rsidRPr="00453F78" w:rsidRDefault="0090341F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3F78">
        <w:rPr>
          <w:sz w:val="28"/>
          <w:szCs w:val="28"/>
        </w:rPr>
        <w:t>.1. Степень соответствия запланированному уровню расходов</w:t>
      </w:r>
    </w:p>
    <w:p w:rsidR="007750C3" w:rsidRDefault="0090341F" w:rsidP="007C2E5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0668B4">
        <w:rPr>
          <w:sz w:val="28"/>
          <w:szCs w:val="28"/>
        </w:rPr>
        <w:t>1284,8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/ </w:t>
      </w:r>
      <w:r w:rsidR="000668B4">
        <w:rPr>
          <w:sz w:val="28"/>
          <w:szCs w:val="28"/>
        </w:rPr>
        <w:t>1284,8</w:t>
      </w:r>
      <w:r>
        <w:rPr>
          <w:sz w:val="28"/>
          <w:szCs w:val="28"/>
        </w:rPr>
        <w:t xml:space="preserve"> = 1</w:t>
      </w:r>
    </w:p>
    <w:p w:rsidR="00576076" w:rsidRPr="007C2E5F" w:rsidRDefault="00576076" w:rsidP="00576076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B326C2">
        <w:rPr>
          <w:sz w:val="28"/>
          <w:szCs w:val="28"/>
        </w:rPr>
        <w:t>1900,3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/ </w:t>
      </w:r>
      <w:r w:rsidR="00B326C2">
        <w:rPr>
          <w:sz w:val="28"/>
          <w:szCs w:val="28"/>
        </w:rPr>
        <w:t>1900,3</w:t>
      </w:r>
      <w:r>
        <w:rPr>
          <w:sz w:val="28"/>
          <w:szCs w:val="28"/>
        </w:rPr>
        <w:t xml:space="preserve"> = 1</w:t>
      </w:r>
    </w:p>
    <w:p w:rsidR="00576076" w:rsidRPr="007C2E5F" w:rsidRDefault="00576076" w:rsidP="00576076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1068EB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B326C2">
        <w:rPr>
          <w:sz w:val="28"/>
          <w:szCs w:val="28"/>
        </w:rPr>
        <w:t>4000,0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/ </w:t>
      </w:r>
      <w:r w:rsidR="00B326C2">
        <w:rPr>
          <w:sz w:val="28"/>
          <w:szCs w:val="28"/>
        </w:rPr>
        <w:t>4000,0</w:t>
      </w:r>
      <w:r>
        <w:rPr>
          <w:sz w:val="28"/>
          <w:szCs w:val="28"/>
        </w:rPr>
        <w:t xml:space="preserve"> = 1</w:t>
      </w:r>
    </w:p>
    <w:p w:rsidR="00576076" w:rsidRPr="007C2E5F" w:rsidRDefault="00576076" w:rsidP="007C2E5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соответствуют</w:t>
      </w:r>
      <w:r w:rsidRPr="00453F78">
        <w:rPr>
          <w:sz w:val="28"/>
          <w:szCs w:val="28"/>
        </w:rPr>
        <w:t xml:space="preserve"> запланированному уровню расходов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bookmarkStart w:id="3" w:name="sub_104"/>
    </w:p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</w:t>
      </w:r>
      <w:r w:rsidRPr="006D78D7">
        <w:rPr>
          <w:bCs/>
          <w:color w:val="000000"/>
          <w:sz w:val="28"/>
          <w:szCs w:val="28"/>
        </w:rPr>
        <w:t>. Оценка эффективности использования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 xml:space="preserve">финансовых средств </w:t>
      </w:r>
    </w:p>
    <w:bookmarkEnd w:id="3"/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D78D7">
        <w:rPr>
          <w:sz w:val="28"/>
          <w:szCs w:val="28"/>
        </w:rPr>
        <w:t>.1. Эффективность использования финансовых средств</w:t>
      </w:r>
    </w:p>
    <w:bookmarkEnd w:id="1"/>
    <w:p w:rsidR="0090341F" w:rsidRDefault="0090341F" w:rsidP="0090341F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576076" w:rsidRDefault="00576076" w:rsidP="00576076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576076" w:rsidRDefault="00576076" w:rsidP="00576076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B6444E" w:rsidRDefault="00B6444E" w:rsidP="0090341F">
      <w:pPr>
        <w:ind w:firstLine="851"/>
        <w:jc w:val="both"/>
        <w:rPr>
          <w:bCs/>
          <w:color w:val="000000"/>
          <w:sz w:val="28"/>
          <w:szCs w:val="28"/>
        </w:rPr>
      </w:pPr>
    </w:p>
    <w:p w:rsidR="0090341F" w:rsidRDefault="0090341F" w:rsidP="0090341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6D78D7">
        <w:rPr>
          <w:bCs/>
          <w:color w:val="000000"/>
          <w:sz w:val="28"/>
          <w:szCs w:val="28"/>
        </w:rPr>
        <w:t>инансовы</w:t>
      </w:r>
      <w:r>
        <w:rPr>
          <w:bCs/>
          <w:color w:val="000000"/>
          <w:sz w:val="28"/>
          <w:szCs w:val="28"/>
        </w:rPr>
        <w:t>е</w:t>
      </w:r>
      <w:r w:rsidRPr="006D78D7">
        <w:rPr>
          <w:bCs/>
          <w:color w:val="000000"/>
          <w:sz w:val="28"/>
          <w:szCs w:val="28"/>
        </w:rPr>
        <w:t xml:space="preserve"> средств</w:t>
      </w:r>
      <w:r>
        <w:rPr>
          <w:bCs/>
          <w:color w:val="000000"/>
          <w:sz w:val="28"/>
          <w:szCs w:val="28"/>
        </w:rPr>
        <w:t>а</w:t>
      </w:r>
      <w:r w:rsidRPr="00D15F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 w:rsidR="007F5634">
        <w:rPr>
          <w:bCs/>
          <w:color w:val="000000"/>
          <w:sz w:val="28"/>
          <w:szCs w:val="28"/>
        </w:rPr>
        <w:t>ых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 w:rsidR="007F5634">
        <w:rPr>
          <w:bCs/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>использован</w:t>
      </w:r>
      <w:r>
        <w:rPr>
          <w:bCs/>
          <w:color w:val="000000"/>
          <w:sz w:val="28"/>
          <w:szCs w:val="28"/>
        </w:rPr>
        <w:t>ы</w:t>
      </w:r>
      <w:r w:rsidRPr="006D78D7">
        <w:rPr>
          <w:bCs/>
          <w:color w:val="000000"/>
          <w:sz w:val="28"/>
          <w:szCs w:val="28"/>
        </w:rPr>
        <w:t xml:space="preserve"> эффективно</w:t>
      </w:r>
      <w:r>
        <w:rPr>
          <w:bCs/>
          <w:color w:val="000000"/>
          <w:sz w:val="28"/>
          <w:szCs w:val="28"/>
        </w:rPr>
        <w:t>.</w:t>
      </w:r>
      <w:r w:rsidRPr="006D78D7">
        <w:rPr>
          <w:bCs/>
          <w:color w:val="000000"/>
          <w:sz w:val="28"/>
          <w:szCs w:val="28"/>
        </w:rPr>
        <w:t xml:space="preserve"> </w:t>
      </w:r>
    </w:p>
    <w:p w:rsidR="0090341F" w:rsidRPr="006949A5" w:rsidRDefault="0090341F" w:rsidP="0090341F">
      <w:pPr>
        <w:ind w:firstLine="851"/>
        <w:jc w:val="both"/>
        <w:rPr>
          <w:sz w:val="28"/>
          <w:szCs w:val="28"/>
        </w:rPr>
      </w:pPr>
    </w:p>
    <w:p w:rsidR="0090341F" w:rsidRPr="00FB26CA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FB26CA"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B26CA">
        <w:rPr>
          <w:sz w:val="28"/>
          <w:szCs w:val="28"/>
        </w:rPr>
        <w:t>. Степень достижения планового значения целевого показателя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 w:rsidR="002A4B0D"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 w:rsidR="002A4B0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 w:rsidR="002A4B0D"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 w:rsidR="002A4B0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B326C2" w:rsidRDefault="00B326C2" w:rsidP="00B326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3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 w:rsidR="002A4B0D"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 w:rsidR="002A4B0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2A4B0D" w:rsidRDefault="002A4B0D" w:rsidP="002A4B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Default="007F5634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3"/>
      <w:r>
        <w:rPr>
          <w:sz w:val="28"/>
          <w:szCs w:val="28"/>
        </w:rPr>
        <w:t>4.2</w:t>
      </w:r>
      <w:r w:rsidRPr="009C6D73">
        <w:rPr>
          <w:sz w:val="28"/>
          <w:szCs w:val="28"/>
        </w:rPr>
        <w:t>. Степень реализации основного мероприятия</w:t>
      </w:r>
      <w:bookmarkEnd w:id="4"/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B6444E" w:rsidRDefault="0090341F" w:rsidP="008F791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 w:rsidR="007F5634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7F5634">
        <w:rPr>
          <w:sz w:val="28"/>
          <w:szCs w:val="28"/>
        </w:rPr>
        <w:t>+1</w:t>
      </w:r>
      <w:r w:rsidR="002A4B0D">
        <w:rPr>
          <w:sz w:val="28"/>
          <w:szCs w:val="28"/>
        </w:rPr>
        <w:t>+1</w:t>
      </w:r>
      <w:r w:rsidR="007F5634">
        <w:rPr>
          <w:sz w:val="28"/>
          <w:szCs w:val="28"/>
        </w:rPr>
        <w:t>)</w:t>
      </w:r>
      <w:r w:rsidRPr="009C6D73">
        <w:rPr>
          <w:sz w:val="28"/>
          <w:szCs w:val="28"/>
        </w:rPr>
        <w:t xml:space="preserve"> / </w:t>
      </w:r>
      <w:r w:rsidR="002A4B0D">
        <w:rPr>
          <w:sz w:val="28"/>
          <w:szCs w:val="28"/>
        </w:rPr>
        <w:t>3</w:t>
      </w:r>
      <w:r>
        <w:rPr>
          <w:sz w:val="28"/>
          <w:szCs w:val="28"/>
        </w:rPr>
        <w:t xml:space="preserve">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 № 2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 w:rsidR="002A4B0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2A4B0D">
        <w:rPr>
          <w:sz w:val="28"/>
          <w:szCs w:val="28"/>
        </w:rPr>
        <w:t>+1)</w:t>
      </w:r>
      <w:r w:rsidRPr="009C6D73">
        <w:rPr>
          <w:sz w:val="28"/>
          <w:szCs w:val="28"/>
        </w:rPr>
        <w:t xml:space="preserve"> / </w:t>
      </w:r>
      <w:r w:rsidR="002A4B0D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/ </w:t>
      </w:r>
      <w:r>
        <w:rPr>
          <w:sz w:val="28"/>
          <w:szCs w:val="28"/>
        </w:rPr>
        <w:t>1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реализованы в полном объеме.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9C6D73">
        <w:rPr>
          <w:bCs/>
          <w:color w:val="000000"/>
          <w:sz w:val="28"/>
          <w:szCs w:val="28"/>
        </w:rPr>
        <w:t>5. Оценка эффективности реализации</w:t>
      </w:r>
      <w:r>
        <w:rPr>
          <w:bCs/>
          <w:color w:val="000000"/>
          <w:sz w:val="28"/>
          <w:szCs w:val="28"/>
        </w:rPr>
        <w:t xml:space="preserve"> основного мероприятия</w:t>
      </w: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61"/>
      <w:r>
        <w:rPr>
          <w:sz w:val="28"/>
          <w:szCs w:val="28"/>
        </w:rPr>
        <w:t>5</w:t>
      </w:r>
      <w:r w:rsidRPr="009C6D73">
        <w:rPr>
          <w:sz w:val="28"/>
          <w:szCs w:val="28"/>
        </w:rPr>
        <w:t xml:space="preserve">.1. Эффективность реализации основного мероприятия </w:t>
      </w:r>
      <w:bookmarkEnd w:id="5"/>
    </w:p>
    <w:p w:rsidR="008F791B" w:rsidRDefault="0090341F" w:rsidP="008F791B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7F5634" w:rsidRDefault="007F5634" w:rsidP="008F791B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основных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является высокой.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C32B1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bookmarkStart w:id="6" w:name="sub_107"/>
      <w:r w:rsidRPr="00C32B13"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0341F" w:rsidRPr="00C32B1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72"/>
      <w:bookmarkEnd w:id="6"/>
      <w:r>
        <w:rPr>
          <w:sz w:val="28"/>
          <w:szCs w:val="28"/>
        </w:rPr>
        <w:t>6.1</w:t>
      </w:r>
      <w:r w:rsidRPr="00C32B13">
        <w:rPr>
          <w:sz w:val="28"/>
          <w:szCs w:val="28"/>
        </w:rPr>
        <w:t>. Степень достижения планового значения целевого показателя</w:t>
      </w:r>
      <w:bookmarkEnd w:id="7"/>
    </w:p>
    <w:p w:rsidR="0090341F" w:rsidRPr="00C97432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1   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2A4B0D"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 w:rsidR="002A4B0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2</w:t>
      </w:r>
      <w:r w:rsidRPr="00C97432">
        <w:rPr>
          <w:sz w:val="28"/>
          <w:szCs w:val="28"/>
        </w:rPr>
        <w:t xml:space="preserve">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2A4B0D"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 w:rsidR="002A4B0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2A4B0D" w:rsidRDefault="002A4B0D" w:rsidP="002A4B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3</w:t>
      </w:r>
      <w:r w:rsidRPr="00C97432">
        <w:rPr>
          <w:sz w:val="28"/>
          <w:szCs w:val="28"/>
        </w:rPr>
        <w:t xml:space="preserve">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Pr="00C97432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2</w:t>
      </w:r>
      <w:r w:rsidRPr="00C97432">
        <w:rPr>
          <w:sz w:val="28"/>
          <w:szCs w:val="28"/>
        </w:rPr>
        <w:t xml:space="preserve">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Pr="00C97432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3</w:t>
      </w:r>
      <w:r w:rsidRPr="00C97432">
        <w:rPr>
          <w:sz w:val="28"/>
          <w:szCs w:val="28"/>
        </w:rPr>
        <w:t xml:space="preserve">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Default="007F5634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E7152B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6.2. Степень реализации муниципальной программы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E7152B">
        <w:rPr>
          <w:sz w:val="28"/>
          <w:szCs w:val="28"/>
        </w:rPr>
        <w:t>СРмп</w:t>
      </w:r>
      <w:proofErr w:type="spellEnd"/>
      <w:r w:rsidRPr="00E7152B">
        <w:rPr>
          <w:sz w:val="28"/>
          <w:szCs w:val="28"/>
        </w:rPr>
        <w:t xml:space="preserve"> = </w:t>
      </w:r>
      <w:r w:rsidR="00BC23EC">
        <w:rPr>
          <w:sz w:val="28"/>
          <w:szCs w:val="28"/>
        </w:rPr>
        <w:t>(</w:t>
      </w:r>
      <w:r w:rsidR="00B9426C">
        <w:rPr>
          <w:sz w:val="28"/>
          <w:szCs w:val="28"/>
        </w:rPr>
        <w:t>1</w:t>
      </w:r>
      <w:r w:rsidR="00BC23EC">
        <w:rPr>
          <w:sz w:val="28"/>
          <w:szCs w:val="28"/>
        </w:rPr>
        <w:t>+1+1+1</w:t>
      </w:r>
      <w:r w:rsidR="002A6A28">
        <w:rPr>
          <w:sz w:val="28"/>
          <w:szCs w:val="28"/>
        </w:rPr>
        <w:t>+1</w:t>
      </w:r>
      <w:r w:rsidR="00BC23EC">
        <w:rPr>
          <w:sz w:val="28"/>
          <w:szCs w:val="28"/>
        </w:rPr>
        <w:t>)</w:t>
      </w:r>
      <w:r w:rsidRPr="00E7152B">
        <w:rPr>
          <w:sz w:val="28"/>
          <w:szCs w:val="28"/>
        </w:rPr>
        <w:t xml:space="preserve"> / </w:t>
      </w:r>
      <w:r w:rsidR="002A6A28">
        <w:rPr>
          <w:sz w:val="28"/>
          <w:szCs w:val="28"/>
        </w:rPr>
        <w:t>5</w:t>
      </w:r>
      <w:r>
        <w:rPr>
          <w:sz w:val="28"/>
          <w:szCs w:val="28"/>
        </w:rPr>
        <w:t xml:space="preserve">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52B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715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0278FE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8" w:name="sub_108"/>
      <w:r w:rsidRPr="000278FE"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0341F" w:rsidRPr="00D21B1C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81"/>
      <w:bookmarkEnd w:id="8"/>
      <w:r w:rsidRPr="00D21B1C">
        <w:rPr>
          <w:sz w:val="28"/>
          <w:szCs w:val="28"/>
        </w:rPr>
        <w:t xml:space="preserve">7.1. Эффективность реализации муниципальной программы </w:t>
      </w:r>
    </w:p>
    <w:bookmarkEnd w:id="9"/>
    <w:p w:rsidR="00B9426C" w:rsidRPr="000278FE" w:rsidRDefault="00B9426C" w:rsidP="00B9426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0278FE">
        <w:rPr>
          <w:sz w:val="28"/>
          <w:szCs w:val="28"/>
        </w:rPr>
        <w:t>ЭРмп</w:t>
      </w:r>
      <w:proofErr w:type="spellEnd"/>
      <w:r w:rsidRPr="000278FE">
        <w:rPr>
          <w:sz w:val="28"/>
          <w:szCs w:val="28"/>
        </w:rPr>
        <w:t xml:space="preserve"> </w:t>
      </w:r>
      <w:r>
        <w:rPr>
          <w:sz w:val="28"/>
          <w:szCs w:val="28"/>
        </w:rPr>
        <w:t>= 0,5*1</w:t>
      </w:r>
      <w:r w:rsidRPr="000278FE">
        <w:rPr>
          <w:sz w:val="28"/>
          <w:szCs w:val="28"/>
        </w:rPr>
        <w:t xml:space="preserve"> + 0,5*(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="00BC23EC">
        <w:rPr>
          <w:sz w:val="28"/>
          <w:szCs w:val="28"/>
        </w:rPr>
        <w:t>+1*1+1*1</w:t>
      </w:r>
      <w:r w:rsidRPr="000278FE">
        <w:rPr>
          <w:sz w:val="28"/>
          <w:szCs w:val="28"/>
        </w:rPr>
        <w:t xml:space="preserve">) / </w:t>
      </w:r>
      <w:r w:rsidR="00BC23EC">
        <w:rPr>
          <w:sz w:val="28"/>
          <w:szCs w:val="28"/>
        </w:rPr>
        <w:t>3</w:t>
      </w:r>
      <w:r>
        <w:rPr>
          <w:sz w:val="28"/>
          <w:szCs w:val="28"/>
        </w:rPr>
        <w:t xml:space="preserve"> = 1</w:t>
      </w:r>
    </w:p>
    <w:p w:rsidR="007750C3" w:rsidRDefault="0090341F" w:rsidP="007750C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B1C">
        <w:rPr>
          <w:sz w:val="28"/>
          <w:szCs w:val="28"/>
        </w:rPr>
        <w:t xml:space="preserve"> Эффективность реализации муниципал</w:t>
      </w:r>
      <w:r>
        <w:rPr>
          <w:sz w:val="28"/>
          <w:szCs w:val="28"/>
        </w:rPr>
        <w:t>ьной пр</w:t>
      </w:r>
      <w:r w:rsidR="00B9426C">
        <w:rPr>
          <w:sz w:val="28"/>
          <w:szCs w:val="28"/>
        </w:rPr>
        <w:t>ограммы является высокой</w:t>
      </w:r>
    </w:p>
    <w:p w:rsidR="007750C3" w:rsidRDefault="007750C3" w:rsidP="007750C3">
      <w:pPr>
        <w:rPr>
          <w:sz w:val="28"/>
          <w:szCs w:val="28"/>
        </w:rPr>
      </w:pPr>
    </w:p>
    <w:p w:rsidR="00BC23EC" w:rsidRDefault="00BC23EC" w:rsidP="007750C3">
      <w:pPr>
        <w:rPr>
          <w:sz w:val="28"/>
          <w:szCs w:val="28"/>
        </w:rPr>
      </w:pPr>
    </w:p>
    <w:p w:rsidR="00A62C89" w:rsidRDefault="007750C3" w:rsidP="007750C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</w:t>
      </w:r>
      <w:r w:rsidR="00BC23EC">
        <w:rPr>
          <w:sz w:val="28"/>
          <w:szCs w:val="28"/>
        </w:rPr>
        <w:t>малого и</w:t>
      </w:r>
      <w:r w:rsidR="00A62C89">
        <w:rPr>
          <w:sz w:val="28"/>
          <w:szCs w:val="28"/>
        </w:rPr>
        <w:t xml:space="preserve"> </w:t>
      </w:r>
      <w:r w:rsidR="00BC23EC">
        <w:rPr>
          <w:sz w:val="28"/>
          <w:szCs w:val="28"/>
        </w:rPr>
        <w:t xml:space="preserve">среднего бизнеса                                                                                 </w:t>
      </w:r>
      <w:r w:rsidR="00A62C89">
        <w:rPr>
          <w:sz w:val="28"/>
          <w:szCs w:val="28"/>
        </w:rPr>
        <w:t>администрации Нововеличковского</w:t>
      </w:r>
    </w:p>
    <w:p w:rsidR="00BC23EC" w:rsidRDefault="00A62C89" w:rsidP="007750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BC23EC">
        <w:rPr>
          <w:sz w:val="28"/>
          <w:szCs w:val="28"/>
        </w:rPr>
        <w:t xml:space="preserve">В.В. </w:t>
      </w:r>
      <w:proofErr w:type="spellStart"/>
      <w:r w:rsidR="00BC23EC">
        <w:rPr>
          <w:sz w:val="28"/>
          <w:szCs w:val="28"/>
        </w:rPr>
        <w:t>Токаренко</w:t>
      </w:r>
      <w:proofErr w:type="spellEnd"/>
    </w:p>
    <w:sectPr w:rsidR="00BC23EC" w:rsidSect="00BC23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37" w:rsidRDefault="00780237" w:rsidP="00B9426C">
      <w:r>
        <w:separator/>
      </w:r>
    </w:p>
  </w:endnote>
  <w:endnote w:type="continuationSeparator" w:id="0">
    <w:p w:rsidR="00780237" w:rsidRDefault="00780237" w:rsidP="00B9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37" w:rsidRDefault="00780237" w:rsidP="00B9426C">
      <w:r>
        <w:separator/>
      </w:r>
    </w:p>
  </w:footnote>
  <w:footnote w:type="continuationSeparator" w:id="0">
    <w:p w:rsidR="00780237" w:rsidRDefault="00780237" w:rsidP="00B94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2183E"/>
    <w:rsid w:val="000403C5"/>
    <w:rsid w:val="00052079"/>
    <w:rsid w:val="000668B4"/>
    <w:rsid w:val="000A418F"/>
    <w:rsid w:val="000E1436"/>
    <w:rsid w:val="000E2646"/>
    <w:rsid w:val="000F107A"/>
    <w:rsid w:val="001053A5"/>
    <w:rsid w:val="001068EB"/>
    <w:rsid w:val="0011135B"/>
    <w:rsid w:val="001779BD"/>
    <w:rsid w:val="0018250C"/>
    <w:rsid w:val="001A1341"/>
    <w:rsid w:val="001B5176"/>
    <w:rsid w:val="001D23CE"/>
    <w:rsid w:val="001F43C8"/>
    <w:rsid w:val="00216BFE"/>
    <w:rsid w:val="0022722B"/>
    <w:rsid w:val="00260154"/>
    <w:rsid w:val="002A4B0D"/>
    <w:rsid w:val="002A6A28"/>
    <w:rsid w:val="002D47CE"/>
    <w:rsid w:val="002E4FF3"/>
    <w:rsid w:val="002F3CE1"/>
    <w:rsid w:val="00305D74"/>
    <w:rsid w:val="00307361"/>
    <w:rsid w:val="00337B36"/>
    <w:rsid w:val="003A3A50"/>
    <w:rsid w:val="00420821"/>
    <w:rsid w:val="00420C37"/>
    <w:rsid w:val="00424FA4"/>
    <w:rsid w:val="00460A00"/>
    <w:rsid w:val="004776B9"/>
    <w:rsid w:val="004E447B"/>
    <w:rsid w:val="0051144D"/>
    <w:rsid w:val="0052183E"/>
    <w:rsid w:val="00550FFC"/>
    <w:rsid w:val="00576076"/>
    <w:rsid w:val="005B230E"/>
    <w:rsid w:val="005C080D"/>
    <w:rsid w:val="005D0CEB"/>
    <w:rsid w:val="0060247F"/>
    <w:rsid w:val="00612831"/>
    <w:rsid w:val="006805FC"/>
    <w:rsid w:val="006D155F"/>
    <w:rsid w:val="00701855"/>
    <w:rsid w:val="007750C3"/>
    <w:rsid w:val="00780237"/>
    <w:rsid w:val="0078034A"/>
    <w:rsid w:val="007B2E6B"/>
    <w:rsid w:val="007C2E5F"/>
    <w:rsid w:val="007F5634"/>
    <w:rsid w:val="00832B40"/>
    <w:rsid w:val="008375E6"/>
    <w:rsid w:val="00850B4D"/>
    <w:rsid w:val="00852E64"/>
    <w:rsid w:val="0087369C"/>
    <w:rsid w:val="008A019A"/>
    <w:rsid w:val="008F791B"/>
    <w:rsid w:val="0090341F"/>
    <w:rsid w:val="00906B25"/>
    <w:rsid w:val="0095324C"/>
    <w:rsid w:val="00981C55"/>
    <w:rsid w:val="009D4A1A"/>
    <w:rsid w:val="00A01579"/>
    <w:rsid w:val="00A62C89"/>
    <w:rsid w:val="00AA5FEB"/>
    <w:rsid w:val="00AF21E6"/>
    <w:rsid w:val="00B243D3"/>
    <w:rsid w:val="00B326C2"/>
    <w:rsid w:val="00B57C85"/>
    <w:rsid w:val="00B6444E"/>
    <w:rsid w:val="00B7119E"/>
    <w:rsid w:val="00B9426C"/>
    <w:rsid w:val="00BC23EC"/>
    <w:rsid w:val="00C317DA"/>
    <w:rsid w:val="00C627E3"/>
    <w:rsid w:val="00C812AC"/>
    <w:rsid w:val="00C93F5A"/>
    <w:rsid w:val="00CF3DB0"/>
    <w:rsid w:val="00D672CB"/>
    <w:rsid w:val="00DE3438"/>
    <w:rsid w:val="00E12D50"/>
    <w:rsid w:val="00E622CD"/>
    <w:rsid w:val="00EB69C0"/>
    <w:rsid w:val="00EE7B58"/>
    <w:rsid w:val="00F4175A"/>
    <w:rsid w:val="00F966B9"/>
    <w:rsid w:val="00F97EEE"/>
    <w:rsid w:val="00FB5B7E"/>
    <w:rsid w:val="00FB6A7C"/>
    <w:rsid w:val="00FB6CF6"/>
    <w:rsid w:val="00FF1771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0341F"/>
    <w:rPr>
      <w:rFonts w:ascii="Times New Roman" w:hAnsi="Times New Roman" w:cs="Times New Roman"/>
      <w:spacing w:val="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7822-4FC3-48CA-A552-C59665AE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2021-02-26T08:15:00Z</cp:lastPrinted>
  <dcterms:created xsi:type="dcterms:W3CDTF">2016-03-03T11:14:00Z</dcterms:created>
  <dcterms:modified xsi:type="dcterms:W3CDTF">2021-03-29T12:55:00Z</dcterms:modified>
</cp:coreProperties>
</file>