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/>
        </w:rPr>
        <w:drawing>
          <wp:inline distT="0" distB="0" distL="114300" distR="114300">
            <wp:extent cx="440690" cy="572770"/>
            <wp:effectExtent l="0" t="0" r="16510" b="17780"/>
            <wp:docPr id="1" name="Изображение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Нововеличковское СП динского р-н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069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18"/>
          <w:szCs w:val="18"/>
        </w:rPr>
      </w:pPr>
    </w:p>
    <w:p>
      <w:pPr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 xml:space="preserve">АДМИНИСТРАЦИЯ Нововеличковского </w:t>
      </w:r>
    </w:p>
    <w:p>
      <w:pPr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 xml:space="preserve">сельского поселения Динского района </w:t>
      </w:r>
    </w:p>
    <w:p>
      <w:pPr>
        <w:jc w:val="center"/>
        <w:rPr>
          <w:b/>
          <w:bCs/>
          <w:caps/>
          <w:color w:val="000000"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jc w:val="center"/>
        <w:rPr>
          <w:color w:val="000000"/>
          <w:sz w:val="28"/>
          <w:szCs w:val="28"/>
        </w:rPr>
      </w:pPr>
    </w:p>
    <w:p>
      <w:pPr>
        <w:jc w:val="center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30.10.2020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                                  № 220</w:t>
      </w:r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станица Нововеличковская</w:t>
      </w:r>
    </w:p>
    <w:p>
      <w:pPr>
        <w:jc w:val="center"/>
        <w:rPr>
          <w:color w:val="000000"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bookmarkStart w:id="0" w:name="_GoBack"/>
    </w:p>
    <w:p>
      <w:pPr>
        <w:pStyle w:val="7"/>
        <w:rPr>
          <w:b/>
          <w:bCs/>
        </w:rPr>
      </w:pPr>
      <w:r>
        <w:rPr>
          <w:b/>
          <w:bCs/>
        </w:rPr>
        <w:t xml:space="preserve">Об утверждении основных направлений бюджетной </w:t>
      </w:r>
    </w:p>
    <w:p>
      <w:pPr>
        <w:pStyle w:val="7"/>
        <w:rPr>
          <w:b/>
          <w:bCs/>
        </w:rPr>
      </w:pPr>
      <w:r>
        <w:rPr>
          <w:b/>
          <w:bCs/>
        </w:rPr>
        <w:t xml:space="preserve">   и налоговой  политики муниципального образования</w:t>
      </w:r>
    </w:p>
    <w:p>
      <w:pPr>
        <w:pStyle w:val="7"/>
        <w:jc w:val="left"/>
        <w:rPr>
          <w:b/>
          <w:bCs/>
        </w:rPr>
      </w:pPr>
      <w:r>
        <w:rPr>
          <w:b/>
          <w:bCs/>
        </w:rPr>
        <w:t xml:space="preserve">                    Нововеличковского сельского поселения Динского района </w:t>
      </w:r>
    </w:p>
    <w:p>
      <w:pPr>
        <w:pStyle w:val="7"/>
        <w:rPr>
          <w:b/>
          <w:bCs/>
        </w:rPr>
      </w:pPr>
      <w:r>
        <w:rPr>
          <w:b/>
        </w:rPr>
        <w:t>на 2021 год</w:t>
      </w:r>
    </w:p>
    <w:p>
      <w:pPr>
        <w:pStyle w:val="7"/>
      </w:pPr>
    </w:p>
    <w:bookmarkEnd w:id="0"/>
    <w:p>
      <w:pPr>
        <w:pStyle w:val="7"/>
      </w:pPr>
    </w:p>
    <w:p>
      <w:pPr>
        <w:pStyle w:val="7"/>
      </w:pPr>
    </w:p>
    <w:p>
      <w:pPr>
        <w:pStyle w:val="8"/>
        <w:ind w:firstLine="709"/>
      </w:pPr>
      <w:r>
        <w:t xml:space="preserve">В соответствии со статьями 172, 184.2 Бюджетного кодекса Российской Федерации, статьей 7 Положения о бюджетном устройстве и бюджетном процессе в муниципальном образовании Нововеличковское сельское поселение, постановлением администрации Нововеличковского сельского поселения Динского района от </w:t>
      </w:r>
      <w:r>
        <w:rPr>
          <w:color w:val="000000"/>
        </w:rPr>
        <w:t>10.09.2020 № 182 "Об порядке составления проекта бюджета Нововеличковского сельского поселения Динского района на 2021 год»</w:t>
      </w:r>
      <w:r>
        <w:rPr>
          <w:szCs w:val="28"/>
        </w:rPr>
        <w:t>, с учетом приоритетов государственной политики, определенных в Послании Президента Российской Федерации Федеральному Собранию Российской Федерации от 20 февраля 2019 года, Указа Президента Российской Федерации от 7 мая 2018 года № 204 "О национальных целях и стратегических задачах развития Российской Федерации на период до 2024 года" и</w:t>
      </w:r>
      <w:r>
        <w:t xml:space="preserve"> от 21 июля 2020 года № 474 «О национальных целях развития Российской Федерации на период до 2030 года»,</w:t>
      </w:r>
      <w:r>
        <w:rPr>
          <w:szCs w:val="28"/>
        </w:rPr>
        <w:t xml:space="preserve"> основных направлений бюджетной и налоговой политики Краснодарского края на 2021 год и на плановый период 2022 и 2023 годов, на основании Устава Нововеличковского сельского поселения Динского района, в целях разработки проекта местного бюджета на очередной финансовый год, обеспечения устойчивости бюджетной системы поселения, эффективного использования бюджетных средств, </w:t>
      </w:r>
      <w:r>
        <w:t>п о с т а н о в л я ю: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1. Утвердить основные направления бюджетной и налоговой политики Нововеличковского сельского поселения Динского района на 2021 год (прилагаются).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2. Отделу финансов и муниципальных закупок администрации Нововеличковского сельского поселения (Вуйминой) принять к руководству в работе основные направления бюджетной и налоговой политики Нововеличковского сельского поселения Динского района на 2021 год.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3. Контроль за выполнением настоящего постановления оставляю за собой.</w:t>
      </w:r>
    </w:p>
    <w:p>
      <w:pPr>
        <w:ind w:left="709"/>
        <w:jc w:val="both"/>
        <w:rPr>
          <w:sz w:val="28"/>
        </w:rPr>
      </w:pPr>
      <w:r>
        <w:rPr>
          <w:sz w:val="28"/>
        </w:rPr>
        <w:t xml:space="preserve">4. Постановление вступает в силу </w:t>
      </w:r>
      <w:r>
        <w:rPr>
          <w:sz w:val="28"/>
          <w:szCs w:val="28"/>
        </w:rPr>
        <w:t>после его обнародования</w:t>
      </w:r>
      <w:r>
        <w:rPr>
          <w:sz w:val="28"/>
        </w:rPr>
        <w:t>.</w:t>
      </w:r>
    </w:p>
    <w:p>
      <w:pPr>
        <w:ind w:firstLine="709"/>
        <w:jc w:val="both"/>
        <w:rPr>
          <w:sz w:val="28"/>
        </w:rPr>
      </w:pPr>
    </w:p>
    <w:p>
      <w:pPr>
        <w:ind w:firstLine="709"/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</w:rPr>
        <w:t>Исполняющий обязанности</w:t>
      </w:r>
    </w:p>
    <w:p>
      <w:pPr>
        <w:jc w:val="both"/>
        <w:rPr>
          <w:sz w:val="28"/>
        </w:rPr>
      </w:pPr>
      <w:r>
        <w:rPr>
          <w:sz w:val="28"/>
        </w:rPr>
        <w:t xml:space="preserve">главы Нововеличковского </w:t>
      </w:r>
    </w:p>
    <w:p>
      <w:pPr>
        <w:jc w:val="both"/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                            И.Л.Кочетков</w:t>
      </w:r>
    </w:p>
    <w:p>
      <w:pPr>
        <w:pStyle w:val="2"/>
        <w:rPr>
          <w:b w:val="0"/>
        </w:rPr>
      </w:pPr>
      <w:r>
        <w:br w:type="page"/>
      </w:r>
      <w:r>
        <w:t xml:space="preserve">                                    </w:t>
      </w:r>
      <w:r>
        <w:rPr>
          <w:b w:val="0"/>
        </w:rPr>
        <w:t xml:space="preserve">Приложение </w:t>
      </w:r>
    </w:p>
    <w:p/>
    <w:p>
      <w:pPr>
        <w:ind w:left="5387"/>
      </w:pPr>
      <w:r>
        <w:t>УТВЕРЖДЕН</w:t>
      </w:r>
    </w:p>
    <w:p>
      <w:pPr>
        <w:pStyle w:val="2"/>
        <w:ind w:left="5387"/>
        <w:jc w:val="left"/>
        <w:rPr>
          <w:b w:val="0"/>
        </w:rPr>
      </w:pPr>
      <w:r>
        <w:rPr>
          <w:b w:val="0"/>
        </w:rPr>
        <w:t xml:space="preserve">постановлением администрации </w:t>
      </w:r>
    </w:p>
    <w:p>
      <w:pPr>
        <w:pStyle w:val="2"/>
        <w:ind w:left="5387"/>
        <w:jc w:val="left"/>
        <w:rPr>
          <w:b w:val="0"/>
        </w:rPr>
      </w:pPr>
      <w:r>
        <w:rPr>
          <w:b w:val="0"/>
        </w:rPr>
        <w:t xml:space="preserve">Нововеличковского сельского </w:t>
      </w:r>
    </w:p>
    <w:p>
      <w:pPr>
        <w:pStyle w:val="2"/>
        <w:ind w:left="5387"/>
        <w:jc w:val="left"/>
        <w:rPr>
          <w:b w:val="0"/>
        </w:rPr>
      </w:pPr>
      <w:r>
        <w:rPr>
          <w:b w:val="0"/>
        </w:rPr>
        <w:t>поселения Динского района</w:t>
      </w:r>
    </w:p>
    <w:p>
      <w:pPr>
        <w:ind w:left="5387"/>
        <w:rPr>
          <w:sz w:val="28"/>
        </w:rPr>
      </w:pPr>
      <w:r>
        <w:rPr>
          <w:sz w:val="28"/>
        </w:rPr>
        <w:t>от 30.10 2020 г. № 220</w:t>
      </w:r>
    </w:p>
    <w:p>
      <w:pPr>
        <w:pStyle w:val="7"/>
        <w:jc w:val="left"/>
        <w:rPr>
          <w:b/>
          <w:bCs/>
        </w:rPr>
      </w:pPr>
    </w:p>
    <w:p>
      <w:pPr>
        <w:pStyle w:val="7"/>
        <w:rPr>
          <w:b/>
          <w:bCs/>
        </w:rPr>
      </w:pPr>
    </w:p>
    <w:p>
      <w:pPr>
        <w:pStyle w:val="7"/>
        <w:rPr>
          <w:b/>
          <w:bCs/>
        </w:rPr>
      </w:pPr>
    </w:p>
    <w:p>
      <w:pPr>
        <w:pStyle w:val="7"/>
        <w:rPr>
          <w:b/>
          <w:bCs/>
        </w:rPr>
      </w:pPr>
      <w:r>
        <w:rPr>
          <w:b/>
          <w:bCs/>
        </w:rPr>
        <w:t xml:space="preserve">Основные направления бюджетной и налоговой политики </w:t>
      </w:r>
    </w:p>
    <w:p>
      <w:pPr>
        <w:pStyle w:val="7"/>
        <w:rPr>
          <w:b/>
          <w:bCs/>
        </w:rPr>
      </w:pPr>
      <w:r>
        <w:rPr>
          <w:b/>
          <w:bCs/>
        </w:rPr>
        <w:t xml:space="preserve">Нововеличковского сельского поселения Динского района </w:t>
      </w:r>
    </w:p>
    <w:p>
      <w:pPr>
        <w:pStyle w:val="7"/>
        <w:rPr>
          <w:b/>
          <w:bCs/>
        </w:rPr>
      </w:pPr>
      <w:r>
        <w:rPr>
          <w:b/>
          <w:bCs/>
        </w:rPr>
        <w:t>на 2021 год</w:t>
      </w:r>
    </w:p>
    <w:p>
      <w:pPr>
        <w:ind w:firstLine="709"/>
        <w:jc w:val="both"/>
        <w:rPr>
          <w:b/>
          <w:bCs/>
          <w:sz w:val="28"/>
        </w:rPr>
      </w:pPr>
    </w:p>
    <w:p>
      <w:pPr>
        <w:numPr>
          <w:ilvl w:val="0"/>
          <w:numId w:val="1"/>
        </w:numPr>
        <w:jc w:val="center"/>
        <w:rPr>
          <w:b/>
          <w:bCs/>
          <w:sz w:val="28"/>
        </w:rPr>
      </w:pPr>
      <w:r>
        <w:rPr>
          <w:b/>
          <w:bCs/>
          <w:sz w:val="28"/>
        </w:rPr>
        <w:t>Общие положения</w:t>
      </w:r>
    </w:p>
    <w:p>
      <w:pPr>
        <w:ind w:left="1069"/>
        <w:rPr>
          <w:b/>
          <w:bCs/>
          <w:sz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бюджетной и налоговой политики Нововеличковского сельского поселения Динского района на 2021 год подготовлены в соответствии со статьями 172, 184.2 Бюджетного кодекса Российской Федерации, а также в рамках составления проекта бюджета поселения на очередной финансовый год.  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разработаны в соответствии с Бюджетным кодексом Российской Федерации и положением о бюджетном процессе в Нововеличковском сельском поселении, утвержденного решением Совета Нововеличковского сельского поселения от 05.05.2015 года №58-10/3( с изменениями).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Основных направлений бюджетной и налоговой  политики учтены положения Послания Президента Российской Федерации Федеральному Собранию Российской Федерации от 20 февраля 2019 года, Указа Президента Российской Федерации от 7 мая 2018 года № 204 "О национальных целях и стратегических задачах развития Российской Федерации на период до 2024 года", основных направлений бюджетной  и  налоговой политики Краснодарского края на 2021 год и на плановый период 2022 и 2023 годов, муниципальных программ Нововеличковского сельского поселения Динского района (далее муниципальные программы).</w:t>
      </w:r>
    </w:p>
    <w:p>
      <w:pPr>
        <w:ind w:firstLine="709"/>
        <w:jc w:val="both"/>
        <w:rPr>
          <w:color w:val="1D1D1D"/>
          <w:sz w:val="28"/>
          <w:szCs w:val="28"/>
        </w:rPr>
      </w:pPr>
      <w:r>
        <w:rPr>
          <w:sz w:val="28"/>
          <w:szCs w:val="28"/>
        </w:rPr>
        <w:t>Бюджетная и налоговая политика направлена на рациональное и эффективное использование бюджетных ресурсов Нововеличковского сельского поселения Динского района, мобилизацию и рост собственных доходов бюджета Нововеличковского сельского поселения, совершенствование управления финансовыми ресурсами Нововеличковского сельского поселения Динского района.</w:t>
      </w:r>
      <w:r>
        <w:rPr>
          <w:color w:val="1D1D1D"/>
          <w:sz w:val="28"/>
          <w:szCs w:val="28"/>
        </w:rPr>
        <w:t xml:space="preserve"> </w:t>
      </w:r>
    </w:p>
    <w:p>
      <w:pPr>
        <w:ind w:firstLine="709"/>
        <w:jc w:val="both"/>
        <w:rPr>
          <w:sz w:val="28"/>
          <w:szCs w:val="28"/>
        </w:rPr>
      </w:pPr>
      <w:r>
        <w:rPr>
          <w:color w:val="1D1D1D"/>
          <w:sz w:val="28"/>
          <w:szCs w:val="28"/>
        </w:rPr>
        <w:t>Бюджетная политика должна быть нацелена на улучшение условий жизни человека, адресное решение социальных проблем, повышение качества муниципальных услуг.</w:t>
      </w:r>
    </w:p>
    <w:p>
      <w:pPr>
        <w:ind w:firstLine="709"/>
        <w:jc w:val="both"/>
        <w:rPr>
          <w:sz w:val="28"/>
          <w:szCs w:val="28"/>
        </w:rPr>
      </w:pPr>
    </w:p>
    <w:p>
      <w:pPr>
        <w:numPr>
          <w:ilvl w:val="0"/>
          <w:numId w:val="2"/>
        </w:numPr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итоги исполнения бюджета поселения в 2019 году            и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полугодии 2020 года</w:t>
      </w:r>
    </w:p>
    <w:p>
      <w:pPr>
        <w:ind w:left="709"/>
        <w:rPr>
          <w:b/>
          <w:bCs/>
          <w:sz w:val="28"/>
          <w:szCs w:val="28"/>
        </w:rPr>
      </w:pPr>
    </w:p>
    <w:p>
      <w:pPr>
        <w:ind w:firstLine="709"/>
        <w:jc w:val="both"/>
        <w:rPr>
          <w:rFonts w:ascii="Arial" w:hAnsi="Arial" w:cs="Arial"/>
          <w:color w:val="1D1D1D"/>
          <w:sz w:val="21"/>
          <w:szCs w:val="21"/>
        </w:rPr>
      </w:pPr>
      <w:r>
        <w:rPr>
          <w:sz w:val="28"/>
          <w:szCs w:val="28"/>
        </w:rPr>
        <w:t>При формировании бюджетной политики администрации Нововеличковского сельского поселения Динского района приоритетными были следующие направления: мобилизация  собственных доходов на основе ускорения экономического роста, рациональное и эффективное расходование средств бюджета, развития налогового потенциала, первоочередное удовлетворение текущих потребностей бюджетной сферы, повышение ответственности за нарушение бюджетного законодательства.</w:t>
      </w:r>
      <w:r>
        <w:rPr>
          <w:rFonts w:ascii="Arial" w:hAnsi="Arial" w:cs="Arial"/>
          <w:color w:val="1D1D1D"/>
          <w:sz w:val="21"/>
          <w:szCs w:val="21"/>
        </w:rPr>
        <w:t xml:space="preserve"> 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Нововеличковского сельского поселения за 2019 год исполнен по доходам на 104,3%: уточненное назначение – 52 180,9 тыс. рублей, исполнено – 54 418,8 тыс. рублей. Собственные доходы поступили в объеме 35 928,9 тыс. рублей при бюджетном назначении 33 690,9 тыс. рублей, что составляет 106,6% к бюджетному назначению. Объем безвозмездных поступлений составил 18 489,9 тыс. рублей.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Бюджет Нововеличковского сельского поселения за 2019  год по расходам при уточненном плане 61 698,0 тыс. рублей исполнен на 56 227,8 тыс. рублей, что составляет 91,1 %. Большая часть расходов направлено на национальную экономику, а именно 14 615,0 тыс. рублей, что составляет 26,0 % от общей суммы расходов бюджета. На жилищно-коммунальное хозяйство направлено бюджетных средств на сумму 8 658,0 тыс. руб., на общегосударственные вопросы – 20 877,7 тыс. руб., на культуру – 8 599,9 тыс. руб.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 текущего года в местный бюджет поступило собственных доходов в сумме 12 888,6 тыс. руб., что на 0,4 тыс. руб. меньше уровня за аналогичный период прошлого года. Данное снижение доходных источников, связано с ограничительными мерами действовавшими из-за пандемии коронавируса. Расходы местного бюджета за первое полугодие 2020 года исполнены в сумме 18 996,6 тыс. руб. или 22,0% к годовым бюджетным назначениям. Значительную долю в общем объеме расходов – 44,3% или 8 429,9  тыс. руб. составляют расходы на решение общегосударственных вопросов, которые исполнены на 39,0% к годовому бюджетному назначению. Расходы местного бюджета на культуру, кинематографию и средства массовой информации профинансированы на сумму 29 106,9 тыс. руб., жилищно-коммунальное хозяйство – 10 608,5 тыс. руб., национальную экономику – 21 161,6 тыс. руб., или 33%, 12,0% и 24% от общего объема расходов соответственно. В 2019 году в первоочередном порядке финансируются расходы на жилищно-коммунальное хозяйство,  на национальную экономику и необходимые расходы по содержанию бюджетных учреждений.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 доходной части бюджета в 2021 году будет зависеть от последовательных действий в вопросах поддержки субъектов малого предпринимательства для обеспечения устойчивого роста налогооблагаемой базы, привлечения инвесторов в экономику поселения за счет создания благоприятного инвестиционного климата, дальнейшего контроля за доведением заработной платы на предприятиях и в организациях до уровня не ниже прожиточного минимума, завершения работ по инвентаризации земель и повышения эффективности использования муниципальной собственности.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в области расходов направлена на финансовое обеспечение социально-экономических задач Нововеличковского сельского поселения Динского района. Выполняются бюджетные обязательства по основным статьям расходов в образовании (молодежная политика),  культуре, социальной политике, правоохранительной деятельности и спорте (физическая культура и спорт), жилищно-коммунальном хозяйстве.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 является обеспечение базовых услуг, прежде всего, отраслей социальной сферы.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Значительные ассигнования выделены на жилищно-коммунальное хозяйство поселения.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позитивные изменения в области бюджетной политики, на повестке дня остаётся решение ряда проблем в вопросах наполняемости бюджета Нововеличковского сельского поселения, сбалансированности бюджетных ресурсов и обязательств, ритмичности исполнения бюджета, создания достаточных стимулов для повышения эффективности функционирования бюджетных учреждений, экономии бюджетных средств.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 Основные направления налоговой политики на 2021 год</w:t>
      </w:r>
    </w:p>
    <w:p>
      <w:pPr>
        <w:ind w:firstLine="709"/>
        <w:jc w:val="center"/>
        <w:rPr>
          <w:b/>
          <w:bCs/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налоговой политики Нововеличковского сельского поселения Динского района в 2021 году, а так же в среднесрочной перспективе до 2021 года является мобилизация и рост собственных доходов бюджета Нововеличковского сельского поселения за счет экономического роста и развития налогового потенциала, повышения устойчивости бюджета Нововеличковского сельского поселения.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основной цели налоговой политики Нововеличковского сельского поселения Динского района должно осуществляться за счет:</w:t>
      </w:r>
    </w:p>
    <w:p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Привлечения инвестиционного капитала. </w:t>
      </w:r>
    </w:p>
    <w:p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Роста количества налогоплательщиков и расширения видов деятельности субъектов предпринимательства, в том числе в малом бизнесе;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   Качественного повышения уровня  администрирования налоговых  и неналоговых  доходов за счет: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мониторинга за своевременностью и полнотой расчетов предприятий по основным доходным источникам бюджета Нововеличковского сельского поселения и заключения соответствующих соглашений о социально-экономическом  сотрудничестве;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выявления дополнительных резервов доходов и мобилизации их в бюджет;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эффективного использования предусмотренного законодательством комплекса мер по вовлечению в бюджет выявленной задолженности; 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полного охвата налогообложением  земельных участков, объектов недвижимого имущества, расположенного на территории поселения;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мониторинга эффективности использования установленных льгот по налогам и иным обязательным платежам;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обеспечения ведения базы данных по неналоговым доходам в актуальном состоянии, своевременного внесения сведений, отражающих достоверность и полноту расчетов плательщиков данных обязательных платежей;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усиления  ответственности администратора за организацию работы по своевременному, полному поступлению администрируемых платежей.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Установления работникам всех отраслей экономики Нововеличковского сельского поселения Динского района заработной платы до размера не ниже среднеотраслевого уровня, а также недопущения ее выплаты "конвертным" способом и образования просроченной задолженности по заработной плате.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Увеличения доходов за счет повышения эффективности управления объектами муниципальной собственности, более рационального использования имеющегося имущества.</w:t>
      </w:r>
    </w:p>
    <w:p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Основные направления бюджетной политики на 2021 год</w:t>
      </w:r>
    </w:p>
    <w:p>
      <w:pPr>
        <w:ind w:firstLine="709"/>
        <w:jc w:val="center"/>
        <w:rPr>
          <w:b/>
          <w:bCs/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Нововеличковского сельского поселения Динского района формируется исходя из необходимости улучшения качества жизни населения поселения, создания условий для обеспечения позитивных структурных изменений в экономике и социальной сфере поселения, повышения эффективности и прозрачности управления муниципальными финансами.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Успешное решение вопросов местного значения зависит от эффективного распределения и использования доходной части бюджета.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задач по увеличению финансовых возможностей за счет эффективного и экономного использования бюджетных ресурсов требуется:</w:t>
      </w:r>
    </w:p>
    <w:p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долгосрочной сбалансированности бюджета Нововеличковского сельского поселения.</w:t>
      </w:r>
    </w:p>
    <w:p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процесса бюджетного планирования.</w:t>
      </w:r>
    </w:p>
    <w:p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управления бюджетными ресурсами за счет перехода к бюджетированию, ориентированному на результат, предусматривающему планирование, исполнение и контроль за исполнением бюджета в зависимости от распределения ресурсов бюджета по целям, задачам и функциям органов местного самоуправления и с учетом общественной значимости ожидаемых результатов.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Внедрение методов бюджетного планирования, ориентированных на положительный результат, рост качества предоставляемых бюджетных услуг, увеличение зависимости оплаты труда от качества и объёмов оказываемых услуг.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Проведение планомерной переориентации кассового исполнения бюджета на реализацию бюджетных программ.</w:t>
      </w:r>
    </w:p>
    <w:p>
      <w:pPr>
        <w:pStyle w:val="1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Повышение роли и ответственности главных распорядителей  бюджетных средств, бюджетных учреждений в рамках системы  бюджетирования, ориентированного на результат и программно-целевого метода формирования расходов.</w:t>
      </w:r>
    </w:p>
    <w:p>
      <w:pPr>
        <w:pStyle w:val="6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Главные распорядители бюджетных средств при подготовке бюджета представляют обоснование бюджетных ассигнований, содержащих характеристику непосредственных результатов использования бюджетных ассигнований - объема и качества муниципальных услуг, объема выполненных муниципальных функций.</w:t>
      </w:r>
    </w:p>
    <w:p>
      <w:pPr>
        <w:pStyle w:val="6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Главные распорядители бюджетных средств:</w:t>
      </w:r>
    </w:p>
    <w:p>
      <w:pPr>
        <w:pStyle w:val="6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определяют задания по предоставлению муниципальных услуг для подведомственных получателей бюджетных средств с учетом нормативов финансовых затрат;</w:t>
      </w:r>
    </w:p>
    <w:p>
      <w:pPr>
        <w:pStyle w:val="6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осуществляют контроль получателей бюджетных средств в части обеспечения их целевого использования, своевременного их возврата, предоставления отчетности, выполнения заданий по предоставлению услуг;</w:t>
      </w:r>
    </w:p>
    <w:p>
      <w:pPr>
        <w:pStyle w:val="6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готовят сводный отчет об исполнении бюджета по выделенным средствам, бюджетные сметы, а также отчет о выполнении задания по предоставлению услуг.  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Обеспечение прозрачности и эффективности закупок товаров, работ, услуг для муниципальных нужд. 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Гарантированное исполнение всех ранее принятых обязательств, принятие новых обязательств в соответствии с законодательством только в пределах реальных возможностей по их финансовому обеспечению в условиях долгосрочной сбалансированности местного бюджета, прозрачности и подотчетности местного бюджета, соблюдения финансовой дисциплины - основное требование к эффективной и ответственной бюджетной политике и одновременно - необходимое условие для достижения планируемых целей.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 направлением бюджетных расходов Нововеличковского сельского поселения Динского района на 2021 год будет решение насущных потребностей населения в образовании (молодежная политика),  культуре, социальной политике, правоохранительной деятельности и спорте (физическая культура и спорт), жилищно-коммунальном хозяйстве.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межбюджетных отношений основным направлением остается софинансирование социально-значимых расходов поселения.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Успешная реализация вышеназванных основных направлений налоговой и бюджетной политики будет способствовать устойчивости и сбалансированности бюджетной системы, позволит выполнить намеченные обязательства перед бюджетной сферой и жителями Нововеличковского сельского поселения Динского района, придаст поступательный  характер достижению целей дальнейшего социально-экономического развития.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Начальник отдела финансов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и муниципальных закупок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Н.Н.Вуймина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6D053E"/>
    <w:multiLevelType w:val="multilevel"/>
    <w:tmpl w:val="076D053E"/>
    <w:lvl w:ilvl="0" w:tentative="0">
      <w:start w:val="1"/>
      <w:numFmt w:val="decimal"/>
      <w:lvlText w:val="%1."/>
      <w:lvlJc w:val="left"/>
      <w:pPr>
        <w:tabs>
          <w:tab w:val="left" w:pos="1069"/>
        </w:tabs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entative="0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entative="0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1">
    <w:nsid w:val="1D5E6178"/>
    <w:multiLevelType w:val="multilevel"/>
    <w:tmpl w:val="1D5E617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269B54D1"/>
    <w:multiLevelType w:val="multilevel"/>
    <w:tmpl w:val="269B54D1"/>
    <w:lvl w:ilvl="0" w:tentative="0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63F0441B"/>
    <w:multiLevelType w:val="multilevel"/>
    <w:tmpl w:val="63F0441B"/>
    <w:lvl w:ilvl="0" w:tentative="0">
      <w:start w:val="2"/>
      <w:numFmt w:val="decimal"/>
      <w:lvlText w:val="%1."/>
      <w:lvlJc w:val="left"/>
      <w:pPr>
        <w:tabs>
          <w:tab w:val="left" w:pos="1068"/>
        </w:tabs>
        <w:ind w:left="1068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0"/>
  <w:bordersDoNotSurroundFooter w:val="0"/>
  <w:documentProtection w:enforcement="0"/>
  <w:defaultTabStop w:val="708"/>
  <w:autoHyphenation/>
  <w:hyphenationZone w:val="142"/>
  <w:doNotHyphenateCaps/>
  <w:displayHorizontalDrawingGridEvery w:val="1"/>
  <w:displayVerticalDrawingGridEvery w:val="1"/>
  <w:noPunctuationKerning w:val="1"/>
  <w:characterSpacingControl w:val="doNotCompress"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26"/>
    <w:rsid w:val="0001351D"/>
    <w:rsid w:val="000157EE"/>
    <w:rsid w:val="00021604"/>
    <w:rsid w:val="000370E0"/>
    <w:rsid w:val="00050630"/>
    <w:rsid w:val="0006394B"/>
    <w:rsid w:val="00067299"/>
    <w:rsid w:val="00071028"/>
    <w:rsid w:val="00086995"/>
    <w:rsid w:val="00090108"/>
    <w:rsid w:val="000904FA"/>
    <w:rsid w:val="000964E1"/>
    <w:rsid w:val="000B297B"/>
    <w:rsid w:val="000D169D"/>
    <w:rsid w:val="000D267F"/>
    <w:rsid w:val="000E4FF1"/>
    <w:rsid w:val="000F23EC"/>
    <w:rsid w:val="00115A14"/>
    <w:rsid w:val="00117F7A"/>
    <w:rsid w:val="001203AC"/>
    <w:rsid w:val="001250EF"/>
    <w:rsid w:val="00127C8C"/>
    <w:rsid w:val="00184A65"/>
    <w:rsid w:val="001916EB"/>
    <w:rsid w:val="00195447"/>
    <w:rsid w:val="00196C7F"/>
    <w:rsid w:val="001A61F0"/>
    <w:rsid w:val="001B0996"/>
    <w:rsid w:val="001B5F20"/>
    <w:rsid w:val="001C54F4"/>
    <w:rsid w:val="001C7FAC"/>
    <w:rsid w:val="001E6BCA"/>
    <w:rsid w:val="001F0BDA"/>
    <w:rsid w:val="001F5E55"/>
    <w:rsid w:val="001F6E76"/>
    <w:rsid w:val="00224521"/>
    <w:rsid w:val="00225A0F"/>
    <w:rsid w:val="00235164"/>
    <w:rsid w:val="00282763"/>
    <w:rsid w:val="00282A06"/>
    <w:rsid w:val="00295DF2"/>
    <w:rsid w:val="002A2C7B"/>
    <w:rsid w:val="002A4A25"/>
    <w:rsid w:val="002A5F56"/>
    <w:rsid w:val="002B6B3F"/>
    <w:rsid w:val="002E40A5"/>
    <w:rsid w:val="002E5DEB"/>
    <w:rsid w:val="00301502"/>
    <w:rsid w:val="003137EC"/>
    <w:rsid w:val="003453C7"/>
    <w:rsid w:val="00361047"/>
    <w:rsid w:val="00365B00"/>
    <w:rsid w:val="00371374"/>
    <w:rsid w:val="00382AED"/>
    <w:rsid w:val="00397C42"/>
    <w:rsid w:val="003A0B47"/>
    <w:rsid w:val="003B0B5A"/>
    <w:rsid w:val="003B2CB2"/>
    <w:rsid w:val="003B4FE0"/>
    <w:rsid w:val="003C717C"/>
    <w:rsid w:val="003D1B49"/>
    <w:rsid w:val="00416F9B"/>
    <w:rsid w:val="00427CDD"/>
    <w:rsid w:val="004305C7"/>
    <w:rsid w:val="0043377A"/>
    <w:rsid w:val="00445311"/>
    <w:rsid w:val="00446E5E"/>
    <w:rsid w:val="00451B68"/>
    <w:rsid w:val="00470B8C"/>
    <w:rsid w:val="00472358"/>
    <w:rsid w:val="00472DA0"/>
    <w:rsid w:val="00473299"/>
    <w:rsid w:val="00480113"/>
    <w:rsid w:val="00493A20"/>
    <w:rsid w:val="004A20C9"/>
    <w:rsid w:val="004C1707"/>
    <w:rsid w:val="004C7C3C"/>
    <w:rsid w:val="004D4503"/>
    <w:rsid w:val="004D631F"/>
    <w:rsid w:val="004E05E7"/>
    <w:rsid w:val="004E55DF"/>
    <w:rsid w:val="004F5EFB"/>
    <w:rsid w:val="00504BC1"/>
    <w:rsid w:val="00540413"/>
    <w:rsid w:val="00556013"/>
    <w:rsid w:val="00566743"/>
    <w:rsid w:val="0058425A"/>
    <w:rsid w:val="00585664"/>
    <w:rsid w:val="00591E96"/>
    <w:rsid w:val="00592058"/>
    <w:rsid w:val="005920A6"/>
    <w:rsid w:val="00594AFB"/>
    <w:rsid w:val="005C3CC3"/>
    <w:rsid w:val="005C5DA2"/>
    <w:rsid w:val="005D0811"/>
    <w:rsid w:val="005E5234"/>
    <w:rsid w:val="005F6594"/>
    <w:rsid w:val="00612874"/>
    <w:rsid w:val="0062050A"/>
    <w:rsid w:val="00625162"/>
    <w:rsid w:val="006302D0"/>
    <w:rsid w:val="00636A93"/>
    <w:rsid w:val="0064389B"/>
    <w:rsid w:val="00661362"/>
    <w:rsid w:val="00661820"/>
    <w:rsid w:val="006B02EC"/>
    <w:rsid w:val="006D580F"/>
    <w:rsid w:val="006E42FB"/>
    <w:rsid w:val="00710680"/>
    <w:rsid w:val="00717013"/>
    <w:rsid w:val="007408BB"/>
    <w:rsid w:val="007429A0"/>
    <w:rsid w:val="007477A0"/>
    <w:rsid w:val="00765D81"/>
    <w:rsid w:val="00785396"/>
    <w:rsid w:val="00794743"/>
    <w:rsid w:val="007C67A7"/>
    <w:rsid w:val="007D20B1"/>
    <w:rsid w:val="007D4F18"/>
    <w:rsid w:val="007E163C"/>
    <w:rsid w:val="007E47DA"/>
    <w:rsid w:val="007E4C22"/>
    <w:rsid w:val="007F4CBF"/>
    <w:rsid w:val="00800C1C"/>
    <w:rsid w:val="00803204"/>
    <w:rsid w:val="00814C16"/>
    <w:rsid w:val="008201F9"/>
    <w:rsid w:val="00830D35"/>
    <w:rsid w:val="00844636"/>
    <w:rsid w:val="00850ABF"/>
    <w:rsid w:val="00856E8F"/>
    <w:rsid w:val="00862AF8"/>
    <w:rsid w:val="00873015"/>
    <w:rsid w:val="008A4098"/>
    <w:rsid w:val="008B052F"/>
    <w:rsid w:val="008B771C"/>
    <w:rsid w:val="008B790A"/>
    <w:rsid w:val="008E2F0A"/>
    <w:rsid w:val="009011C4"/>
    <w:rsid w:val="00904C20"/>
    <w:rsid w:val="009062B7"/>
    <w:rsid w:val="009504D6"/>
    <w:rsid w:val="00951A29"/>
    <w:rsid w:val="00951F20"/>
    <w:rsid w:val="00953FB6"/>
    <w:rsid w:val="00974DE8"/>
    <w:rsid w:val="009909D5"/>
    <w:rsid w:val="00992A73"/>
    <w:rsid w:val="009A5AA4"/>
    <w:rsid w:val="009A6706"/>
    <w:rsid w:val="009D47A8"/>
    <w:rsid w:val="009E00C7"/>
    <w:rsid w:val="009E07A2"/>
    <w:rsid w:val="009F0841"/>
    <w:rsid w:val="00A23D6A"/>
    <w:rsid w:val="00A242EC"/>
    <w:rsid w:val="00A26E23"/>
    <w:rsid w:val="00A56508"/>
    <w:rsid w:val="00A802D3"/>
    <w:rsid w:val="00A82CBD"/>
    <w:rsid w:val="00A831AA"/>
    <w:rsid w:val="00A86D25"/>
    <w:rsid w:val="00A900C7"/>
    <w:rsid w:val="00A93E95"/>
    <w:rsid w:val="00A94D70"/>
    <w:rsid w:val="00A96A7F"/>
    <w:rsid w:val="00AA4184"/>
    <w:rsid w:val="00AD208F"/>
    <w:rsid w:val="00AD4BFD"/>
    <w:rsid w:val="00AF5A2F"/>
    <w:rsid w:val="00B1652E"/>
    <w:rsid w:val="00B22C60"/>
    <w:rsid w:val="00B24CA9"/>
    <w:rsid w:val="00B308E1"/>
    <w:rsid w:val="00B5707E"/>
    <w:rsid w:val="00B71617"/>
    <w:rsid w:val="00BB34F5"/>
    <w:rsid w:val="00BD51D0"/>
    <w:rsid w:val="00BF4C25"/>
    <w:rsid w:val="00BF7E6E"/>
    <w:rsid w:val="00C04B30"/>
    <w:rsid w:val="00C17E3A"/>
    <w:rsid w:val="00C26B6A"/>
    <w:rsid w:val="00C40ED9"/>
    <w:rsid w:val="00C44893"/>
    <w:rsid w:val="00C46323"/>
    <w:rsid w:val="00C478F1"/>
    <w:rsid w:val="00C505D8"/>
    <w:rsid w:val="00C74534"/>
    <w:rsid w:val="00CD1C32"/>
    <w:rsid w:val="00D2217C"/>
    <w:rsid w:val="00D47EA3"/>
    <w:rsid w:val="00D636EC"/>
    <w:rsid w:val="00D73D3A"/>
    <w:rsid w:val="00D841C7"/>
    <w:rsid w:val="00D86CE7"/>
    <w:rsid w:val="00D943F8"/>
    <w:rsid w:val="00D94D58"/>
    <w:rsid w:val="00DB1952"/>
    <w:rsid w:val="00DC072C"/>
    <w:rsid w:val="00DC4B8B"/>
    <w:rsid w:val="00DD3B24"/>
    <w:rsid w:val="00DE4158"/>
    <w:rsid w:val="00E0330D"/>
    <w:rsid w:val="00E0699E"/>
    <w:rsid w:val="00E10EC2"/>
    <w:rsid w:val="00E240EB"/>
    <w:rsid w:val="00E3402C"/>
    <w:rsid w:val="00E378AF"/>
    <w:rsid w:val="00E44226"/>
    <w:rsid w:val="00E648BD"/>
    <w:rsid w:val="00E77203"/>
    <w:rsid w:val="00E9075A"/>
    <w:rsid w:val="00EB1CAD"/>
    <w:rsid w:val="00ED35FF"/>
    <w:rsid w:val="00ED5F12"/>
    <w:rsid w:val="00EF2AA2"/>
    <w:rsid w:val="00EF3204"/>
    <w:rsid w:val="00EF3BA2"/>
    <w:rsid w:val="00EF6269"/>
    <w:rsid w:val="00EF7065"/>
    <w:rsid w:val="00F045D2"/>
    <w:rsid w:val="00F15682"/>
    <w:rsid w:val="00F16F64"/>
    <w:rsid w:val="00F24442"/>
    <w:rsid w:val="00F36CFF"/>
    <w:rsid w:val="00F464E3"/>
    <w:rsid w:val="00F55116"/>
    <w:rsid w:val="00F64FC0"/>
    <w:rsid w:val="00F659CD"/>
    <w:rsid w:val="00F82EA3"/>
    <w:rsid w:val="00F86567"/>
    <w:rsid w:val="00F86F0B"/>
    <w:rsid w:val="00F90F6D"/>
    <w:rsid w:val="00F91D6E"/>
    <w:rsid w:val="00F92F60"/>
    <w:rsid w:val="00F9739A"/>
    <w:rsid w:val="00FA450B"/>
    <w:rsid w:val="00FB0181"/>
    <w:rsid w:val="00FB4C54"/>
    <w:rsid w:val="00FD0BEA"/>
    <w:rsid w:val="00FD69FF"/>
    <w:rsid w:val="00FE1A40"/>
    <w:rsid w:val="00FF4177"/>
    <w:rsid w:val="499B12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nhideWhenUsed="0" w:uiPriority="0" w:name="Default Paragraph Font"/>
    <w:lsdException w:unhideWhenUsed="0" w:uiPriority="0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5">
    <w:name w:val="Balloon Text"/>
    <w:basedOn w:val="1"/>
    <w:link w:val="13"/>
    <w:semiHidden/>
    <w:unhideWhenUsed/>
    <w:uiPriority w:val="99"/>
    <w:rPr>
      <w:rFonts w:ascii="Tahoma" w:hAnsi="Tahoma"/>
      <w:sz w:val="16"/>
      <w:szCs w:val="16"/>
    </w:rPr>
  </w:style>
  <w:style w:type="paragraph" w:styleId="6">
    <w:name w:val="Body Text 2"/>
    <w:basedOn w:val="1"/>
    <w:link w:val="11"/>
    <w:semiHidden/>
    <w:unhideWhenUsed/>
    <w:uiPriority w:val="99"/>
    <w:pPr>
      <w:spacing w:after="120" w:line="480" w:lineRule="auto"/>
    </w:pPr>
  </w:style>
  <w:style w:type="paragraph" w:styleId="7">
    <w:name w:val="Body Text"/>
    <w:basedOn w:val="1"/>
    <w:semiHidden/>
    <w:uiPriority w:val="0"/>
    <w:pPr>
      <w:jc w:val="center"/>
    </w:pPr>
    <w:rPr>
      <w:sz w:val="28"/>
    </w:rPr>
  </w:style>
  <w:style w:type="paragraph" w:styleId="8">
    <w:name w:val="Body Text Indent"/>
    <w:basedOn w:val="1"/>
    <w:semiHidden/>
    <w:uiPriority w:val="0"/>
    <w:pPr>
      <w:ind w:firstLine="360"/>
      <w:jc w:val="both"/>
    </w:pPr>
    <w:rPr>
      <w:sz w:val="28"/>
    </w:rPr>
  </w:style>
  <w:style w:type="paragraph" w:styleId="9">
    <w:name w:val="Title"/>
    <w:basedOn w:val="1"/>
    <w:qFormat/>
    <w:uiPriority w:val="0"/>
    <w:pPr>
      <w:jc w:val="center"/>
    </w:pPr>
    <w:rPr>
      <w:sz w:val="28"/>
    </w:rPr>
  </w:style>
  <w:style w:type="paragraph" w:styleId="10">
    <w:name w:val="Body Text Indent 2"/>
    <w:basedOn w:val="1"/>
    <w:link w:val="12"/>
    <w:semiHidden/>
    <w:unhideWhenUsed/>
    <w:uiPriority w:val="99"/>
    <w:pPr>
      <w:spacing w:after="120" w:line="480" w:lineRule="auto"/>
      <w:ind w:left="283"/>
    </w:pPr>
  </w:style>
  <w:style w:type="character" w:customStyle="1" w:styleId="11">
    <w:name w:val="Основной текст 2 Знак"/>
    <w:link w:val="6"/>
    <w:semiHidden/>
    <w:uiPriority w:val="99"/>
    <w:rPr>
      <w:sz w:val="24"/>
      <w:szCs w:val="24"/>
    </w:rPr>
  </w:style>
  <w:style w:type="character" w:customStyle="1" w:styleId="12">
    <w:name w:val="Основной текст с отступом 2 Знак"/>
    <w:link w:val="10"/>
    <w:semiHidden/>
    <w:uiPriority w:val="99"/>
    <w:rPr>
      <w:sz w:val="24"/>
      <w:szCs w:val="24"/>
    </w:rPr>
  </w:style>
  <w:style w:type="character" w:customStyle="1" w:styleId="13">
    <w:name w:val="Текст выноски Знак"/>
    <w:link w:val="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Финупр</Company>
  <Pages>8</Pages>
  <Words>2186</Words>
  <Characters>12466</Characters>
  <Lines>103</Lines>
  <Paragraphs>29</Paragraphs>
  <TotalTime>1</TotalTime>
  <ScaleCrop>false</ScaleCrop>
  <LinksUpToDate>false</LinksUpToDate>
  <CharactersWithSpaces>14623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2011-10-18T15:36:00Z</dcterms:created>
  <dc:creator>Татьяна Николавна</dc:creator>
  <cp:lastModifiedBy>Пользователь</cp:lastModifiedBy>
  <cp:lastPrinted>2020-10-29T11:18:00Z</cp:lastPrinted>
  <dcterms:modified xsi:type="dcterms:W3CDTF">2021-05-27T07:01:27Z</dcterms:modified>
  <dc:title>ПОСТАНОВЛЕНИЕ</dc:title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