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7D" w:rsidRDefault="006A5D7D" w:rsidP="00377F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D7D">
        <w:rPr>
          <w:rFonts w:ascii="Cambria" w:eastAsia="Calibri" w:hAnsi="Cambria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5EB757AB" wp14:editId="3AAB1A6E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E6" w:rsidRPr="001C2BB5" w:rsidRDefault="00377FE6" w:rsidP="00377F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377FE6" w:rsidRPr="001C2BB5" w:rsidRDefault="00377FE6" w:rsidP="00377F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7FE6" w:rsidRPr="001C2BB5" w:rsidRDefault="00377FE6" w:rsidP="008D2D7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FC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04.04.2022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</w:t>
      </w:r>
      <w:r w:rsidR="008D2D7D"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FC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</w:p>
    <w:p w:rsidR="00377FE6" w:rsidRPr="001C2BB5" w:rsidRDefault="00377FE6" w:rsidP="00377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377FE6" w:rsidRPr="001C2BB5" w:rsidRDefault="00377FE6" w:rsidP="00377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FE6" w:rsidRPr="001C2BB5" w:rsidRDefault="00377FE6" w:rsidP="00377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FE6" w:rsidRPr="001C2BB5" w:rsidRDefault="00377FE6" w:rsidP="00377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25A" w:rsidRPr="001C2BB5" w:rsidRDefault="00377FE6" w:rsidP="00856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B5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CF2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</w:p>
    <w:p w:rsidR="0085625A" w:rsidRPr="001C2BB5" w:rsidRDefault="0085625A" w:rsidP="0085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муниципальных служащих </w:t>
      </w:r>
    </w:p>
    <w:p w:rsidR="00377FE6" w:rsidRPr="001C2BB5" w:rsidRDefault="00377FE6" w:rsidP="0085625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 </w:t>
      </w: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25A" w:rsidRPr="001C2BB5" w:rsidRDefault="0085625A" w:rsidP="0085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21"/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</w:t>
      </w:r>
      <w:r w:rsidR="005C0AAB"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Уставом Нововеличковского сельского поселения,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85625A" w:rsidRPr="001C2BB5" w:rsidRDefault="0085625A" w:rsidP="0085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Порядок ведения реестра муниципальных служащих администрации </w:t>
      </w:r>
      <w:r w:rsidR="00CB2BF6"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 сельского поселения Динского</w:t>
      </w:r>
      <w:r w:rsidR="00CB2BF6"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>района (прилагается).</w:t>
      </w:r>
    </w:p>
    <w:p w:rsidR="00377FE6" w:rsidRPr="001C2BB5" w:rsidRDefault="006053B4" w:rsidP="00377FE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7FE6"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сайте Нововеличковского сельского поселения в сети Интернет. </w:t>
      </w:r>
    </w:p>
    <w:p w:rsidR="00377FE6" w:rsidRPr="001C2BB5" w:rsidRDefault="00377FE6" w:rsidP="00377FE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31"/>
      <w:bookmarkEnd w:id="0"/>
      <w:r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377FE6" w:rsidRPr="001C2BB5" w:rsidRDefault="00377FE6" w:rsidP="00377FE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его официального обнародования.</w:t>
      </w:r>
      <w:bookmarkEnd w:id="1"/>
    </w:p>
    <w:p w:rsidR="00377FE6" w:rsidRPr="001C2BB5" w:rsidRDefault="00377FE6" w:rsidP="00377FE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77FE6" w:rsidRPr="001C2BB5" w:rsidRDefault="00377FE6" w:rsidP="00377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77FE6" w:rsidRPr="001C2BB5" w:rsidRDefault="00377FE6" w:rsidP="00377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77FE6" w:rsidRPr="001C2BB5" w:rsidRDefault="00377FE6" w:rsidP="00377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Нововеличковского</w:t>
      </w:r>
    </w:p>
    <w:p w:rsidR="00377FE6" w:rsidRPr="001C2BB5" w:rsidRDefault="00377FE6" w:rsidP="00377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</w:t>
      </w:r>
      <w:r w:rsidR="00CB2BF6"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Г.М.Кова</w:t>
      </w:r>
      <w:proofErr w:type="spellEnd"/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77FE6" w:rsidRPr="001C2BB5" w:rsidRDefault="00377FE6" w:rsidP="005506DB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77FE6" w:rsidRPr="001C2BB5" w:rsidRDefault="00377FE6" w:rsidP="005506DB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77FE6" w:rsidRPr="001C2BB5" w:rsidRDefault="00377FE6" w:rsidP="005506DB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377FE6" w:rsidRPr="001C2BB5" w:rsidRDefault="00573D16" w:rsidP="005506DB">
      <w:pPr>
        <w:widowControl w:val="0"/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29B0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377FE6" w:rsidRPr="001C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FC29B0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bookmarkStart w:id="2" w:name="_GoBack"/>
      <w:bookmarkEnd w:id="2"/>
    </w:p>
    <w:p w:rsidR="00377FE6" w:rsidRPr="001C2BB5" w:rsidRDefault="00377FE6" w:rsidP="005506D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CB2BF6" w:rsidRPr="001C2BB5" w:rsidRDefault="00CB2BF6" w:rsidP="00377FE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3B6F33" w:rsidRPr="001C2BB5" w:rsidRDefault="003B6F33" w:rsidP="003C2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6D74" w:rsidRPr="00573D16" w:rsidRDefault="00A96D74" w:rsidP="00D7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914924" w:rsidRPr="00573D16" w:rsidRDefault="00914924" w:rsidP="00A9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ведения реестра муниципальных служащих</w:t>
      </w:r>
      <w:r w:rsidR="00A96D74"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B2BF6" w:rsidRPr="00573D16" w:rsidRDefault="00CB2BF6" w:rsidP="00CB2BF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Нововеличковского сельского поселения Динского района </w:t>
      </w:r>
    </w:p>
    <w:p w:rsidR="0088283E" w:rsidRPr="00573D16" w:rsidRDefault="0088283E" w:rsidP="0088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BD2113" w:rsidRPr="00573D16" w:rsidRDefault="00BD2113" w:rsidP="00BD2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BD2113" w:rsidRPr="00573D16" w:rsidRDefault="00BD2113" w:rsidP="00BD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2113" w:rsidRPr="00573D16" w:rsidRDefault="008F4C05" w:rsidP="001C2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разработан в</w:t>
      </w:r>
      <w:r w:rsidR="001C2BB5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Законом Красно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дарского края от 8 июня 2007 года № 1244-КЗ «О муниципальной службе в Краснодарском крае» и Законом Краснодарского края от 8 июня 2007 года № 1243-K3 «О реестре муниципальных должностей и реестре должностей му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ниципальной службы в Краснодарском крае» и устанавливает структуру, правила формирования и ведения реестра муниципальных служащих в администрации </w:t>
      </w:r>
      <w:r w:rsidR="008A2B6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(далее - Реестр</w:t>
      </w:r>
      <w:proofErr w:type="gramEnd"/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служащих) с целью организации учета и создания единой базы данных о прохождении муниципальной службы муниципальными служащими администрации </w:t>
      </w:r>
      <w:r w:rsidR="008A2B6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(далее - муниципальные служащие).</w:t>
      </w:r>
      <w:r w:rsidR="008A2B6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2113" w:rsidRPr="00573D16" w:rsidRDefault="008F4C05" w:rsidP="008A2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Сведения, содержащиеся в Реестре муниципальных служащих,</w:t>
      </w:r>
      <w:r w:rsidR="008A2B6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являются основанием для проведения анализа кадрового состава, выработки предложений и рекомендаций, по совершенствованию работы с кадрами, формирования резерва кадров для замещения должностей муниципальной службы.</w:t>
      </w:r>
    </w:p>
    <w:p w:rsidR="00BD2113" w:rsidRPr="00573D16" w:rsidRDefault="00BD2113" w:rsidP="00BD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2113" w:rsidRPr="00573D16" w:rsidRDefault="00BD2113" w:rsidP="00BD211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Структура Реестра муниципальных служащих</w:t>
      </w:r>
    </w:p>
    <w:p w:rsidR="00BD2113" w:rsidRPr="00573D16" w:rsidRDefault="00BD2113" w:rsidP="00BD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2113" w:rsidRPr="00573D16" w:rsidRDefault="00B24C79" w:rsidP="00456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 муниципальных служащих представляет собой совокупность</w:t>
      </w:r>
      <w:r w:rsidR="004564B2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систематизированных сведений о муници</w:t>
      </w:r>
      <w:r w:rsidR="004564B2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пальных служащих, проходящих муниципальную службу в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r w:rsidR="004564B2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составленных на основан</w:t>
      </w:r>
      <w:r w:rsidR="00273821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персональных данных, содержа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в личных делах муниципальных слу</w:t>
      </w:r>
      <w:r w:rsidR="00273821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жащих в соответствии с действую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щим законодательством.</w:t>
      </w:r>
    </w:p>
    <w:p w:rsidR="00BD2113" w:rsidRPr="00573D16" w:rsidRDefault="00B24C79" w:rsidP="004564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Реестре муниципальных служащих содержатся следующие</w:t>
      </w:r>
      <w:r w:rsidR="004564B2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сведения:</w:t>
      </w:r>
    </w:p>
    <w:p w:rsidR="000379C9" w:rsidRPr="00573D16" w:rsidRDefault="000379C9" w:rsidP="004564B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группы должностей пишется посередине текста таблицы;</w:t>
      </w:r>
    </w:p>
    <w:p w:rsidR="00BD2113" w:rsidRPr="00573D16" w:rsidRDefault="004564B2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имя, отчество. При смене муниципальным служащим в период</w:t>
      </w:r>
    </w:p>
    <w:p w:rsidR="00BD2113" w:rsidRPr="00573D16" w:rsidRDefault="00BD2113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прохождения муниципальной службы фамилии (имени, отчества) в Реестре муниципальных служащих сохраняется информация о прежней фамилии (имени, отчестве);</w:t>
      </w:r>
    </w:p>
    <w:p w:rsidR="003C40D4" w:rsidRPr="00573D16" w:rsidRDefault="004564B2" w:rsidP="0089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рождения муниципального служащего (число, месяц, год, возраст); </w:t>
      </w:r>
    </w:p>
    <w:p w:rsidR="00BD2113" w:rsidRPr="00573D16" w:rsidRDefault="003C40D4" w:rsidP="0089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должность муниципальной службы, замещаемая муниципальным</w:t>
      </w:r>
      <w:r w:rsidR="00893699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служащим, в соответствии со штатным расписанием. Дата назначения муниципального служащего на должность муниципальной службы (число, месяц, год). Сведения вносятся обо всех должностях, ранее замещаемых муниципальным служащим в период прохождения муниципальной службы;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чин муниципального служащего;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стаж муниципальной службы (с указанием количества лет, месяцев, дней на дату приема на муниципальную службу);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профессионального образования, наименование учебного заведения, дата поступления и дата его окончания, реквизиты диплома. Если муниципальный служащий имеет дипломы об окончании нескольких высших и средних специальных учебных заведений, в Реестр муниципальных служащих заносится информация по каждому из них. Если муниципальный служащий на дату внесения его в Реестр муниципальных служащих обучается в высшем учебном заведении либо во время прохождения муниципальной службы поступает в высшее учебное заведение, указывается наименование данного учебного заведения и дата поступления;</w:t>
      </w:r>
    </w:p>
    <w:p w:rsidR="00BD2113" w:rsidRPr="00573D16" w:rsidRDefault="00893699" w:rsidP="00893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специальность, квалификация по диплому, ученая степень, ученое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звание;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дополнительное профессиональное образование (год прохождения, наименование образовательного учреждения, дата окончания, направление обу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чения): повышение квалификации, профессиональная переподготовка;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прохождения аттестации и результаты аттестации;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нахождение в резерве (с указанием должности, вида резерва, дата зачисления в резерв);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структурного подразделения органа местного самоуправления (муниципального органа), должность в котором замещает муниципальный служащий (заполняется при наличии структурных подразделе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ний);</w:t>
      </w:r>
    </w:p>
    <w:p w:rsidR="00BD2113" w:rsidRPr="00573D16" w:rsidRDefault="00893699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группа должностей муниципальной службы (главная, ведущая, старшая, младшая - </w:t>
      </w:r>
      <w:proofErr w:type="gramStart"/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указать).</w:t>
      </w:r>
    </w:p>
    <w:p w:rsidR="00BD2113" w:rsidRPr="00573D16" w:rsidRDefault="00BD2113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2113" w:rsidRPr="00573D16" w:rsidRDefault="00BD2113" w:rsidP="00BD211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формирования и ведения</w:t>
      </w:r>
    </w:p>
    <w:p w:rsidR="00BD2113" w:rsidRPr="00573D16" w:rsidRDefault="00BD2113" w:rsidP="00BD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Реестра муниципальных служащих</w:t>
      </w:r>
    </w:p>
    <w:p w:rsidR="00BD2113" w:rsidRPr="00573D16" w:rsidRDefault="00BD2113" w:rsidP="00BD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D2113" w:rsidRPr="00573D16" w:rsidRDefault="00BB43FD" w:rsidP="006C5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ведение Реестра муниципальных служащих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отделом 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общим и правовым вопросам администрации Нововеличковского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на основании личных дел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служащих</w:t>
      </w:r>
      <w:r w:rsidR="006C5CEB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форме согласно приложению № 1 к настоящему Порядку.</w:t>
      </w:r>
    </w:p>
    <w:p w:rsidR="00BD2113" w:rsidRPr="00573D16" w:rsidRDefault="006C5CEB" w:rsidP="006C5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 муниципальных служащих хранится на электронных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носителях с обеспечением защиты от несанкционированного доступа и копирования.</w:t>
      </w:r>
    </w:p>
    <w:p w:rsidR="00BD2113" w:rsidRPr="00573D16" w:rsidRDefault="006C5CEB" w:rsidP="00BB4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Ведение Реестра муниципальных служащих включает в себя:</w:t>
      </w:r>
    </w:p>
    <w:p w:rsidR="00BD2113" w:rsidRPr="00573D16" w:rsidRDefault="006C5CEB" w:rsidP="00BB4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ввод новых данных в Реестр муниципальных служащих и корректировку имеющихся;</w:t>
      </w:r>
    </w:p>
    <w:p w:rsidR="00BD2113" w:rsidRPr="00573D16" w:rsidRDefault="006C5CEB" w:rsidP="00BB4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архивирование данных, удаляемых из Реестра муниципальных служащих;</w:t>
      </w:r>
    </w:p>
    <w:p w:rsidR="00BD2113" w:rsidRPr="00573D16" w:rsidRDefault="006C5CEB" w:rsidP="00BB4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выписок из Реестра муниципальных служащих в соответствии с запросами лиц и организаций, имеющих доступ к запрашиваемой информации.</w:t>
      </w:r>
    </w:p>
    <w:p w:rsidR="00BD2113" w:rsidRPr="00573D16" w:rsidRDefault="006C5CEB" w:rsidP="006C5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Внесению в Реестр муниципальных служащих подлежат все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муниципальные служащие администрации 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состоящие на муниципальной службе.</w:t>
      </w:r>
    </w:p>
    <w:p w:rsidR="00BD2113" w:rsidRPr="00573D16" w:rsidRDefault="009C63EB" w:rsidP="009C6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служащий, уволенный с муниципальной службы,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2113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исключается из Реестра муниципальных служащих в день увольнения.</w:t>
      </w:r>
    </w:p>
    <w:p w:rsidR="00BD2113" w:rsidRPr="00573D16" w:rsidRDefault="00BD2113" w:rsidP="00BB4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силу решения суда.</w:t>
      </w:r>
    </w:p>
    <w:p w:rsidR="00BD2113" w:rsidRPr="00573D16" w:rsidRDefault="00BD2113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3.6. Сбор и внесение в Реестр муниципальных служащих сведений о политической и религиозной принадлежности, о частной жизни муниципальных служащих запрещается.</w:t>
      </w:r>
    </w:p>
    <w:p w:rsidR="00BD2113" w:rsidRPr="00573D16" w:rsidRDefault="00BD2113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Реестр муниципальных служащих на бумажном носителе составляется один раз в год по состоянию на 1 января с учетом изменений и дополнений, внесенных в Реестр муниципальных служащих в течение предыдущего календарного года, и утверждается главой </w:t>
      </w:r>
      <w:r w:rsidR="009C63EB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Утвержденный Реестр муниципальных служащих хранится в течение 75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BD2113" w:rsidRPr="00573D16" w:rsidRDefault="00BD2113" w:rsidP="009B2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3.8. Список муниципальных служащих, исключенных из Реестра муниципальных служащих по соответствующим основаниям, на бумажном</w:t>
      </w:r>
      <w:r w:rsidR="009B2D47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носителе составляется ежегодно по состоянию на 1 января по форме согласно приложению 2 к настоящему Порядку и является приложением к Реестру муниципальных служащих.</w:t>
      </w:r>
    </w:p>
    <w:p w:rsidR="00BD2113" w:rsidRPr="00573D16" w:rsidRDefault="00BD2113" w:rsidP="00BD21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3.9. Сведения из Реестра муниципальных служащих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 w:rsidR="009B2D47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BD2113" w:rsidRPr="00573D16" w:rsidRDefault="00BD2113" w:rsidP="009B2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3.10. Передача сведений из Реестра муниципальных служащих третьей</w:t>
      </w:r>
      <w:r w:rsidR="009B2D47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стороне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Реестра муниципальных служащих третьей стороне осуществляется по письменному разрешению главы </w:t>
      </w:r>
      <w:r w:rsidR="009B2D47"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«О персональных данных» и иными нормативными правовыми актами.</w:t>
      </w:r>
    </w:p>
    <w:p w:rsidR="002C7F15" w:rsidRPr="00573D16" w:rsidRDefault="002C7F15" w:rsidP="009B2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F15" w:rsidRPr="00573D16" w:rsidRDefault="002C7F15" w:rsidP="009B2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F15" w:rsidRPr="00573D16" w:rsidRDefault="002C7F15" w:rsidP="009B2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7F15" w:rsidRPr="00573D16" w:rsidRDefault="002C7F15" w:rsidP="002C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</w:t>
      </w:r>
      <w:proofErr w:type="gramStart"/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общим</w:t>
      </w:r>
    </w:p>
    <w:p w:rsidR="002C7F15" w:rsidRPr="00573D16" w:rsidRDefault="002C7F15" w:rsidP="002C7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правовым вопросам                                                                       </w:t>
      </w:r>
      <w:proofErr w:type="spellStart"/>
      <w:r w:rsidRPr="00573D16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  <w:sectPr w:rsidR="000B778B" w:rsidRPr="001C2BB5" w:rsidSect="006053B4">
          <w:headerReference w:type="default" r:id="rId10"/>
          <w:headerReference w:type="first" r:id="rId11"/>
          <w:pgSz w:w="11906" w:h="16838"/>
          <w:pgMar w:top="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B778B" w:rsidRPr="00BD2113" w:rsidRDefault="000B778B" w:rsidP="00302A09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4171D" w:rsidRDefault="0094171D" w:rsidP="00302A09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0B778B" w:rsidRPr="00B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302A09" w:rsidRPr="00302A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2A09"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реестра </w:t>
      </w:r>
    </w:p>
    <w:p w:rsidR="0094171D" w:rsidRDefault="00302A09" w:rsidP="00302A09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94171D" w:rsidRDefault="00302A09" w:rsidP="00302A09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Нововеличковского </w:t>
      </w:r>
    </w:p>
    <w:p w:rsidR="000B778B" w:rsidRPr="00BD2113" w:rsidRDefault="00302A09" w:rsidP="00302A09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0B778B" w:rsidRDefault="000B778B" w:rsidP="000B77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D2113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02A09" w:rsidRDefault="00302A09" w:rsidP="000B77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02A09" w:rsidRPr="00BD2113" w:rsidRDefault="00302A09" w:rsidP="000B77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72CD7" w:rsidRPr="00F72CD7" w:rsidRDefault="00F72CD7" w:rsidP="00F72CD7">
      <w:pPr>
        <w:suppressAutoHyphens/>
        <w:spacing w:after="0" w:line="115" w:lineRule="atLeast"/>
        <w:jc w:val="center"/>
        <w:rPr>
          <w:rFonts w:ascii="Times New Roman" w:eastAsia="Arial Unicode MS" w:hAnsi="Times New Roman" w:cs="Times New Roman"/>
          <w:b/>
          <w:bCs/>
          <w:spacing w:val="-3"/>
          <w:kern w:val="1"/>
          <w:sz w:val="28"/>
          <w:szCs w:val="28"/>
          <w:lang w:eastAsia="ar-SA"/>
        </w:rPr>
      </w:pPr>
      <w:r w:rsidRPr="00F72CD7">
        <w:rPr>
          <w:rFonts w:ascii="Times New Roman" w:eastAsia="Arial Unicode MS" w:hAnsi="Times New Roman" w:cs="Times New Roman"/>
          <w:b/>
          <w:bCs/>
          <w:spacing w:val="-3"/>
          <w:kern w:val="1"/>
          <w:sz w:val="28"/>
          <w:szCs w:val="28"/>
          <w:lang w:eastAsia="ar-SA"/>
        </w:rPr>
        <w:t xml:space="preserve">Реестр муниципальных служащих администрации Нововеличковского сельского поселения </w:t>
      </w:r>
    </w:p>
    <w:p w:rsidR="000B778B" w:rsidRPr="001C2BB5" w:rsidRDefault="000B778B" w:rsidP="00F72C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82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9"/>
        <w:gridCol w:w="1406"/>
        <w:gridCol w:w="8"/>
        <w:gridCol w:w="82"/>
        <w:gridCol w:w="903"/>
        <w:gridCol w:w="7"/>
        <w:gridCol w:w="1842"/>
        <w:gridCol w:w="1277"/>
        <w:gridCol w:w="850"/>
        <w:gridCol w:w="1985"/>
        <w:gridCol w:w="1842"/>
        <w:gridCol w:w="1049"/>
        <w:gridCol w:w="1292"/>
        <w:gridCol w:w="1206"/>
        <w:gridCol w:w="1134"/>
      </w:tblGrid>
      <w:tr w:rsidR="00F72CD7" w:rsidRPr="00F72CD7" w:rsidTr="005D1FBC">
        <w:trPr>
          <w:trHeight w:val="940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 xml:space="preserve">№ </w:t>
            </w:r>
            <w:proofErr w:type="gramStart"/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п</w:t>
            </w:r>
            <w:proofErr w:type="gramEnd"/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/п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Фамилия,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имя,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отчество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Дата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рождения (число, месяц, год, возраст)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Должность муниципальной службы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 дата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назначения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proofErr w:type="gramStart"/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(число,</w:t>
            </w:r>
            <w:proofErr w:type="gramEnd"/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месяц, год)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Классный чин муниципального служащего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Стаж</w:t>
            </w:r>
          </w:p>
          <w:p w:rsidR="00F72CD7" w:rsidRPr="00F72CD7" w:rsidRDefault="00F72CD7" w:rsidP="00F72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муниципальной службы (лет, месяцев)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Дополнительное профессиональное образование (год прохождения, наименование образовательного учреждения)</w:t>
            </w:r>
          </w:p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Дата прохождения аттестации и результаты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Нахождение в резерве (с указанием должности вида резерва, даты зачисления в резерв)</w:t>
            </w:r>
          </w:p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</w:tr>
      <w:tr w:rsidR="00F72CD7" w:rsidRPr="00F72CD7" w:rsidTr="00B05686">
        <w:trPr>
          <w:trHeight w:val="286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Повышение квалификации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Профессиональная переподготовка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1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  <w:t>12</w:t>
            </w:r>
          </w:p>
        </w:tc>
      </w:tr>
      <w:tr w:rsidR="00F72CD7" w:rsidRPr="00F72CD7" w:rsidTr="005D1FBC">
        <w:trPr>
          <w:trHeight w:val="196"/>
          <w:jc w:val="center"/>
        </w:trPr>
        <w:tc>
          <w:tcPr>
            <w:tcW w:w="153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-4"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Главная группа должностей муниципальной службы</w:t>
            </w: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</w:tr>
      <w:tr w:rsidR="00F72CD7" w:rsidRPr="00F72CD7" w:rsidTr="005D1FBC">
        <w:trPr>
          <w:jc w:val="center"/>
        </w:trPr>
        <w:tc>
          <w:tcPr>
            <w:tcW w:w="153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lastRenderedPageBreak/>
              <w:t>Ведущая группа должностей муниципальной службы</w:t>
            </w: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ind w:right="187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F72CD7" w:rsidRPr="00F72CD7" w:rsidTr="005D1FBC">
        <w:trPr>
          <w:jc w:val="center"/>
        </w:trPr>
        <w:tc>
          <w:tcPr>
            <w:tcW w:w="142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b/>
                <w:bCs/>
                <w:spacing w:val="-4"/>
                <w:kern w:val="1"/>
                <w:lang w:eastAsia="ar-SA"/>
              </w:rPr>
              <w:t>Старшая группа</w:t>
            </w:r>
            <w:r w:rsidRPr="00F72CD7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 xml:space="preserve">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</w:tr>
      <w:tr w:rsidR="00F72CD7" w:rsidRPr="00F72CD7" w:rsidTr="005D1FBC">
        <w:trPr>
          <w:jc w:val="center"/>
        </w:trPr>
        <w:tc>
          <w:tcPr>
            <w:tcW w:w="153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F72CD7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Младшая группа должностей муниципальной службы</w:t>
            </w:r>
          </w:p>
        </w:tc>
      </w:tr>
      <w:tr w:rsidR="00F72CD7" w:rsidRPr="00F72CD7" w:rsidTr="00B05686">
        <w:trPr>
          <w:trHeight w:val="417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B0568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F72CD7" w:rsidRPr="00F72CD7" w:rsidTr="00B05686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tabs>
                <w:tab w:val="left" w:pos="900"/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4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D7" w:rsidRPr="00F72CD7" w:rsidRDefault="00F72CD7" w:rsidP="00F72C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pacing w:val="-4"/>
                <w:kern w:val="1"/>
                <w:lang w:eastAsia="ar-SA"/>
              </w:rPr>
            </w:pPr>
          </w:p>
        </w:tc>
      </w:tr>
    </w:tbl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5D1FBC" w:rsidRPr="004E5ADD" w:rsidRDefault="00423509" w:rsidP="005D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FBC" w:rsidRPr="004E5ADD" w:rsidRDefault="005D1FBC" w:rsidP="005D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FBC" w:rsidRPr="004E5ADD" w:rsidRDefault="005D1FBC" w:rsidP="005D1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1FBC" w:rsidRPr="004E5ADD" w:rsidRDefault="005D1FBC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D1FBC" w:rsidRPr="004E5ADD" w:rsidRDefault="005D1FBC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5D1FBC" w:rsidRPr="004E5ADD" w:rsidRDefault="005D1FBC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5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D1FBC" w:rsidRPr="004E5ADD" w:rsidRDefault="005D1FBC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5D1FBC" w:rsidRPr="001C2BB5" w:rsidRDefault="005D1FBC" w:rsidP="005D1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5D1FBC" w:rsidRPr="001C2BB5" w:rsidSect="000B778B">
          <w:pgSz w:w="16838" w:h="11906" w:orient="landscape"/>
          <w:pgMar w:top="1701" w:right="289" w:bottom="567" w:left="1134" w:header="709" w:footer="709" w:gutter="0"/>
          <w:pgNumType w:start="1"/>
          <w:cols w:space="708"/>
          <w:titlePg/>
          <w:docGrid w:linePitch="360"/>
        </w:sectPr>
      </w:pPr>
    </w:p>
    <w:p w:rsidR="0094171D" w:rsidRPr="00BD2113" w:rsidRDefault="0094171D" w:rsidP="0094171D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4171D" w:rsidRDefault="0094171D" w:rsidP="0094171D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B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Pr="00302A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ведения реестра </w:t>
      </w:r>
    </w:p>
    <w:p w:rsidR="0094171D" w:rsidRDefault="0094171D" w:rsidP="0094171D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служащих </w:t>
      </w:r>
    </w:p>
    <w:p w:rsidR="0094171D" w:rsidRDefault="0094171D" w:rsidP="0094171D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Нововеличковского </w:t>
      </w:r>
    </w:p>
    <w:p w:rsidR="0094171D" w:rsidRPr="00BD2113" w:rsidRDefault="0094171D" w:rsidP="0094171D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Динского</w:t>
      </w:r>
      <w:r w:rsidRPr="001C2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DA35D2" w:rsidRPr="00DA35D2" w:rsidRDefault="00DA35D2" w:rsidP="00DA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A35D2" w:rsidRPr="00DA35D2" w:rsidRDefault="00DA35D2" w:rsidP="00DA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исключенных из Реестра муниципальных служащих</w:t>
      </w:r>
    </w:p>
    <w:p w:rsidR="000B778B" w:rsidRPr="001C2BB5" w:rsidRDefault="000B778B" w:rsidP="00DA35D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78B" w:rsidRPr="001C2BB5" w:rsidRDefault="000B778B" w:rsidP="0088283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1559"/>
        <w:gridCol w:w="2268"/>
        <w:gridCol w:w="1843"/>
        <w:gridCol w:w="2551"/>
        <w:gridCol w:w="3544"/>
      </w:tblGrid>
      <w:tr w:rsidR="00903E2D" w:rsidRPr="004C7884" w:rsidTr="00903E2D">
        <w:tc>
          <w:tcPr>
            <w:tcW w:w="72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4C7884" w:rsidRPr="004C7884" w:rsidRDefault="009F68AF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</w:p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9F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</w:t>
            </w:r>
            <w:r w:rsidR="009F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</w:t>
            </w: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 на дату увольнен</w:t>
            </w:r>
            <w:r w:rsidR="009F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(прекращения трудово</w:t>
            </w: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договора)</w:t>
            </w:r>
          </w:p>
        </w:tc>
        <w:tc>
          <w:tcPr>
            <w:tcW w:w="2551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</w:t>
            </w:r>
            <w:r w:rsidR="009F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вольнения (прекраще</w:t>
            </w:r>
            <w:r w:rsidR="009F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трудово</w:t>
            </w: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договора)</w:t>
            </w:r>
          </w:p>
        </w:tc>
        <w:tc>
          <w:tcPr>
            <w:tcW w:w="354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увольнения (прекращения трудового договора</w:t>
            </w:r>
            <w:r w:rsidR="0090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реквизиты правового акта</w:t>
            </w:r>
          </w:p>
        </w:tc>
      </w:tr>
      <w:tr w:rsidR="00903E2D" w:rsidRPr="004C7884" w:rsidTr="00903E2D">
        <w:tc>
          <w:tcPr>
            <w:tcW w:w="72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3E2D" w:rsidRPr="004C7884" w:rsidTr="00903E2D">
        <w:tc>
          <w:tcPr>
            <w:tcW w:w="72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4C7884" w:rsidRPr="004C7884" w:rsidRDefault="004C7884" w:rsidP="009F68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E2D" w:rsidRPr="004E5ADD" w:rsidRDefault="00903E2D" w:rsidP="0090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E2D" w:rsidRPr="004E5ADD" w:rsidRDefault="00903E2D" w:rsidP="0090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E2D" w:rsidRPr="004E5ADD" w:rsidRDefault="00903E2D" w:rsidP="0090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3E2D" w:rsidRPr="004E5ADD" w:rsidRDefault="00903E2D" w:rsidP="00903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903E2D" w:rsidRPr="004E5ADD" w:rsidRDefault="00903E2D" w:rsidP="00903E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5D1FBC" w:rsidRPr="004E5ADD" w:rsidRDefault="00903E2D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5D1FBC" w:rsidRPr="005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D1FBC"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="005D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D1FBC"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D1FBC" w:rsidRPr="004E5ADD" w:rsidRDefault="005D1FBC" w:rsidP="005D1F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0B778B" w:rsidRPr="001C2BB5" w:rsidRDefault="000B778B" w:rsidP="0090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B778B" w:rsidRPr="001C2BB5" w:rsidSect="000B778B">
          <w:pgSz w:w="16838" w:h="11906" w:orient="landscape"/>
          <w:pgMar w:top="1701" w:right="289" w:bottom="567" w:left="1134" w:header="709" w:footer="709" w:gutter="0"/>
          <w:pgNumType w:start="1"/>
          <w:cols w:space="708"/>
          <w:titlePg/>
          <w:docGrid w:linePitch="360"/>
        </w:sectPr>
      </w:pPr>
    </w:p>
    <w:p w:rsidR="001C2855" w:rsidRPr="001C2BB5" w:rsidRDefault="001C2855" w:rsidP="00B05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C2855" w:rsidRPr="001C2BB5" w:rsidSect="00903E2D">
      <w:pgSz w:w="11906" w:h="16838"/>
      <w:pgMar w:top="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6F" w:rsidRDefault="00087D6F" w:rsidP="00BB0EE9">
      <w:pPr>
        <w:spacing w:after="0" w:line="240" w:lineRule="auto"/>
      </w:pPr>
      <w:r>
        <w:separator/>
      </w:r>
    </w:p>
  </w:endnote>
  <w:endnote w:type="continuationSeparator" w:id="0">
    <w:p w:rsidR="00087D6F" w:rsidRDefault="00087D6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6F" w:rsidRDefault="00087D6F" w:rsidP="00BB0EE9">
      <w:pPr>
        <w:spacing w:after="0" w:line="240" w:lineRule="auto"/>
      </w:pPr>
      <w:r>
        <w:separator/>
      </w:r>
    </w:p>
  </w:footnote>
  <w:footnote w:type="continuationSeparator" w:id="0">
    <w:p w:rsidR="00087D6F" w:rsidRDefault="00087D6F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6591457"/>
      <w:docPartObj>
        <w:docPartGallery w:val="Page Numbers (Top of Page)"/>
        <w:docPartUnique/>
      </w:docPartObj>
    </w:sdtPr>
    <w:sdtEndPr/>
    <w:sdtContent>
      <w:p w:rsidR="00423509" w:rsidRPr="008604FB" w:rsidRDefault="00423509" w:rsidP="0003645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C29B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09" w:rsidRDefault="00423509" w:rsidP="003B6F3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1A8"/>
    <w:multiLevelType w:val="multilevel"/>
    <w:tmpl w:val="657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161"/>
    <w:multiLevelType w:val="multilevel"/>
    <w:tmpl w:val="7FA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8C0"/>
    <w:multiLevelType w:val="multilevel"/>
    <w:tmpl w:val="6214F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32AF9"/>
    <w:multiLevelType w:val="multilevel"/>
    <w:tmpl w:val="9B68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6649"/>
    <w:multiLevelType w:val="multilevel"/>
    <w:tmpl w:val="A2F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25CA7"/>
    <w:multiLevelType w:val="multilevel"/>
    <w:tmpl w:val="89A2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F6AE4"/>
    <w:multiLevelType w:val="multilevel"/>
    <w:tmpl w:val="F4F2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E01B9"/>
    <w:multiLevelType w:val="multilevel"/>
    <w:tmpl w:val="7008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B1F19"/>
    <w:multiLevelType w:val="multilevel"/>
    <w:tmpl w:val="7C26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F41CC"/>
    <w:multiLevelType w:val="multilevel"/>
    <w:tmpl w:val="F73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2147F"/>
    <w:multiLevelType w:val="multilevel"/>
    <w:tmpl w:val="E68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B7876"/>
    <w:multiLevelType w:val="multilevel"/>
    <w:tmpl w:val="153E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544"/>
    <w:rsid w:val="00036450"/>
    <w:rsid w:val="000379C9"/>
    <w:rsid w:val="00037EE5"/>
    <w:rsid w:val="00041857"/>
    <w:rsid w:val="0005258C"/>
    <w:rsid w:val="00064399"/>
    <w:rsid w:val="00077365"/>
    <w:rsid w:val="00086D77"/>
    <w:rsid w:val="00087D6F"/>
    <w:rsid w:val="000B53C2"/>
    <w:rsid w:val="000B778B"/>
    <w:rsid w:val="000C6EF5"/>
    <w:rsid w:val="000C7851"/>
    <w:rsid w:val="000E2E79"/>
    <w:rsid w:val="000F1397"/>
    <w:rsid w:val="000F4CB3"/>
    <w:rsid w:val="00116920"/>
    <w:rsid w:val="001259D4"/>
    <w:rsid w:val="00127F42"/>
    <w:rsid w:val="00142A18"/>
    <w:rsid w:val="00147601"/>
    <w:rsid w:val="00164AA1"/>
    <w:rsid w:val="00181C81"/>
    <w:rsid w:val="00187A60"/>
    <w:rsid w:val="001B6521"/>
    <w:rsid w:val="001C1720"/>
    <w:rsid w:val="001C2855"/>
    <w:rsid w:val="001C2BB5"/>
    <w:rsid w:val="001D484B"/>
    <w:rsid w:val="001D5C13"/>
    <w:rsid w:val="001E5295"/>
    <w:rsid w:val="00206EE5"/>
    <w:rsid w:val="00242CBB"/>
    <w:rsid w:val="00247E70"/>
    <w:rsid w:val="0025481A"/>
    <w:rsid w:val="002674E8"/>
    <w:rsid w:val="00273821"/>
    <w:rsid w:val="0027383C"/>
    <w:rsid w:val="00277AB5"/>
    <w:rsid w:val="00280FC7"/>
    <w:rsid w:val="002A7BC6"/>
    <w:rsid w:val="002C71C5"/>
    <w:rsid w:val="002C7F15"/>
    <w:rsid w:val="002D6D62"/>
    <w:rsid w:val="002F0D32"/>
    <w:rsid w:val="002F2ECD"/>
    <w:rsid w:val="002F416B"/>
    <w:rsid w:val="00302A09"/>
    <w:rsid w:val="00310D3C"/>
    <w:rsid w:val="0031148C"/>
    <w:rsid w:val="00331EB2"/>
    <w:rsid w:val="003441C5"/>
    <w:rsid w:val="00344545"/>
    <w:rsid w:val="00363859"/>
    <w:rsid w:val="003774B4"/>
    <w:rsid w:val="00377FE6"/>
    <w:rsid w:val="003873C0"/>
    <w:rsid w:val="003876BB"/>
    <w:rsid w:val="00390279"/>
    <w:rsid w:val="003A13DC"/>
    <w:rsid w:val="003B2D4E"/>
    <w:rsid w:val="003B6F33"/>
    <w:rsid w:val="003C2110"/>
    <w:rsid w:val="003C40D4"/>
    <w:rsid w:val="003C422A"/>
    <w:rsid w:val="003D2485"/>
    <w:rsid w:val="003E3ABB"/>
    <w:rsid w:val="003E6DD3"/>
    <w:rsid w:val="003F3EE0"/>
    <w:rsid w:val="0040228C"/>
    <w:rsid w:val="00414DFC"/>
    <w:rsid w:val="00423509"/>
    <w:rsid w:val="00432434"/>
    <w:rsid w:val="004369B1"/>
    <w:rsid w:val="004372E5"/>
    <w:rsid w:val="00444A63"/>
    <w:rsid w:val="00444B30"/>
    <w:rsid w:val="00447F10"/>
    <w:rsid w:val="00456363"/>
    <w:rsid w:val="004564B2"/>
    <w:rsid w:val="00456CA2"/>
    <w:rsid w:val="004616D4"/>
    <w:rsid w:val="004779C5"/>
    <w:rsid w:val="00483CA3"/>
    <w:rsid w:val="004855A1"/>
    <w:rsid w:val="00491361"/>
    <w:rsid w:val="004A0B85"/>
    <w:rsid w:val="004A469B"/>
    <w:rsid w:val="004B5609"/>
    <w:rsid w:val="004C7884"/>
    <w:rsid w:val="004E5ADD"/>
    <w:rsid w:val="004F131D"/>
    <w:rsid w:val="00501483"/>
    <w:rsid w:val="005506DB"/>
    <w:rsid w:val="005551AC"/>
    <w:rsid w:val="00562A4D"/>
    <w:rsid w:val="005669A5"/>
    <w:rsid w:val="00567C02"/>
    <w:rsid w:val="00573D16"/>
    <w:rsid w:val="005824BF"/>
    <w:rsid w:val="00592D8D"/>
    <w:rsid w:val="00594892"/>
    <w:rsid w:val="005A042A"/>
    <w:rsid w:val="005B4821"/>
    <w:rsid w:val="005C0AAB"/>
    <w:rsid w:val="005C30B3"/>
    <w:rsid w:val="005D1FBC"/>
    <w:rsid w:val="005E4A76"/>
    <w:rsid w:val="005F4AC1"/>
    <w:rsid w:val="006053B4"/>
    <w:rsid w:val="00611DBA"/>
    <w:rsid w:val="00650480"/>
    <w:rsid w:val="00666BDC"/>
    <w:rsid w:val="006674CD"/>
    <w:rsid w:val="00671766"/>
    <w:rsid w:val="006A0174"/>
    <w:rsid w:val="006A1038"/>
    <w:rsid w:val="006A50D6"/>
    <w:rsid w:val="006A5D7D"/>
    <w:rsid w:val="006B26A7"/>
    <w:rsid w:val="006B2B0F"/>
    <w:rsid w:val="006B67E1"/>
    <w:rsid w:val="006C5CEB"/>
    <w:rsid w:val="006F1292"/>
    <w:rsid w:val="006F2C98"/>
    <w:rsid w:val="006F6B92"/>
    <w:rsid w:val="00700622"/>
    <w:rsid w:val="00724338"/>
    <w:rsid w:val="0072731F"/>
    <w:rsid w:val="00745110"/>
    <w:rsid w:val="00752B8E"/>
    <w:rsid w:val="007A7A4C"/>
    <w:rsid w:val="007B098B"/>
    <w:rsid w:val="007D1A6D"/>
    <w:rsid w:val="007D7672"/>
    <w:rsid w:val="007E5BA5"/>
    <w:rsid w:val="007F76F4"/>
    <w:rsid w:val="00812E2B"/>
    <w:rsid w:val="0082112F"/>
    <w:rsid w:val="00827639"/>
    <w:rsid w:val="0083728B"/>
    <w:rsid w:val="00855C3A"/>
    <w:rsid w:val="0085625A"/>
    <w:rsid w:val="008640D0"/>
    <w:rsid w:val="00873F6F"/>
    <w:rsid w:val="008766F6"/>
    <w:rsid w:val="0088283E"/>
    <w:rsid w:val="00893699"/>
    <w:rsid w:val="008A2B63"/>
    <w:rsid w:val="008B09C6"/>
    <w:rsid w:val="008B6799"/>
    <w:rsid w:val="008D2D7D"/>
    <w:rsid w:val="008D6A3C"/>
    <w:rsid w:val="008E2FBB"/>
    <w:rsid w:val="008F46E2"/>
    <w:rsid w:val="008F4C05"/>
    <w:rsid w:val="009015A5"/>
    <w:rsid w:val="00903E2D"/>
    <w:rsid w:val="009069EC"/>
    <w:rsid w:val="00913C65"/>
    <w:rsid w:val="00914924"/>
    <w:rsid w:val="009222B5"/>
    <w:rsid w:val="0092537E"/>
    <w:rsid w:val="00940629"/>
    <w:rsid w:val="0094171D"/>
    <w:rsid w:val="009549E5"/>
    <w:rsid w:val="00966092"/>
    <w:rsid w:val="00990C62"/>
    <w:rsid w:val="009B1E90"/>
    <w:rsid w:val="009B2D47"/>
    <w:rsid w:val="009C63EB"/>
    <w:rsid w:val="009E1C85"/>
    <w:rsid w:val="009E3128"/>
    <w:rsid w:val="009E3A35"/>
    <w:rsid w:val="009F68AF"/>
    <w:rsid w:val="009F7095"/>
    <w:rsid w:val="00A003B6"/>
    <w:rsid w:val="00A0640A"/>
    <w:rsid w:val="00A25F1B"/>
    <w:rsid w:val="00A61741"/>
    <w:rsid w:val="00A75B10"/>
    <w:rsid w:val="00A857C7"/>
    <w:rsid w:val="00A96D74"/>
    <w:rsid w:val="00AB5FD2"/>
    <w:rsid w:val="00AC506F"/>
    <w:rsid w:val="00AD120A"/>
    <w:rsid w:val="00AE76F7"/>
    <w:rsid w:val="00B05686"/>
    <w:rsid w:val="00B24C79"/>
    <w:rsid w:val="00B46C86"/>
    <w:rsid w:val="00B6778B"/>
    <w:rsid w:val="00B701E3"/>
    <w:rsid w:val="00B74A72"/>
    <w:rsid w:val="00B77205"/>
    <w:rsid w:val="00B80148"/>
    <w:rsid w:val="00B84021"/>
    <w:rsid w:val="00B858B9"/>
    <w:rsid w:val="00B859EE"/>
    <w:rsid w:val="00B87EC3"/>
    <w:rsid w:val="00BA0A1A"/>
    <w:rsid w:val="00BA7458"/>
    <w:rsid w:val="00BB0EE9"/>
    <w:rsid w:val="00BB1A6B"/>
    <w:rsid w:val="00BB43FD"/>
    <w:rsid w:val="00BD2113"/>
    <w:rsid w:val="00BD5C49"/>
    <w:rsid w:val="00C144FF"/>
    <w:rsid w:val="00C259EF"/>
    <w:rsid w:val="00C527AD"/>
    <w:rsid w:val="00C61E7A"/>
    <w:rsid w:val="00C64566"/>
    <w:rsid w:val="00C66745"/>
    <w:rsid w:val="00C83F43"/>
    <w:rsid w:val="00C85B74"/>
    <w:rsid w:val="00CA05DD"/>
    <w:rsid w:val="00CB2BF6"/>
    <w:rsid w:val="00CF2137"/>
    <w:rsid w:val="00D0671F"/>
    <w:rsid w:val="00D0731F"/>
    <w:rsid w:val="00D305A3"/>
    <w:rsid w:val="00D603BB"/>
    <w:rsid w:val="00D7149C"/>
    <w:rsid w:val="00D96692"/>
    <w:rsid w:val="00DA35D2"/>
    <w:rsid w:val="00DB6F2E"/>
    <w:rsid w:val="00DC6C11"/>
    <w:rsid w:val="00DF2D34"/>
    <w:rsid w:val="00E0213F"/>
    <w:rsid w:val="00E05561"/>
    <w:rsid w:val="00E20B9D"/>
    <w:rsid w:val="00E50930"/>
    <w:rsid w:val="00E530BD"/>
    <w:rsid w:val="00E72C7B"/>
    <w:rsid w:val="00E82FFE"/>
    <w:rsid w:val="00EB4B6B"/>
    <w:rsid w:val="00EC33D1"/>
    <w:rsid w:val="00EE619D"/>
    <w:rsid w:val="00EF2F5F"/>
    <w:rsid w:val="00F310F9"/>
    <w:rsid w:val="00F6732B"/>
    <w:rsid w:val="00F72CD7"/>
    <w:rsid w:val="00F76154"/>
    <w:rsid w:val="00F80ECE"/>
    <w:rsid w:val="00F84A5D"/>
    <w:rsid w:val="00FC29B0"/>
    <w:rsid w:val="00FE6617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88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BD91-5CA3-466B-A985-81C7ABD3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Volkova</cp:lastModifiedBy>
  <cp:revision>41</cp:revision>
  <cp:lastPrinted>2022-03-31T12:13:00Z</cp:lastPrinted>
  <dcterms:created xsi:type="dcterms:W3CDTF">2020-03-22T14:38:00Z</dcterms:created>
  <dcterms:modified xsi:type="dcterms:W3CDTF">2022-04-05T11:38:00Z</dcterms:modified>
</cp:coreProperties>
</file>