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92" w:rsidRDefault="00502292" w:rsidP="00E6302D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41960" cy="510540"/>
            <wp:effectExtent l="0" t="0" r="0" b="3810"/>
            <wp:docPr id="2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2D" w:rsidRDefault="00E6302D" w:rsidP="00E6302D">
      <w:pPr>
        <w:suppressAutoHyphens w:val="0"/>
        <w:spacing w:line="276" w:lineRule="auto"/>
        <w:jc w:val="center"/>
        <w:rPr>
          <w:rFonts w:cs="Times New Roman"/>
          <w:b/>
          <w:bCs/>
          <w:caps/>
          <w:sz w:val="28"/>
          <w:szCs w:val="28"/>
          <w:lang w:eastAsia="ru-RU"/>
        </w:rPr>
      </w:pPr>
      <w:r>
        <w:rPr>
          <w:rFonts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E6302D" w:rsidRDefault="00E6302D" w:rsidP="00E6302D">
      <w:pPr>
        <w:suppressAutoHyphens w:val="0"/>
        <w:spacing w:line="276" w:lineRule="auto"/>
        <w:jc w:val="center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E6302D" w:rsidRDefault="00E6302D" w:rsidP="00E6302D">
      <w:pPr>
        <w:keepNext/>
        <w:keepLines/>
        <w:tabs>
          <w:tab w:val="left" w:pos="2184"/>
        </w:tabs>
        <w:suppressAutoHyphens w:val="0"/>
        <w:spacing w:before="200" w:line="276" w:lineRule="auto"/>
        <w:jc w:val="center"/>
        <w:outlineLvl w:val="7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E6302D" w:rsidRDefault="00E6302D" w:rsidP="00E6302D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</w:p>
    <w:p w:rsidR="00E6302D" w:rsidRDefault="00E6302D" w:rsidP="00E6302D">
      <w:pPr>
        <w:tabs>
          <w:tab w:val="left" w:pos="2184"/>
        </w:tabs>
        <w:suppressAutoHyphens w:val="0"/>
        <w:spacing w:line="276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от </w:t>
      </w:r>
      <w:r w:rsidR="000741EA">
        <w:rPr>
          <w:rFonts w:cs="Times New Roman"/>
          <w:sz w:val="28"/>
          <w:szCs w:val="28"/>
          <w:lang w:eastAsia="ru-RU"/>
        </w:rPr>
        <w:t>30.08.2022</w:t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</w:r>
      <w:r>
        <w:rPr>
          <w:rFonts w:cs="Times New Roman"/>
          <w:sz w:val="28"/>
          <w:szCs w:val="28"/>
          <w:lang w:eastAsia="ru-RU"/>
        </w:rPr>
        <w:tab/>
        <w:t xml:space="preserve">                                  № </w:t>
      </w:r>
      <w:r w:rsidR="000741EA">
        <w:rPr>
          <w:rFonts w:cs="Times New Roman"/>
          <w:sz w:val="28"/>
          <w:szCs w:val="28"/>
          <w:lang w:eastAsia="ru-RU"/>
        </w:rPr>
        <w:t>234</w:t>
      </w:r>
    </w:p>
    <w:p w:rsidR="00E6302D" w:rsidRDefault="00E6302D" w:rsidP="00E6302D">
      <w:pPr>
        <w:tabs>
          <w:tab w:val="left" w:pos="2184"/>
        </w:tabs>
        <w:suppressAutoHyphens w:val="0"/>
        <w:spacing w:line="276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станица Нововеличковская</w:t>
      </w:r>
    </w:p>
    <w:p w:rsidR="00E6302D" w:rsidRDefault="00E6302D" w:rsidP="00E6302D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502292" w:rsidRDefault="00502292" w:rsidP="00E6302D">
      <w:pPr>
        <w:tabs>
          <w:tab w:val="left" w:pos="1500"/>
          <w:tab w:val="left" w:pos="2124"/>
          <w:tab w:val="left" w:pos="2184"/>
          <w:tab w:val="center" w:pos="4677"/>
        </w:tabs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</w:p>
    <w:p w:rsidR="003F6636" w:rsidRDefault="00E6302D" w:rsidP="00E6302D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>
        <w:rPr>
          <w:rFonts w:cs="Times New Roman"/>
          <w:b/>
          <w:bCs/>
          <w:sz w:val="27"/>
          <w:szCs w:val="27"/>
          <w:lang w:eastAsia="ru-RU"/>
        </w:rPr>
        <w:t xml:space="preserve">О внесении изменений в постановление администрации </w:t>
      </w:r>
    </w:p>
    <w:p w:rsidR="00E6302D" w:rsidRDefault="00E6302D" w:rsidP="00E6302D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>
        <w:rPr>
          <w:rFonts w:cs="Times New Roman"/>
          <w:b/>
          <w:bCs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</w:p>
    <w:p w:rsidR="00E6302D" w:rsidRDefault="00E6302D" w:rsidP="00E6302D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>
        <w:rPr>
          <w:rFonts w:cs="Times New Roman"/>
          <w:b/>
          <w:bCs/>
          <w:sz w:val="27"/>
          <w:szCs w:val="27"/>
          <w:lang w:eastAsia="ru-RU"/>
        </w:rPr>
        <w:t>от 08.08.2017 № 196 «</w:t>
      </w:r>
      <w:r>
        <w:rPr>
          <w:rFonts w:cs="Times New Roman"/>
          <w:b/>
          <w:sz w:val="28"/>
          <w:szCs w:val="28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6302D" w:rsidRDefault="00E6302D" w:rsidP="00E6302D">
      <w:pPr>
        <w:suppressAutoHyphens w:val="0"/>
        <w:spacing w:line="276" w:lineRule="auto"/>
        <w:jc w:val="center"/>
        <w:rPr>
          <w:rFonts w:cs="Times New Roman"/>
          <w:b/>
          <w:bCs/>
          <w:sz w:val="27"/>
          <w:szCs w:val="27"/>
          <w:lang w:eastAsia="ru-RU"/>
        </w:rPr>
      </w:pPr>
      <w:r>
        <w:rPr>
          <w:rFonts w:cs="Times New Roman"/>
          <w:b/>
          <w:sz w:val="28"/>
          <w:szCs w:val="28"/>
        </w:rPr>
        <w:t>Динского района»</w:t>
      </w:r>
    </w:p>
    <w:p w:rsidR="00E6302D" w:rsidRDefault="00E6302D" w:rsidP="00E6302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502292" w:rsidRDefault="00502292" w:rsidP="00E6302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E6302D" w:rsidRDefault="00E6302D" w:rsidP="00CE317F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</w:t>
      </w:r>
      <w:r w:rsidR="00BF5F88">
        <w:rPr>
          <w:rFonts w:cs="Times New Roman"/>
          <w:sz w:val="28"/>
          <w:szCs w:val="28"/>
          <w:lang w:eastAsia="ru-RU"/>
        </w:rPr>
        <w:t xml:space="preserve">в соответствии с </w:t>
      </w:r>
      <w:r w:rsidR="00BF5F88" w:rsidRPr="00591010">
        <w:rPr>
          <w:rFonts w:cs="Arial"/>
          <w:sz w:val="28"/>
          <w:szCs w:val="28"/>
        </w:rPr>
        <w:t xml:space="preserve">Федеральным Законом </w:t>
      </w:r>
      <w:r>
        <w:rPr>
          <w:rFonts w:cs="Times New Roman"/>
          <w:sz w:val="28"/>
          <w:szCs w:val="28"/>
          <w:lang w:eastAsia="ru-RU"/>
        </w:rPr>
        <w:t>от 02.03.2007 N 25-ФЗ "О муниципальной службе в Российской Федерации", Законом Краснодарского края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от 08.06.2007 N 1244-КЗ "О муниципальной службе в Краснодарском крае", Уставом Нововеличковского сельского поселения Динского района</w:t>
      </w:r>
      <w:r>
        <w:rPr>
          <w:sz w:val="28"/>
          <w:szCs w:val="28"/>
        </w:rPr>
        <w:t>,</w:t>
      </w:r>
      <w:r w:rsidR="00333B2B">
        <w:rPr>
          <w:sz w:val="28"/>
          <w:szCs w:val="28"/>
        </w:rPr>
        <w:t xml:space="preserve"> </w:t>
      </w:r>
      <w:r w:rsidR="00BF5F88">
        <w:rPr>
          <w:sz w:val="28"/>
          <w:szCs w:val="28"/>
        </w:rPr>
        <w:t xml:space="preserve">во исполнении </w:t>
      </w:r>
      <w:r w:rsidR="00196284">
        <w:rPr>
          <w:sz w:val="28"/>
          <w:szCs w:val="28"/>
        </w:rPr>
        <w:t>протеста</w:t>
      </w:r>
      <w:r w:rsidR="00BF5F88">
        <w:rPr>
          <w:sz w:val="28"/>
          <w:szCs w:val="28"/>
        </w:rPr>
        <w:t xml:space="preserve"> прокуратуры Динского района от 04.08.2022 № 7-02-22,</w:t>
      </w:r>
      <w:r>
        <w:rPr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/>
        </w:rPr>
        <w:t>п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о с т а н о в л я ю:</w:t>
      </w:r>
    </w:p>
    <w:p w:rsidR="00E6302D" w:rsidRDefault="00E6302D" w:rsidP="00CE317F">
      <w:pPr>
        <w:numPr>
          <w:ilvl w:val="0"/>
          <w:numId w:val="1"/>
        </w:numPr>
        <w:suppressAutoHyphens w:val="0"/>
        <w:spacing w:line="276" w:lineRule="auto"/>
        <w:ind w:left="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>
        <w:rPr>
          <w:rFonts w:eastAsia="Calibri" w:cs="Times New Roman"/>
          <w:spacing w:val="1"/>
          <w:sz w:val="28"/>
          <w:szCs w:val="28"/>
          <w:lang w:eastAsia="en-US"/>
        </w:rPr>
        <w:t>изменения:</w:t>
      </w:r>
    </w:p>
    <w:p w:rsidR="00E6302D" w:rsidRDefault="003E435C" w:rsidP="00CE317F">
      <w:pPr>
        <w:suppressAutoHyphens w:val="0"/>
        <w:spacing w:line="276" w:lineRule="auto"/>
        <w:ind w:firstLine="540"/>
        <w:jc w:val="both"/>
        <w:rPr>
          <w:rFonts w:cs="Times New Roman"/>
          <w:spacing w:val="1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011F0E">
        <w:rPr>
          <w:rFonts w:cs="Times New Roman"/>
          <w:sz w:val="28"/>
          <w:szCs w:val="28"/>
        </w:rPr>
        <w:t>1. В П</w:t>
      </w:r>
      <w:r w:rsidR="004F3AEC">
        <w:rPr>
          <w:rFonts w:cs="Times New Roman"/>
          <w:sz w:val="28"/>
          <w:szCs w:val="28"/>
        </w:rPr>
        <w:t>риложении к постановлению</w:t>
      </w:r>
      <w:r w:rsidR="00011F0E">
        <w:rPr>
          <w:rFonts w:cs="Times New Roman"/>
          <w:sz w:val="28"/>
          <w:szCs w:val="28"/>
        </w:rPr>
        <w:t xml:space="preserve"> пункт </w:t>
      </w:r>
      <w:r w:rsidR="00E6302D">
        <w:rPr>
          <w:rFonts w:cs="Times New Roman"/>
          <w:sz w:val="28"/>
          <w:szCs w:val="28"/>
        </w:rPr>
        <w:t>1</w:t>
      </w:r>
      <w:r w:rsidR="00011F0E">
        <w:rPr>
          <w:rFonts w:cs="Times New Roman"/>
          <w:sz w:val="28"/>
          <w:szCs w:val="28"/>
        </w:rPr>
        <w:t>) главы 10</w:t>
      </w:r>
      <w:r w:rsidR="00E6302D">
        <w:rPr>
          <w:rFonts w:cs="Times New Roman"/>
          <w:sz w:val="28"/>
          <w:szCs w:val="28"/>
        </w:rPr>
        <w:t xml:space="preserve"> </w:t>
      </w:r>
      <w:r w:rsidR="00E6302D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011F0E" w:rsidRPr="0011259A" w:rsidRDefault="0072052B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F0E" w:rsidRPr="0011259A">
        <w:rPr>
          <w:rFonts w:ascii="Times New Roman" w:hAnsi="Times New Roman" w:cs="Times New Roman"/>
          <w:sz w:val="28"/>
          <w:szCs w:val="28"/>
        </w:rPr>
        <w:t>1). Муниципальный служащий обязан: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 xml:space="preserve"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Краснодарского края, законы и иные </w:t>
      </w:r>
      <w:r w:rsidRPr="0011259A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Краснодарского края, Устав поселения и иные муниципальные правовые акты и обеспечивать их исполнение;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011F0E" w:rsidRPr="008F535F" w:rsidRDefault="00011F0E" w:rsidP="00CE317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8F535F">
        <w:rPr>
          <w:rFonts w:cs="Times New Roman"/>
          <w:sz w:val="28"/>
          <w:szCs w:val="28"/>
        </w:rPr>
        <w:t xml:space="preserve">- </w:t>
      </w:r>
      <w:r w:rsidRPr="008F535F">
        <w:rPr>
          <w:rFonts w:eastAsia="Calibri" w:cs="Times New Roman"/>
          <w:sz w:val="28"/>
          <w:szCs w:val="28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11F0E" w:rsidRPr="00E92DA6" w:rsidRDefault="00011F0E" w:rsidP="00CE317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259A">
        <w:rPr>
          <w:rFonts w:ascii="Times New Roman" w:hAnsi="Times New Roman" w:cs="Times New Roman"/>
          <w:sz w:val="28"/>
          <w:szCs w:val="28"/>
        </w:rPr>
        <w:t xml:space="preserve">- </w:t>
      </w:r>
      <w:r w:rsidRPr="00E92DA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B47ADB" w:rsidRPr="00B47ADB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7ADB">
        <w:rPr>
          <w:rFonts w:ascii="Times New Roman" w:hAnsi="Times New Roman" w:cs="Times New Roman"/>
          <w:sz w:val="28"/>
          <w:szCs w:val="28"/>
        </w:rPr>
        <w:t xml:space="preserve">- </w:t>
      </w:r>
      <w:r w:rsidR="00B47ADB" w:rsidRPr="00B47ADB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B47ADB" w:rsidRPr="00B4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B47ADB" w:rsidRPr="00B47ADB" w:rsidRDefault="00B47ADB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7ADB">
        <w:rPr>
          <w:rFonts w:ascii="Times New Roman" w:hAnsi="Times New Roman" w:cs="Times New Roman"/>
          <w:sz w:val="28"/>
          <w:szCs w:val="28"/>
          <w:shd w:val="clear" w:color="auto" w:fill="FFFFFF"/>
        </w:rPr>
        <w:t>-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B4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011F0E" w:rsidRPr="0011259A" w:rsidRDefault="00011F0E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"О муниципальной службе в Российской Федерации" и другими федеральными законами;</w:t>
      </w:r>
    </w:p>
    <w:p w:rsidR="00502292" w:rsidRDefault="00502292" w:rsidP="00CE317F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</w:p>
    <w:p w:rsidR="00011F0E" w:rsidRDefault="00011F0E" w:rsidP="00CE317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0806FB">
        <w:rPr>
          <w:rFonts w:cs="Times New Roman"/>
          <w:sz w:val="28"/>
          <w:szCs w:val="28"/>
        </w:rPr>
        <w:t xml:space="preserve">- </w:t>
      </w:r>
      <w:r w:rsidRPr="000806FB">
        <w:rPr>
          <w:rFonts w:eastAsia="Calibri" w:cs="Times New Roman"/>
          <w:sz w:val="28"/>
          <w:szCs w:val="28"/>
          <w:lang w:eastAsia="en-US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0806FB">
        <w:rPr>
          <w:rFonts w:eastAsia="Calibri" w:cs="Times New Roman"/>
          <w:sz w:val="28"/>
          <w:szCs w:val="28"/>
          <w:lang w:eastAsia="en-US"/>
        </w:rPr>
        <w:t>.</w:t>
      </w:r>
      <w:r w:rsidR="00B47ADB">
        <w:rPr>
          <w:rFonts w:eastAsia="Calibri" w:cs="Times New Roman"/>
          <w:sz w:val="28"/>
          <w:szCs w:val="28"/>
          <w:lang w:eastAsia="en-US"/>
        </w:rPr>
        <w:t>».</w:t>
      </w:r>
      <w:proofErr w:type="gramEnd"/>
    </w:p>
    <w:p w:rsidR="00BB6C20" w:rsidRDefault="00AE120D" w:rsidP="00CE317F">
      <w:pPr>
        <w:suppressAutoHyphens w:val="0"/>
        <w:spacing w:line="276" w:lineRule="auto"/>
        <w:ind w:firstLine="540"/>
        <w:jc w:val="both"/>
        <w:rPr>
          <w:rFonts w:cs="Times New Roman"/>
          <w:spacing w:val="1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en-US"/>
        </w:rPr>
        <w:t>1.</w:t>
      </w:r>
      <w:r>
        <w:rPr>
          <w:rFonts w:cs="Times New Roman"/>
          <w:sz w:val="28"/>
          <w:szCs w:val="28"/>
        </w:rPr>
        <w:t>2</w:t>
      </w:r>
      <w:r w:rsidR="00BB6C20">
        <w:rPr>
          <w:rFonts w:cs="Times New Roman"/>
          <w:sz w:val="28"/>
          <w:szCs w:val="28"/>
        </w:rPr>
        <w:t>. В П</w:t>
      </w:r>
      <w:r>
        <w:rPr>
          <w:rFonts w:cs="Times New Roman"/>
          <w:sz w:val="28"/>
          <w:szCs w:val="28"/>
        </w:rPr>
        <w:t>риложении к постановлению</w:t>
      </w:r>
      <w:r w:rsidR="00BB6C20">
        <w:rPr>
          <w:rFonts w:cs="Times New Roman"/>
          <w:sz w:val="28"/>
          <w:szCs w:val="28"/>
        </w:rPr>
        <w:t xml:space="preserve"> пункт 1</w:t>
      </w:r>
      <w:r w:rsidR="00E303E8">
        <w:rPr>
          <w:rFonts w:cs="Times New Roman"/>
          <w:sz w:val="28"/>
          <w:szCs w:val="28"/>
        </w:rPr>
        <w:t>) главы 11</w:t>
      </w:r>
      <w:r w:rsidR="00BB6C20">
        <w:rPr>
          <w:rFonts w:cs="Times New Roman"/>
          <w:sz w:val="28"/>
          <w:szCs w:val="28"/>
        </w:rPr>
        <w:t xml:space="preserve"> </w:t>
      </w:r>
      <w:r w:rsidR="00BB6C20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E303E8" w:rsidRPr="0011259A" w:rsidRDefault="0072052B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03E8" w:rsidRPr="0011259A">
        <w:rPr>
          <w:rFonts w:ascii="Times New Roman" w:hAnsi="Times New Roman" w:cs="Times New Roman"/>
          <w:sz w:val="28"/>
          <w:szCs w:val="28"/>
        </w:rPr>
        <w:t>1).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303E8" w:rsidRPr="0011259A" w:rsidRDefault="00E303E8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E303E8" w:rsidRPr="0011259A" w:rsidRDefault="00E303E8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E303E8" w:rsidRPr="0011259A" w:rsidRDefault="00E303E8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59A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303E8" w:rsidRPr="003E3FF9" w:rsidRDefault="00E303E8" w:rsidP="00CE317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3E3FF9">
        <w:rPr>
          <w:rFonts w:cs="Times New Roman"/>
          <w:sz w:val="28"/>
          <w:szCs w:val="28"/>
        </w:rPr>
        <w:t xml:space="preserve">- </w:t>
      </w:r>
      <w:r w:rsidRPr="003E3FF9">
        <w:rPr>
          <w:rFonts w:eastAsia="Calibri" w:cs="Times New Roman"/>
          <w:sz w:val="28"/>
          <w:szCs w:val="28"/>
          <w:lang w:eastAsia="en-US"/>
        </w:rPr>
        <w:t xml:space="preserve">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 w:history="1">
        <w:r w:rsidRPr="003E3FF9">
          <w:rPr>
            <w:rFonts w:eastAsia="Calibri" w:cs="Times New Roman"/>
            <w:sz w:val="28"/>
            <w:szCs w:val="28"/>
            <w:lang w:eastAsia="en-US"/>
          </w:rPr>
          <w:t>Порядок</w:t>
        </w:r>
      </w:hyperlink>
      <w:r w:rsidRPr="003E3FF9">
        <w:rPr>
          <w:rFonts w:eastAsia="Calibri" w:cs="Times New Roman"/>
          <w:sz w:val="28"/>
          <w:szCs w:val="28"/>
          <w:lang w:eastAsia="en-US"/>
        </w:rPr>
        <w:t xml:space="preserve"> прохождения диспансеризации, </w:t>
      </w:r>
      <w:hyperlink r:id="rId8" w:history="1">
        <w:r w:rsidRPr="003E3FF9">
          <w:rPr>
            <w:rFonts w:eastAsia="Calibri" w:cs="Times New Roman"/>
            <w:sz w:val="28"/>
            <w:szCs w:val="28"/>
            <w:lang w:eastAsia="en-US"/>
          </w:rPr>
          <w:t>перечень</w:t>
        </w:r>
      </w:hyperlink>
      <w:r w:rsidRPr="003E3FF9">
        <w:rPr>
          <w:rFonts w:eastAsia="Calibri" w:cs="Times New Roman"/>
          <w:sz w:val="28"/>
          <w:szCs w:val="28"/>
          <w:lang w:eastAsia="en-US"/>
        </w:rPr>
        <w:t xml:space="preserve"> таких заболеваний и </w:t>
      </w:r>
      <w:hyperlink r:id="rId9" w:history="1">
        <w:r w:rsidRPr="003E3FF9">
          <w:rPr>
            <w:rFonts w:eastAsia="Calibri" w:cs="Times New Roman"/>
            <w:sz w:val="28"/>
            <w:szCs w:val="28"/>
            <w:lang w:eastAsia="en-US"/>
          </w:rPr>
          <w:t>форма</w:t>
        </w:r>
      </w:hyperlink>
      <w:r w:rsidRPr="003E3FF9">
        <w:rPr>
          <w:rFonts w:eastAsia="Calibri" w:cs="Times New Roman"/>
          <w:sz w:val="28"/>
          <w:szCs w:val="28"/>
          <w:lang w:eastAsia="en-US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303E8" w:rsidRPr="003E3FF9" w:rsidRDefault="00E303E8" w:rsidP="00CE317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3E3FF9">
        <w:rPr>
          <w:rFonts w:cs="Times New Roman"/>
          <w:sz w:val="28"/>
          <w:szCs w:val="28"/>
        </w:rPr>
        <w:t xml:space="preserve">- </w:t>
      </w:r>
      <w:r w:rsidRPr="003E3FF9">
        <w:rPr>
          <w:rFonts w:eastAsia="Calibri" w:cs="Times New Roman"/>
          <w:sz w:val="28"/>
          <w:szCs w:val="28"/>
          <w:lang w:eastAsia="en-US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5B697D" w:rsidRPr="005B697D" w:rsidRDefault="00E303E8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5B697D">
        <w:rPr>
          <w:rFonts w:cs="Times New Roman"/>
          <w:sz w:val="28"/>
          <w:szCs w:val="28"/>
        </w:rPr>
        <w:t xml:space="preserve">- </w:t>
      </w:r>
      <w:r w:rsidR="005B697D" w:rsidRPr="005B697D">
        <w:rPr>
          <w:rFonts w:cs="Times New Roman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303E8" w:rsidRPr="005B697D" w:rsidRDefault="00E303E8" w:rsidP="00CE317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8"/>
          <w:szCs w:val="28"/>
          <w:lang w:eastAsia="en-US"/>
        </w:rPr>
      </w:pPr>
      <w:r w:rsidRPr="005B697D">
        <w:rPr>
          <w:rFonts w:cs="Times New Roman"/>
          <w:sz w:val="28"/>
          <w:szCs w:val="28"/>
        </w:rPr>
        <w:t xml:space="preserve">- </w:t>
      </w:r>
      <w:r w:rsidR="005B697D" w:rsidRPr="005B697D">
        <w:rPr>
          <w:rFonts w:cs="Times New Roman"/>
          <w:sz w:val="28"/>
          <w:szCs w:val="28"/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303E8" w:rsidRPr="0011259A" w:rsidRDefault="00E303E8" w:rsidP="00CE3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9A">
        <w:rPr>
          <w:rFonts w:ascii="Times New Roman" w:hAnsi="Times New Roman" w:cs="Times New Roman"/>
          <w:sz w:val="28"/>
          <w:szCs w:val="28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CE317F" w:rsidRDefault="00CE317F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E317F" w:rsidRDefault="00CE317F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CE317F" w:rsidRDefault="00CE317F" w:rsidP="00CE317F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</w:p>
    <w:p w:rsidR="003029F2" w:rsidRPr="003029F2" w:rsidRDefault="00E303E8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3029F2">
        <w:rPr>
          <w:rFonts w:cs="Times New Roman"/>
          <w:sz w:val="28"/>
          <w:szCs w:val="28"/>
        </w:rPr>
        <w:t xml:space="preserve">- </w:t>
      </w:r>
      <w:r w:rsidR="003029F2" w:rsidRPr="003029F2">
        <w:rPr>
          <w:rFonts w:cs="Times New Roman"/>
          <w:sz w:val="28"/>
          <w:szCs w:val="28"/>
          <w:shd w:val="clear" w:color="auto" w:fill="FFFFFF"/>
        </w:rPr>
        <w:t>непредставления предусмотренных Федеральным законом от 22 марта 2007 года N 25-ФЗ "О муниципальной службе в Российской Федерации",</w:t>
      </w:r>
      <w:r w:rsidR="0072052B">
        <w:rPr>
          <w:rFonts w:cs="Times New Roman"/>
          <w:sz w:val="28"/>
          <w:szCs w:val="28"/>
          <w:shd w:val="clear" w:color="auto" w:fill="FFFFFF"/>
        </w:rPr>
        <w:t xml:space="preserve"> </w:t>
      </w:r>
      <w:hyperlink r:id="rId10" w:anchor="7D20K3" w:history="1">
        <w:r w:rsidR="003029F2" w:rsidRPr="003029F2">
          <w:rPr>
            <w:rStyle w:val="a5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25 декабря 2008 года N 273-ФЗ "О противодействии коррупции"</w:t>
        </w:r>
      </w:hyperlink>
      <w:r w:rsidR="003029F2" w:rsidRPr="003029F2">
        <w:rPr>
          <w:rFonts w:cs="Times New Roman"/>
          <w:sz w:val="28"/>
          <w:szCs w:val="28"/>
          <w:shd w:val="clear" w:color="auto" w:fill="FFFFFF"/>
        </w:rPr>
        <w:t> и другими федеральными законами сведений или представления заведомо недостоверных</w:t>
      </w:r>
      <w:r w:rsidR="003029F2" w:rsidRPr="003029F2">
        <w:rPr>
          <w:rFonts w:ascii="Arial" w:hAnsi="Arial" w:cs="Arial"/>
          <w:shd w:val="clear" w:color="auto" w:fill="FFFFFF"/>
        </w:rPr>
        <w:t xml:space="preserve"> </w:t>
      </w:r>
      <w:r w:rsidR="003029F2" w:rsidRPr="003029F2">
        <w:rPr>
          <w:rFonts w:cs="Times New Roman"/>
          <w:sz w:val="28"/>
          <w:szCs w:val="28"/>
          <w:shd w:val="clear" w:color="auto" w:fill="FFFFFF"/>
        </w:rPr>
        <w:t>или неполных сведений при поступлении на муниципальную службу;</w:t>
      </w:r>
    </w:p>
    <w:p w:rsidR="00E303E8" w:rsidRPr="003E690D" w:rsidRDefault="00E303E8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E690D">
        <w:rPr>
          <w:rFonts w:cs="Times New Roman"/>
          <w:sz w:val="28"/>
          <w:szCs w:val="28"/>
        </w:rPr>
        <w:t xml:space="preserve">- непредставления сведений, предусмотренных </w:t>
      </w:r>
      <w:hyperlink w:anchor="sub_1510" w:history="1">
        <w:r w:rsidRPr="003E690D">
          <w:rPr>
            <w:rFonts w:cs="Times New Roman"/>
            <w:sz w:val="28"/>
            <w:szCs w:val="28"/>
          </w:rPr>
          <w:t>разделом</w:t>
        </w:r>
      </w:hyperlink>
      <w:r w:rsidRPr="003E690D">
        <w:rPr>
          <w:rFonts w:cs="Times New Roman"/>
          <w:sz w:val="28"/>
          <w:szCs w:val="28"/>
        </w:rPr>
        <w:t xml:space="preserve"> 13 настоящего Положения;</w:t>
      </w:r>
    </w:p>
    <w:p w:rsidR="00B47ADB" w:rsidRDefault="00E303E8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226554">
        <w:rPr>
          <w:rFonts w:cs="Times New Roman"/>
          <w:sz w:val="28"/>
          <w:szCs w:val="28"/>
        </w:rPr>
        <w:t xml:space="preserve">- </w:t>
      </w:r>
      <w:r w:rsidR="00226554" w:rsidRPr="00226554">
        <w:rPr>
          <w:rFonts w:cs="Times New Roman"/>
          <w:sz w:val="28"/>
          <w:szCs w:val="28"/>
          <w:shd w:val="clear" w:color="auto" w:fill="FFFFFF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226554" w:rsidRPr="00226554">
        <w:rPr>
          <w:rFonts w:cs="Times New Roman"/>
          <w:sz w:val="28"/>
          <w:szCs w:val="28"/>
          <w:shd w:val="clear" w:color="auto" w:fill="FFFFFF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 w:rsidR="00226554" w:rsidRPr="00226554">
        <w:rPr>
          <w:rFonts w:cs="Times New Roman"/>
          <w:sz w:val="28"/>
          <w:szCs w:val="28"/>
          <w:shd w:val="clear" w:color="auto" w:fill="FFFFFF"/>
        </w:rPr>
        <w:t>.</w:t>
      </w:r>
      <w:r w:rsidR="00226554">
        <w:rPr>
          <w:rFonts w:cs="Times New Roman"/>
          <w:sz w:val="28"/>
          <w:szCs w:val="28"/>
          <w:shd w:val="clear" w:color="auto" w:fill="FFFFFF"/>
        </w:rPr>
        <w:t>».</w:t>
      </w:r>
      <w:proofErr w:type="gramEnd"/>
    </w:p>
    <w:p w:rsidR="006D1502" w:rsidRDefault="003E435C" w:rsidP="00CE317F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724B74">
        <w:rPr>
          <w:rFonts w:cs="Times New Roman"/>
          <w:sz w:val="28"/>
          <w:szCs w:val="28"/>
          <w:shd w:val="clear" w:color="auto" w:fill="FFFFFF"/>
        </w:rPr>
        <w:t>3</w:t>
      </w:r>
      <w:r w:rsidR="006D1502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6D1502">
        <w:rPr>
          <w:rFonts w:cs="Times New Roman"/>
          <w:sz w:val="28"/>
          <w:szCs w:val="28"/>
        </w:rPr>
        <w:t>В П</w:t>
      </w:r>
      <w:r w:rsidR="00724B74">
        <w:rPr>
          <w:rFonts w:cs="Times New Roman"/>
          <w:sz w:val="28"/>
          <w:szCs w:val="28"/>
        </w:rPr>
        <w:t xml:space="preserve">риложении к постановлению </w:t>
      </w:r>
      <w:r w:rsidR="006D1502">
        <w:rPr>
          <w:rFonts w:cs="Times New Roman"/>
          <w:sz w:val="28"/>
          <w:szCs w:val="28"/>
        </w:rPr>
        <w:t xml:space="preserve">пункт 1) главы 17 </w:t>
      </w:r>
      <w:r w:rsidR="006D1502">
        <w:rPr>
          <w:rFonts w:cs="Times New Roman"/>
          <w:spacing w:val="1"/>
          <w:sz w:val="28"/>
          <w:szCs w:val="28"/>
        </w:rPr>
        <w:t>изложить в следующей редакции:</w:t>
      </w:r>
    </w:p>
    <w:p w:rsidR="006D1502" w:rsidRPr="006D1502" w:rsidRDefault="0072052B" w:rsidP="00CE317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6D1502">
        <w:rPr>
          <w:sz w:val="28"/>
          <w:szCs w:val="28"/>
        </w:rPr>
        <w:t>1</w:t>
      </w:r>
      <w:r w:rsidR="006D1502" w:rsidRPr="006D1502">
        <w:rPr>
          <w:sz w:val="28"/>
          <w:szCs w:val="28"/>
        </w:rPr>
        <w:t xml:space="preserve">). Помимо оснований для расторжения трудового договора, предусмотренных </w:t>
      </w:r>
      <w:hyperlink r:id="rId11" w:anchor="64U0IK" w:history="1">
        <w:r w:rsidR="006D1502" w:rsidRPr="006D1502">
          <w:rPr>
            <w:rStyle w:val="a5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="006D1502" w:rsidRPr="006D1502">
        <w:rPr>
          <w:sz w:val="28"/>
          <w:szCs w:val="28"/>
        </w:rPr>
        <w:t xml:space="preserve">, трудовой договор с муниципальным служащим </w:t>
      </w:r>
      <w:proofErr w:type="gramStart"/>
      <w:r w:rsidR="006D1502" w:rsidRPr="006D1502">
        <w:rPr>
          <w:sz w:val="28"/>
          <w:szCs w:val="28"/>
        </w:rPr>
        <w:t>может быть также расторгнут</w:t>
      </w:r>
      <w:proofErr w:type="gramEnd"/>
      <w:r w:rsidR="006D1502" w:rsidRPr="006D1502">
        <w:rPr>
          <w:sz w:val="28"/>
          <w:szCs w:val="28"/>
        </w:rPr>
        <w:t xml:space="preserve"> по инициативе представителя нанимателя (работодателя) в случае:</w:t>
      </w:r>
    </w:p>
    <w:p w:rsidR="006D1502" w:rsidRPr="006D1502" w:rsidRDefault="006D1502" w:rsidP="00CE317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D1502">
        <w:rPr>
          <w:sz w:val="28"/>
          <w:szCs w:val="28"/>
        </w:rPr>
        <w:t>- достижения предельного возраста, установленного для замещения должности муниципальной службы;</w:t>
      </w:r>
    </w:p>
    <w:p w:rsidR="0072052B" w:rsidRPr="0072052B" w:rsidRDefault="006D1502" w:rsidP="00CE317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2052B">
        <w:rPr>
          <w:sz w:val="28"/>
          <w:szCs w:val="28"/>
        </w:rPr>
        <w:t>- несоблюдения ограничений и запретов, связанных с муниципальной службой и установленных статьями 13, 14, 14.1 и 15 </w:t>
      </w:r>
      <w:hyperlink r:id="rId12" w:anchor="64U0IK" w:history="1">
        <w:r w:rsidRPr="0072052B">
          <w:rPr>
            <w:rStyle w:val="a5"/>
            <w:color w:val="auto"/>
            <w:sz w:val="28"/>
            <w:szCs w:val="28"/>
            <w:u w:val="none"/>
          </w:rPr>
          <w:t>Федерального закона "О муниципальной службе в Российской Федерации"</w:t>
        </w:r>
      </w:hyperlink>
      <w:r w:rsidRPr="0072052B">
        <w:rPr>
          <w:sz w:val="28"/>
          <w:szCs w:val="28"/>
        </w:rPr>
        <w:t>;</w:t>
      </w:r>
    </w:p>
    <w:p w:rsidR="0072052B" w:rsidRPr="0072052B" w:rsidRDefault="006D1502" w:rsidP="00CE317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72052B">
        <w:rPr>
          <w:sz w:val="28"/>
          <w:szCs w:val="28"/>
        </w:rPr>
        <w:t>- применения административного наказания в виде дисквалификации</w:t>
      </w:r>
      <w:proofErr w:type="gramStart"/>
      <w:r w:rsidRPr="0072052B">
        <w:rPr>
          <w:sz w:val="28"/>
          <w:szCs w:val="28"/>
        </w:rPr>
        <w:t>.</w:t>
      </w:r>
      <w:r w:rsidR="0072052B">
        <w:rPr>
          <w:sz w:val="28"/>
          <w:szCs w:val="28"/>
        </w:rPr>
        <w:t>».</w:t>
      </w:r>
      <w:proofErr w:type="gramEnd"/>
    </w:p>
    <w:p w:rsidR="00E6302D" w:rsidRDefault="00724B74" w:rsidP="00CE317F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E6302D">
        <w:rPr>
          <w:sz w:val="28"/>
          <w:szCs w:val="28"/>
        </w:rPr>
        <w:t>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6302D" w:rsidRDefault="00724B74" w:rsidP="00CE317F">
      <w:pPr>
        <w:spacing w:line="276" w:lineRule="auto"/>
        <w:ind w:right="140" w:firstLine="540"/>
        <w:jc w:val="both"/>
        <w:rPr>
          <w:rFonts w:cs="Times New Roman"/>
          <w:spacing w:val="-1"/>
          <w:sz w:val="28"/>
          <w:szCs w:val="28"/>
        </w:rPr>
      </w:pPr>
      <w:r>
        <w:rPr>
          <w:rFonts w:cs="Times New Roman"/>
          <w:spacing w:val="-1"/>
          <w:sz w:val="28"/>
          <w:szCs w:val="28"/>
        </w:rPr>
        <w:t>3</w:t>
      </w:r>
      <w:bookmarkStart w:id="0" w:name="_GoBack"/>
      <w:bookmarkEnd w:id="0"/>
      <w:r w:rsidR="00E6302D">
        <w:rPr>
          <w:rFonts w:cs="Times New Roman"/>
          <w:spacing w:val="-1"/>
          <w:sz w:val="28"/>
          <w:szCs w:val="28"/>
        </w:rPr>
        <w:t xml:space="preserve">. </w:t>
      </w:r>
      <w:r w:rsidR="00E6302D">
        <w:rPr>
          <w:rFonts w:cs="Times New Roman"/>
          <w:spacing w:val="-2"/>
          <w:sz w:val="28"/>
          <w:szCs w:val="28"/>
        </w:rPr>
        <w:t>Постановление</w:t>
      </w:r>
      <w:r w:rsidR="00E6302D">
        <w:rPr>
          <w:rFonts w:cs="Times New Roman"/>
          <w:spacing w:val="-1"/>
          <w:sz w:val="28"/>
          <w:szCs w:val="28"/>
        </w:rPr>
        <w:t xml:space="preserve"> вступает в силу после его </w:t>
      </w:r>
      <w:r w:rsidR="00CE317F">
        <w:rPr>
          <w:rFonts w:cs="Times New Roman"/>
          <w:spacing w:val="-1"/>
          <w:sz w:val="28"/>
          <w:szCs w:val="28"/>
        </w:rPr>
        <w:t xml:space="preserve">официального </w:t>
      </w:r>
      <w:r w:rsidR="00E6302D">
        <w:rPr>
          <w:rFonts w:cs="Times New Roman"/>
          <w:spacing w:val="-1"/>
          <w:sz w:val="28"/>
          <w:szCs w:val="28"/>
        </w:rPr>
        <w:t>обнародования.</w:t>
      </w:r>
    </w:p>
    <w:p w:rsidR="00E6302D" w:rsidRPr="00EA12D7" w:rsidRDefault="00E6302D" w:rsidP="00E6302D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lang w:eastAsia="ru-RU"/>
        </w:rPr>
      </w:pPr>
    </w:p>
    <w:p w:rsidR="00E6302D" w:rsidRDefault="00E6302D" w:rsidP="00E6302D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lang w:eastAsia="ru-RU"/>
        </w:rPr>
      </w:pPr>
    </w:p>
    <w:p w:rsidR="00EA12D7" w:rsidRPr="00EA12D7" w:rsidRDefault="00EA12D7" w:rsidP="00E6302D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lang w:eastAsia="ru-RU"/>
        </w:rPr>
      </w:pPr>
    </w:p>
    <w:p w:rsidR="00E6302D" w:rsidRDefault="00E6302D" w:rsidP="00E6302D">
      <w:pPr>
        <w:suppressAutoHyphens w:val="0"/>
        <w:autoSpaceDE w:val="0"/>
        <w:autoSpaceDN w:val="0"/>
        <w:adjustRightInd w:val="0"/>
        <w:spacing w:line="276" w:lineRule="auto"/>
        <w:textAlignment w:val="baseline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Глава Нововеличковского </w:t>
      </w:r>
    </w:p>
    <w:p w:rsidR="00BF27F2" w:rsidRPr="00EA12D7" w:rsidRDefault="00E6302D" w:rsidP="00EA12D7">
      <w:pPr>
        <w:suppressAutoHyphens w:val="0"/>
        <w:spacing w:line="276" w:lineRule="auto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Г.М.Кова</w:t>
      </w:r>
      <w:proofErr w:type="spellEnd"/>
    </w:p>
    <w:sectPr w:rsidR="00BF27F2" w:rsidRPr="00EA12D7" w:rsidSect="00CE317F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2"/>
    <w:rsid w:val="000035F4"/>
    <w:rsid w:val="00011F0E"/>
    <w:rsid w:val="000741EA"/>
    <w:rsid w:val="00196284"/>
    <w:rsid w:val="001F0A91"/>
    <w:rsid w:val="00226554"/>
    <w:rsid w:val="0024092E"/>
    <w:rsid w:val="00284A60"/>
    <w:rsid w:val="003029F2"/>
    <w:rsid w:val="00333B2B"/>
    <w:rsid w:val="00370A79"/>
    <w:rsid w:val="00391DA1"/>
    <w:rsid w:val="003B0FFB"/>
    <w:rsid w:val="003E435C"/>
    <w:rsid w:val="003F6636"/>
    <w:rsid w:val="004126D1"/>
    <w:rsid w:val="004675E6"/>
    <w:rsid w:val="004A6436"/>
    <w:rsid w:val="004F3AEC"/>
    <w:rsid w:val="00502292"/>
    <w:rsid w:val="005B697D"/>
    <w:rsid w:val="006D1502"/>
    <w:rsid w:val="0072052B"/>
    <w:rsid w:val="00724B74"/>
    <w:rsid w:val="00787C06"/>
    <w:rsid w:val="008376EB"/>
    <w:rsid w:val="00991D62"/>
    <w:rsid w:val="00A26A00"/>
    <w:rsid w:val="00A54BAA"/>
    <w:rsid w:val="00A931A2"/>
    <w:rsid w:val="00AD2815"/>
    <w:rsid w:val="00AE120D"/>
    <w:rsid w:val="00B00FD3"/>
    <w:rsid w:val="00B47ADB"/>
    <w:rsid w:val="00B52DDA"/>
    <w:rsid w:val="00B70BE5"/>
    <w:rsid w:val="00BB6C20"/>
    <w:rsid w:val="00BF27F2"/>
    <w:rsid w:val="00BF5F88"/>
    <w:rsid w:val="00C27B99"/>
    <w:rsid w:val="00C45F5B"/>
    <w:rsid w:val="00CE317F"/>
    <w:rsid w:val="00CF4D55"/>
    <w:rsid w:val="00D8435F"/>
    <w:rsid w:val="00DD652B"/>
    <w:rsid w:val="00E303E8"/>
    <w:rsid w:val="00E6302D"/>
    <w:rsid w:val="00EA12D7"/>
    <w:rsid w:val="00F36482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29F2"/>
    <w:rPr>
      <w:color w:val="0000FF"/>
      <w:u w:val="single"/>
    </w:rPr>
  </w:style>
  <w:style w:type="paragraph" w:customStyle="1" w:styleId="formattext">
    <w:name w:val="formattext"/>
    <w:basedOn w:val="a"/>
    <w:rsid w:val="006D15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2D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11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029F2"/>
    <w:rPr>
      <w:color w:val="0000FF"/>
      <w:u w:val="single"/>
    </w:rPr>
  </w:style>
  <w:style w:type="paragraph" w:customStyle="1" w:styleId="formattext">
    <w:name w:val="formattext"/>
    <w:basedOn w:val="a"/>
    <w:rsid w:val="006D150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413.2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72413.1000" TargetMode="External"/><Relationship Id="rId12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2413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7</cp:revision>
  <cp:lastPrinted>2022-08-29T08:57:00Z</cp:lastPrinted>
  <dcterms:created xsi:type="dcterms:W3CDTF">2022-08-15T06:56:00Z</dcterms:created>
  <dcterms:modified xsi:type="dcterms:W3CDTF">2022-08-31T13:26:00Z</dcterms:modified>
</cp:coreProperties>
</file>