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3F" w:rsidRPr="0048753F" w:rsidRDefault="0048753F" w:rsidP="0048753F">
      <w:pPr>
        <w:widowControl w:val="0"/>
        <w:autoSpaceDE w:val="0"/>
        <w:autoSpaceDN w:val="0"/>
        <w:adjustRightInd w:val="0"/>
        <w:spacing w:before="240" w:after="60" w:line="240" w:lineRule="auto"/>
        <w:ind w:left="3600" w:firstLine="720"/>
        <w:jc w:val="both"/>
        <w:outlineLvl w:val="7"/>
        <w:rPr>
          <w:rFonts w:ascii="Calibri" w:eastAsia="Times New Roman" w:hAnsi="Calibri" w:cs="Times New Roman"/>
          <w:i/>
          <w:iCs/>
          <w:color w:val="FFFFFF"/>
          <w:sz w:val="24"/>
          <w:szCs w:val="24"/>
          <w:lang w:eastAsia="ru-RU"/>
        </w:rPr>
      </w:pPr>
      <w:r w:rsidRPr="0048753F">
        <w:rPr>
          <w:rFonts w:ascii="Calibri" w:eastAsia="Times New Roman" w:hAnsi="Calibri" w:cs="Times New Roman"/>
          <w:i/>
          <w:iCs/>
          <w:noProof/>
          <w:color w:val="FFFFFF"/>
          <w:sz w:val="24"/>
          <w:szCs w:val="24"/>
          <w:lang w:eastAsia="ru-RU"/>
        </w:rPr>
        <w:drawing>
          <wp:inline distT="0" distB="0" distL="0" distR="0" wp14:anchorId="60141785" wp14:editId="7DD72194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75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875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875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28.09.2016</w:t>
      </w:r>
      <w:r w:rsidRPr="004875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5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5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5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5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5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5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Pr="004875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5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ind w:right="134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5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передаче из муниципальной собственности Нововеличковского</w:t>
      </w: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ind w:right="134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75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сельского поселения Динского района</w:t>
      </w:r>
      <w:r w:rsidRPr="0048753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 хозяйственное ведение муниципальному унитарному предприятию ЖКХ «Н</w:t>
      </w:r>
      <w:r w:rsidRPr="004875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ововеличковское» муниципального имущества (объектов теплоснабжения)</w:t>
      </w: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ind w:left="567" w:right="560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753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06.10.2013 №131-ФЗ «Об общих принципах организации местного самоуправления в Российской Федерации», статьями 68, 69 Устава Нововеличковского сельского поселения Динского района,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07.04.2011 №155-15/2, в целях осуществления теплоснабжения населения, зданий школ и детских садов Нововеличковского сельского поселения Динского района</w:t>
      </w:r>
      <w:r w:rsidRPr="0048753F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, </w:t>
      </w:r>
      <w:r w:rsidRPr="0048753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я ю:</w:t>
      </w:r>
    </w:p>
    <w:p w:rsidR="0048753F" w:rsidRPr="0048753F" w:rsidRDefault="0048753F" w:rsidP="004875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48753F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Передать из муниципальной собственности </w:t>
      </w:r>
      <w:r w:rsidRPr="0048753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Нововеличковского сельского поселения Динского района в хозяйственное ведение муниципальному унитарному предприятию ЖКХ Нововеличковского сельского поселения муниципальное имущество, указанное в приложении.</w:t>
      </w:r>
    </w:p>
    <w:p w:rsidR="0048753F" w:rsidRPr="0048753F" w:rsidRDefault="0048753F" w:rsidP="004875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sub_5"/>
      <w:r w:rsidRPr="0048753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Муниципальному казенному учреждению «Централизованная бухгалтерия Нововеличковского сельского поселения» (</w:t>
      </w:r>
      <w:proofErr w:type="spellStart"/>
      <w:r w:rsidRPr="0048753F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Барилова</w:t>
      </w:r>
      <w:proofErr w:type="spellEnd"/>
      <w:r w:rsidRPr="0048753F">
        <w:rPr>
          <w:rFonts w:ascii="Times New Roman" w:eastAsia="Times New Roman" w:hAnsi="Times New Roman" w:cs="Times New Roman"/>
          <w:sz w:val="27"/>
          <w:szCs w:val="27"/>
          <w:lang w:eastAsia="ru-RU"/>
        </w:rPr>
        <w:t>) подготовить акты приема-передачи муниципального имущества, указанного в приложении настоящего постановления, внести соответствующие изменения в бухгалтерский учет.</w:t>
      </w:r>
    </w:p>
    <w:p w:rsidR="0048753F" w:rsidRPr="0048753F" w:rsidRDefault="0048753F" w:rsidP="004875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753F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земельных и имущественных отношений (</w:t>
      </w:r>
      <w:proofErr w:type="spellStart"/>
      <w:r w:rsidRPr="0048753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Марук</w:t>
      </w:r>
      <w:proofErr w:type="spellEnd"/>
      <w:r w:rsidRPr="0048753F">
        <w:rPr>
          <w:rFonts w:ascii="Times New Roman" w:eastAsia="Times New Roman" w:hAnsi="Times New Roman" w:cs="Times New Roman"/>
          <w:sz w:val="27"/>
          <w:szCs w:val="27"/>
          <w:lang w:eastAsia="ru-RU"/>
        </w:rPr>
        <w:t>) внести соответствующие изменения в реестр муниципального имущества Нововеличковского сельского поселения Динского района.</w:t>
      </w: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753F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4875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Контроль за исполнением постановления оставляю за собой.</w:t>
      </w: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753F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4875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Постановление вступает в силу со дня его подписания</w:t>
      </w:r>
      <w:bookmarkStart w:id="2" w:name="sub_52"/>
      <w:bookmarkEnd w:id="1"/>
      <w:r w:rsidRPr="0048753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753F" w:rsidRPr="0048753F" w:rsidRDefault="0048753F" w:rsidP="004875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72"/>
        <w:gridCol w:w="3075"/>
      </w:tblGrid>
      <w:tr w:rsidR="0048753F" w:rsidRPr="0048753F" w:rsidTr="00E82CA6">
        <w:tblPrEx>
          <w:tblCellMar>
            <w:top w:w="0" w:type="dxa"/>
            <w:bottom w:w="0" w:type="dxa"/>
          </w:tblCellMar>
        </w:tblPrEx>
        <w:tc>
          <w:tcPr>
            <w:tcW w:w="6475" w:type="dxa"/>
          </w:tcPr>
          <w:bookmarkEnd w:id="2"/>
          <w:p w:rsidR="0048753F" w:rsidRPr="0048753F" w:rsidRDefault="0048753F" w:rsidP="0048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75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администрации Нововеличковского </w:t>
            </w:r>
          </w:p>
          <w:p w:rsidR="0048753F" w:rsidRPr="0048753F" w:rsidRDefault="0048753F" w:rsidP="0048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75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сельского поселения  </w:t>
            </w:r>
          </w:p>
        </w:tc>
        <w:tc>
          <w:tcPr>
            <w:tcW w:w="3265" w:type="dxa"/>
            <w:vAlign w:val="bottom"/>
          </w:tcPr>
          <w:p w:rsidR="0048753F" w:rsidRPr="0048753F" w:rsidRDefault="0048753F" w:rsidP="0048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75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С.М. Кова</w:t>
            </w:r>
          </w:p>
        </w:tc>
      </w:tr>
    </w:tbl>
    <w:p w:rsidR="00D919D9" w:rsidRDefault="00D919D9"/>
    <w:sectPr w:rsidR="00D9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1477"/>
    <w:multiLevelType w:val="hybridMultilevel"/>
    <w:tmpl w:val="25FA44B6"/>
    <w:lvl w:ilvl="0" w:tplc="4FF265F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3F"/>
    <w:rsid w:val="0048753F"/>
    <w:rsid w:val="00D9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A84C-FEB5-4F7E-8620-0DD99CF5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1</cp:revision>
  <dcterms:created xsi:type="dcterms:W3CDTF">2016-10-03T13:21:00Z</dcterms:created>
  <dcterms:modified xsi:type="dcterms:W3CDTF">2016-10-03T13:23:00Z</dcterms:modified>
</cp:coreProperties>
</file>