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1B6449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1B64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D43638" w:rsidRDefault="00E073AF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28113C">
        <w:rPr>
          <w:sz w:val="28"/>
          <w:szCs w:val="28"/>
        </w:rPr>
        <w:t>2</w:t>
      </w:r>
      <w:r w:rsidR="000079A3">
        <w:rPr>
          <w:sz w:val="28"/>
          <w:szCs w:val="28"/>
        </w:rPr>
        <w:t>1</w:t>
      </w:r>
      <w:r w:rsidR="00D43638">
        <w:rPr>
          <w:sz w:val="28"/>
          <w:szCs w:val="28"/>
        </w:rPr>
        <w:t xml:space="preserve"> год</w:t>
      </w: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4F2F49">
      <w:pPr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финансировании и расходовании средств на реализацию </w:t>
      </w:r>
      <w:r w:rsidR="00670B8F">
        <w:rPr>
          <w:b/>
          <w:sz w:val="28"/>
          <w:szCs w:val="28"/>
        </w:rPr>
        <w:t>муниципальной программы</w:t>
      </w:r>
    </w:p>
    <w:p w:rsidR="004B0783" w:rsidRPr="004B0783" w:rsidRDefault="004B0783" w:rsidP="004B0783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sz w:val="28"/>
          <w:szCs w:val="28"/>
          <w:shd w:val="clear" w:color="auto" w:fill="FFFFFF"/>
        </w:rPr>
        <w:t>«</w:t>
      </w:r>
      <w:r w:rsidRPr="004B0783">
        <w:rPr>
          <w:b/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4B0783" w:rsidRPr="004B0783" w:rsidRDefault="004B0783" w:rsidP="004B0783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bCs/>
          <w:sz w:val="28"/>
          <w:szCs w:val="28"/>
        </w:rPr>
        <w:t xml:space="preserve">поселения </w:t>
      </w:r>
      <w:proofErr w:type="spellStart"/>
      <w:r w:rsidRPr="004B0783">
        <w:rPr>
          <w:b/>
          <w:bCs/>
          <w:sz w:val="28"/>
          <w:szCs w:val="28"/>
        </w:rPr>
        <w:t>Динского</w:t>
      </w:r>
      <w:proofErr w:type="spellEnd"/>
      <w:r w:rsidRPr="004B0783">
        <w:rPr>
          <w:b/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40715B">
        <w:rPr>
          <w:b/>
          <w:bCs/>
          <w:sz w:val="28"/>
          <w:szCs w:val="28"/>
        </w:rPr>
        <w:t>202</w:t>
      </w:r>
      <w:r w:rsidR="000079A3">
        <w:rPr>
          <w:b/>
          <w:bCs/>
          <w:sz w:val="28"/>
          <w:szCs w:val="28"/>
        </w:rPr>
        <w:t>1</w:t>
      </w:r>
      <w:r w:rsidRPr="004B0783">
        <w:rPr>
          <w:b/>
          <w:bCs/>
          <w:sz w:val="28"/>
          <w:szCs w:val="28"/>
        </w:rPr>
        <w:t xml:space="preserve"> год</w:t>
      </w:r>
      <w:r w:rsidRPr="004B0783">
        <w:rPr>
          <w:b/>
          <w:sz w:val="28"/>
          <w:szCs w:val="28"/>
          <w:shd w:val="clear" w:color="auto" w:fill="FFFFFF"/>
        </w:rPr>
        <w:t>»</w:t>
      </w:r>
    </w:p>
    <w:p w:rsidR="00D43638" w:rsidRDefault="00D43638" w:rsidP="00755BEA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(наименование муниципальной программы, срок действия,  </w:t>
      </w:r>
    </w:p>
    <w:p w:rsidR="00D43638" w:rsidRDefault="00D43638" w:rsidP="00D43638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</w:t>
      </w:r>
      <w:r w:rsidR="00531761">
        <w:t xml:space="preserve"> </w:t>
      </w:r>
      <w:r w:rsidR="000079A3">
        <w:t>01</w:t>
      </w:r>
      <w:r w:rsidR="0040715B">
        <w:t>.12.20</w:t>
      </w:r>
      <w:r w:rsidR="000079A3">
        <w:t>20</w:t>
      </w:r>
      <w:r w:rsidR="0040715B">
        <w:t xml:space="preserve"> г. </w:t>
      </w:r>
      <w:r>
        <w:t xml:space="preserve">№ </w:t>
      </w:r>
      <w:r w:rsidR="000079A3">
        <w:t>264</w:t>
      </w:r>
    </w:p>
    <w:p w:rsidR="00D43638" w:rsidRDefault="00D43638" w:rsidP="00D43638">
      <w:pPr>
        <w:jc w:val="center"/>
      </w:pPr>
      <w:r>
        <w:t>реквизиты правого акта, которым утверждена программа)</w:t>
      </w:r>
    </w:p>
    <w:p w:rsidR="00D43638" w:rsidRDefault="00D43638" w:rsidP="00D43638">
      <w:pPr>
        <w:jc w:val="center"/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1845"/>
        <w:gridCol w:w="709"/>
        <w:gridCol w:w="567"/>
        <w:gridCol w:w="710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6"/>
      </w:tblGrid>
      <w:tr w:rsidR="00D43638" w:rsidTr="00074662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мероприятия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Участник муниципальной программы</w:t>
            </w: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Объем финансирования*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Объем финансирования*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Профинансировано*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в отчетном периоде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(тыс.руб.)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Освоено (израсходовано)*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в отчетном периоде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(тыс. руб.)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Отметка о выполнении мероприятия  (выполнено, </w:t>
            </w: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не выполнено)**</w:t>
            </w:r>
          </w:p>
        </w:tc>
      </w:tr>
      <w:tr w:rsidR="00D43638" w:rsidTr="00000D67">
        <w:trPr>
          <w:cantSplit/>
          <w:trHeight w:val="211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Pr="00074662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Pr="00074662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 w:rsidP="00977F3C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</w:tr>
      <w:tr w:rsidR="00D43638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43638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7A3641" w:rsidRDefault="00D4363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A3641">
              <w:rPr>
                <w:i/>
                <w:sz w:val="20"/>
                <w:szCs w:val="20"/>
                <w:lang w:eastAsia="en-US"/>
              </w:rPr>
              <w:t xml:space="preserve">Основное мероприятие № 1 </w:t>
            </w:r>
            <w:r w:rsidR="004B0783" w:rsidRPr="007A3641">
              <w:rPr>
                <w:sz w:val="20"/>
                <w:szCs w:val="20"/>
              </w:rPr>
              <w:t xml:space="preserve">Содержание и </w:t>
            </w:r>
            <w:r w:rsidR="004B0783" w:rsidRPr="007A3641">
              <w:rPr>
                <w:sz w:val="20"/>
                <w:szCs w:val="20"/>
              </w:rPr>
              <w:lastRenderedPageBreak/>
              <w:t>ремонт автомобильных дорог общего пользования, в том числе дорог в поселениях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5205,5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7A3641" w:rsidRDefault="002652B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B1" w:rsidRPr="007A3641" w:rsidRDefault="008932B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C7" w:rsidRPr="007A3641" w:rsidRDefault="00863EC7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3638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0079A3" w:rsidRDefault="00302DA6" w:rsidP="000079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0079A3" w:rsidRPr="000079A3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исполнении, ямочный ремонт в населенных пунктах Нововеличковского сельского поселения, в том числе:</w:t>
            </w:r>
          </w:p>
          <w:p w:rsidR="000079A3" w:rsidRPr="000079A3" w:rsidRDefault="000079A3" w:rsidP="000079A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79A3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0079A3" w:rsidRPr="000079A3" w:rsidRDefault="000079A3" w:rsidP="000079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79A3">
              <w:rPr>
                <w:rFonts w:ascii="Times New Roman" w:hAnsi="Times New Roman"/>
                <w:sz w:val="20"/>
                <w:szCs w:val="20"/>
              </w:rPr>
              <w:t>-  ул. Степная (от ул. Фурманова до ул. Почтовая) -0,96 км.</w:t>
            </w:r>
          </w:p>
          <w:p w:rsidR="000079A3" w:rsidRPr="000079A3" w:rsidRDefault="000079A3" w:rsidP="000079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79A3">
              <w:rPr>
                <w:rFonts w:ascii="Times New Roman" w:hAnsi="Times New Roman"/>
                <w:sz w:val="20"/>
                <w:szCs w:val="20"/>
              </w:rPr>
              <w:t xml:space="preserve">- ул. Ленина от ул. </w:t>
            </w:r>
            <w:proofErr w:type="spellStart"/>
            <w:r w:rsidRPr="000079A3">
              <w:rPr>
                <w:rFonts w:ascii="Times New Roman" w:hAnsi="Times New Roman"/>
                <w:sz w:val="20"/>
                <w:szCs w:val="20"/>
              </w:rPr>
              <w:t>Бежко</w:t>
            </w:r>
            <w:proofErr w:type="spellEnd"/>
            <w:r w:rsidRPr="000079A3">
              <w:rPr>
                <w:rFonts w:ascii="Times New Roman" w:hAnsi="Times New Roman"/>
                <w:sz w:val="20"/>
                <w:szCs w:val="20"/>
              </w:rPr>
              <w:t xml:space="preserve"> до ул. Колхозной – 0,36 км;</w:t>
            </w:r>
          </w:p>
          <w:p w:rsidR="00085F53" w:rsidRPr="00085F5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-  ул. Степная от ул. Таманская до дома №28 – 1,185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1B644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0079A3" w:rsidRDefault="00085F53" w:rsidP="000079A3">
            <w:pPr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 xml:space="preserve">1.2 </w:t>
            </w:r>
            <w:r w:rsidR="000079A3" w:rsidRPr="000079A3">
              <w:rPr>
                <w:sz w:val="20"/>
                <w:szCs w:val="20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0079A3" w:rsidRPr="000079A3" w:rsidRDefault="000079A3" w:rsidP="000079A3">
            <w:pPr>
              <w:rPr>
                <w:b/>
                <w:sz w:val="20"/>
                <w:szCs w:val="20"/>
              </w:rPr>
            </w:pPr>
            <w:r w:rsidRPr="000079A3">
              <w:rPr>
                <w:b/>
                <w:sz w:val="20"/>
                <w:szCs w:val="20"/>
              </w:rPr>
              <w:t>ст. Нововеличковская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lastRenderedPageBreak/>
              <w:t>ул. Фрунзе от ул. Таманской до ул. Выгонной – 0,85 км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ул. Крупская – 2,055 км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ул. Октябрьская – 0,94 км</w:t>
            </w:r>
          </w:p>
          <w:p w:rsidR="000079A3" w:rsidRPr="000079A3" w:rsidRDefault="000079A3" w:rsidP="000079A3">
            <w:pPr>
              <w:rPr>
                <w:b/>
                <w:sz w:val="20"/>
                <w:szCs w:val="20"/>
              </w:rPr>
            </w:pPr>
            <w:r w:rsidRPr="000079A3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0079A3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ул. Горького от ул. Красная до ул. Крайняя – 0,6 км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ул. Космонавтов от ул. Красная до ул. Крайняя – 0,49 км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пер. Вольный – 0,23 км</w:t>
            </w:r>
          </w:p>
          <w:p w:rsidR="000079A3" w:rsidRPr="000079A3" w:rsidRDefault="000079A3" w:rsidP="000079A3">
            <w:pPr>
              <w:rPr>
                <w:b/>
                <w:sz w:val="20"/>
                <w:szCs w:val="20"/>
              </w:rPr>
            </w:pPr>
            <w:r w:rsidRPr="000079A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0079A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85F53" w:rsidRPr="006D74EC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ул. Цветочная – 0,8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 w:rsidP="002652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376856" w:rsidRDefault="00085F53" w:rsidP="00302DA6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lastRenderedPageBreak/>
              <w:t xml:space="preserve">1.3  </w:t>
            </w:r>
            <w:r w:rsidR="000079A3" w:rsidRPr="000079A3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="000079A3" w:rsidRPr="000079A3">
              <w:rPr>
                <w:sz w:val="20"/>
                <w:szCs w:val="20"/>
              </w:rPr>
              <w:t>грейдирование</w:t>
            </w:r>
            <w:proofErr w:type="spellEnd"/>
            <w:r w:rsidR="000079A3" w:rsidRPr="000079A3">
              <w:rPr>
                <w:sz w:val="20"/>
                <w:szCs w:val="20"/>
              </w:rPr>
              <w:t xml:space="preserve">, восстановление дорожного покрытия, уборка снега, приобретение </w:t>
            </w:r>
            <w:proofErr w:type="spellStart"/>
            <w:r w:rsidR="000079A3" w:rsidRPr="000079A3">
              <w:rPr>
                <w:sz w:val="20"/>
                <w:szCs w:val="20"/>
              </w:rPr>
              <w:t>песко-соляной</w:t>
            </w:r>
            <w:proofErr w:type="spellEnd"/>
            <w:r w:rsidR="000079A3" w:rsidRPr="000079A3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079A3" w:rsidP="00302DA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</w:t>
            </w:r>
            <w:r w:rsidR="002652B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079A3" w:rsidP="00302DA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68%</w:t>
            </w:r>
          </w:p>
        </w:tc>
      </w:tr>
      <w:tr w:rsidR="00977F3C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0079A3" w:rsidRDefault="00977F3C" w:rsidP="000079A3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sz w:val="20"/>
                <w:szCs w:val="20"/>
              </w:rPr>
              <w:t xml:space="preserve">1.4 </w:t>
            </w:r>
            <w:r w:rsidR="000079A3" w:rsidRPr="000079A3">
              <w:rPr>
                <w:sz w:val="20"/>
                <w:szCs w:val="20"/>
              </w:rPr>
              <w:t>Изготовление проектно-сметной документации, паспортов автомобильных дорог</w:t>
            </w:r>
          </w:p>
          <w:p w:rsidR="000079A3" w:rsidRPr="000079A3" w:rsidRDefault="000079A3" w:rsidP="000079A3">
            <w:pPr>
              <w:spacing w:line="216" w:lineRule="auto"/>
              <w:rPr>
                <w:b/>
                <w:sz w:val="20"/>
                <w:szCs w:val="20"/>
              </w:rPr>
            </w:pPr>
            <w:r w:rsidRPr="000079A3">
              <w:rPr>
                <w:b/>
                <w:sz w:val="20"/>
                <w:szCs w:val="20"/>
              </w:rPr>
              <w:t>ст. Нововеличковская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0079A3">
              <w:rPr>
                <w:sz w:val="20"/>
                <w:szCs w:val="20"/>
              </w:rPr>
              <w:t>Бежко</w:t>
            </w:r>
            <w:proofErr w:type="spellEnd"/>
            <w:r w:rsidRPr="000079A3">
              <w:rPr>
                <w:sz w:val="20"/>
                <w:szCs w:val="20"/>
              </w:rPr>
              <w:t xml:space="preserve"> до ул. Колхозной; 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Ремонт ул. Братская от ул. </w:t>
            </w:r>
            <w:r w:rsidRPr="000079A3">
              <w:rPr>
                <w:sz w:val="20"/>
                <w:szCs w:val="20"/>
              </w:rPr>
              <w:lastRenderedPageBreak/>
              <w:t>Красной до ул. Ленина;</w:t>
            </w:r>
          </w:p>
          <w:p w:rsidR="000079A3" w:rsidRPr="000079A3" w:rsidRDefault="000079A3" w:rsidP="000079A3">
            <w:pPr>
              <w:spacing w:line="216" w:lineRule="auto"/>
              <w:rPr>
                <w:b/>
                <w:sz w:val="20"/>
                <w:szCs w:val="20"/>
              </w:rPr>
            </w:pPr>
            <w:r w:rsidRPr="000079A3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0079A3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Ремонт пер. Космонавтов; 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0079A3" w:rsidRPr="000079A3" w:rsidRDefault="000079A3" w:rsidP="000079A3">
            <w:pPr>
              <w:spacing w:line="216" w:lineRule="auto"/>
              <w:rPr>
                <w:b/>
                <w:sz w:val="20"/>
                <w:szCs w:val="20"/>
              </w:rPr>
            </w:pPr>
            <w:r w:rsidRPr="000079A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0079A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977F3C" w:rsidRPr="007A3641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02DA6">
              <w:rPr>
                <w:sz w:val="20"/>
                <w:szCs w:val="20"/>
                <w:lang w:eastAsia="en-US"/>
              </w:rPr>
              <w:t>00</w:t>
            </w:r>
            <w:r w:rsidR="002652B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0D67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lastRenderedPageBreak/>
              <w:t xml:space="preserve">Основное мероприятие№2 </w:t>
            </w:r>
            <w:r w:rsidR="00085F53" w:rsidRPr="00085F53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0079A3" w:rsidRDefault="00085F53" w:rsidP="000079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0079A3" w:rsidRPr="000079A3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ул. Степная в </w:t>
            </w:r>
            <w:proofErr w:type="spellStart"/>
            <w:r w:rsidRPr="000079A3">
              <w:rPr>
                <w:sz w:val="20"/>
                <w:szCs w:val="20"/>
              </w:rPr>
              <w:t>ст-це</w:t>
            </w:r>
            <w:proofErr w:type="spellEnd"/>
            <w:r w:rsidRPr="000079A3">
              <w:rPr>
                <w:sz w:val="20"/>
                <w:szCs w:val="20"/>
              </w:rPr>
              <w:t xml:space="preserve"> Нововеличковской;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ул. Короткая </w:t>
            </w:r>
            <w:proofErr w:type="spellStart"/>
            <w:r w:rsidRPr="000079A3">
              <w:rPr>
                <w:sz w:val="20"/>
                <w:szCs w:val="20"/>
              </w:rPr>
              <w:t>ст-це</w:t>
            </w:r>
            <w:proofErr w:type="spellEnd"/>
            <w:r w:rsidRPr="000079A3">
              <w:rPr>
                <w:sz w:val="20"/>
                <w:szCs w:val="20"/>
              </w:rPr>
              <w:t xml:space="preserve"> Нововеличковской;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- ул. Колхозная в </w:t>
            </w:r>
            <w:proofErr w:type="spellStart"/>
            <w:r w:rsidRPr="000079A3">
              <w:rPr>
                <w:sz w:val="20"/>
                <w:szCs w:val="20"/>
              </w:rPr>
              <w:t>ст-це</w:t>
            </w:r>
            <w:proofErr w:type="spellEnd"/>
            <w:r w:rsidRPr="000079A3">
              <w:rPr>
                <w:sz w:val="20"/>
                <w:szCs w:val="20"/>
              </w:rPr>
              <w:t xml:space="preserve"> </w:t>
            </w:r>
            <w:proofErr w:type="spellStart"/>
            <w:r w:rsidRPr="000079A3">
              <w:rPr>
                <w:sz w:val="20"/>
                <w:szCs w:val="20"/>
              </w:rPr>
              <w:t>Воронцовской</w:t>
            </w:r>
            <w:proofErr w:type="spellEnd"/>
            <w:r w:rsidRPr="000079A3">
              <w:rPr>
                <w:sz w:val="20"/>
                <w:szCs w:val="20"/>
              </w:rPr>
              <w:t>;</w:t>
            </w:r>
          </w:p>
          <w:p w:rsidR="00085F53" w:rsidRPr="00085F5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lastRenderedPageBreak/>
              <w:t xml:space="preserve">- ул. Ровная в </w:t>
            </w:r>
            <w:proofErr w:type="spellStart"/>
            <w:r w:rsidRPr="000079A3">
              <w:rPr>
                <w:sz w:val="20"/>
                <w:szCs w:val="20"/>
              </w:rPr>
              <w:t>ст-це</w:t>
            </w:r>
            <w:proofErr w:type="spellEnd"/>
            <w:r w:rsidRPr="000079A3">
              <w:rPr>
                <w:sz w:val="20"/>
                <w:szCs w:val="20"/>
              </w:rPr>
              <w:t xml:space="preserve"> </w:t>
            </w:r>
            <w:proofErr w:type="spellStart"/>
            <w:r w:rsidRPr="000079A3"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302DA6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302DA6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0079A3" w:rsidRDefault="00B126C7" w:rsidP="00007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 </w:t>
            </w:r>
            <w:r w:rsidR="000079A3" w:rsidRPr="000079A3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Ст. Нововеличковская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- ул. Д. Бедного;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- ул. Свердлова;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ст. </w:t>
            </w:r>
            <w:proofErr w:type="spellStart"/>
            <w:r w:rsidRPr="000079A3">
              <w:rPr>
                <w:sz w:val="20"/>
                <w:szCs w:val="20"/>
              </w:rPr>
              <w:t>Воронцовская</w:t>
            </w:r>
            <w:proofErr w:type="spellEnd"/>
            <w:r w:rsidRPr="000079A3">
              <w:rPr>
                <w:sz w:val="20"/>
                <w:szCs w:val="20"/>
              </w:rPr>
              <w:t>: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ул. Пушкина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ул. Красная</w:t>
            </w:r>
          </w:p>
          <w:p w:rsidR="000079A3" w:rsidRPr="000079A3" w:rsidRDefault="000079A3" w:rsidP="000079A3">
            <w:pPr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 xml:space="preserve">п. </w:t>
            </w:r>
            <w:proofErr w:type="spellStart"/>
            <w:r w:rsidRPr="000079A3">
              <w:rPr>
                <w:sz w:val="20"/>
                <w:szCs w:val="20"/>
              </w:rPr>
              <w:t>Найдорф</w:t>
            </w:r>
            <w:proofErr w:type="spellEnd"/>
            <w:r w:rsidRPr="000079A3">
              <w:rPr>
                <w:sz w:val="20"/>
                <w:szCs w:val="20"/>
              </w:rPr>
              <w:t>:</w:t>
            </w:r>
          </w:p>
          <w:p w:rsidR="00085F53" w:rsidRPr="00085F5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ул. Мира.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B4B00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B4B00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4B4B00">
            <w:pPr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мероприятие№3 </w:t>
            </w:r>
            <w:r w:rsidR="000079A3" w:rsidRPr="000079A3">
              <w:rPr>
                <w:sz w:val="20"/>
                <w:szCs w:val="20"/>
              </w:rPr>
              <w:t xml:space="preserve">Содержание и ремонт тротуаров вдоль дорог общего пользования, местного значения в </w:t>
            </w:r>
            <w:r w:rsidR="000079A3" w:rsidRPr="000079A3">
              <w:rPr>
                <w:sz w:val="20"/>
                <w:szCs w:val="20"/>
              </w:rPr>
              <w:lastRenderedPageBreak/>
              <w:t>т.ч.: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B4B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2282,0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B4B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079A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0079A3" w:rsidRDefault="000079A3" w:rsidP="004B4B00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lastRenderedPageBreak/>
              <w:t>3.1</w:t>
            </w:r>
            <w:r w:rsidRPr="00C30A8B">
              <w:rPr>
                <w:sz w:val="22"/>
                <w:szCs w:val="22"/>
              </w:rPr>
              <w:t xml:space="preserve"> </w:t>
            </w:r>
            <w:r w:rsidRPr="000079A3">
              <w:rPr>
                <w:sz w:val="20"/>
                <w:szCs w:val="20"/>
              </w:rPr>
              <w:t xml:space="preserve">Содержание и ремонт тротуаров вдоль дорог общего пользования в ст. Нововеличковской, п. </w:t>
            </w:r>
            <w:proofErr w:type="spellStart"/>
            <w:r w:rsidRPr="000079A3">
              <w:rPr>
                <w:sz w:val="20"/>
                <w:szCs w:val="20"/>
              </w:rPr>
              <w:t>Найдорф</w:t>
            </w:r>
            <w:proofErr w:type="spellEnd"/>
            <w:r w:rsidRPr="000079A3">
              <w:rPr>
                <w:sz w:val="20"/>
                <w:szCs w:val="20"/>
              </w:rPr>
              <w:t xml:space="preserve">, ст. </w:t>
            </w:r>
            <w:proofErr w:type="spellStart"/>
            <w:r w:rsidRPr="000079A3">
              <w:rPr>
                <w:sz w:val="20"/>
                <w:szCs w:val="20"/>
              </w:rPr>
              <w:t>Воронцовская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505,89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079A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</w:t>
            </w:r>
            <w:r w:rsidRPr="00C30A8B">
              <w:rPr>
                <w:sz w:val="22"/>
                <w:szCs w:val="22"/>
              </w:rPr>
              <w:t xml:space="preserve"> </w:t>
            </w:r>
            <w:r w:rsidRPr="000079A3">
              <w:rPr>
                <w:sz w:val="20"/>
                <w:szCs w:val="20"/>
              </w:rPr>
              <w:t>Изготовление проектно-сметной документации капитального ремонта тротуаров</w:t>
            </w:r>
          </w:p>
          <w:p w:rsidR="000079A3" w:rsidRPr="000079A3" w:rsidRDefault="000079A3" w:rsidP="000079A3">
            <w:pPr>
              <w:rPr>
                <w:b/>
                <w:sz w:val="20"/>
                <w:szCs w:val="20"/>
              </w:rPr>
            </w:pPr>
            <w:r w:rsidRPr="000079A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0079A3">
              <w:rPr>
                <w:b/>
                <w:sz w:val="20"/>
                <w:szCs w:val="20"/>
              </w:rPr>
              <w:t>Найдорф</w:t>
            </w:r>
            <w:proofErr w:type="spellEnd"/>
            <w:r w:rsidRPr="000079A3">
              <w:rPr>
                <w:b/>
                <w:sz w:val="20"/>
                <w:szCs w:val="20"/>
              </w:rPr>
              <w:t>: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- ул. Мира, ул. Красная - 0,388км;</w:t>
            </w:r>
          </w:p>
          <w:p w:rsidR="000079A3" w:rsidRPr="000079A3" w:rsidRDefault="000079A3" w:rsidP="000079A3">
            <w:pPr>
              <w:rPr>
                <w:b/>
                <w:sz w:val="20"/>
                <w:szCs w:val="20"/>
              </w:rPr>
            </w:pPr>
            <w:r w:rsidRPr="000079A3">
              <w:rPr>
                <w:b/>
                <w:sz w:val="20"/>
                <w:szCs w:val="20"/>
              </w:rPr>
              <w:t>ст. Нововеличковская:</w:t>
            </w:r>
          </w:p>
          <w:p w:rsidR="000079A3" w:rsidRP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- ул. Луначарского – 0,318 км</w:t>
            </w:r>
          </w:p>
          <w:p w:rsidR="000079A3" w:rsidRDefault="000079A3" w:rsidP="000079A3">
            <w:pPr>
              <w:rPr>
                <w:i/>
                <w:sz w:val="20"/>
                <w:szCs w:val="20"/>
              </w:rPr>
            </w:pPr>
            <w:r w:rsidRPr="000079A3">
              <w:rPr>
                <w:sz w:val="20"/>
                <w:szCs w:val="20"/>
              </w:rPr>
              <w:t>- ул. Таманская – 1,049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079A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3.3</w:t>
            </w:r>
            <w:r>
              <w:rPr>
                <w:sz w:val="20"/>
                <w:szCs w:val="20"/>
              </w:rPr>
              <w:t>Ремонт тротуаров вдоль дорог общего пользования:</w:t>
            </w:r>
          </w:p>
          <w:p w:rsidR="000079A3" w:rsidRPr="000D3C85" w:rsidRDefault="000079A3" w:rsidP="000079A3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</w:t>
            </w:r>
          </w:p>
          <w:p w:rsidR="000079A3" w:rsidRDefault="000079A3" w:rsidP="000079A3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 xml:space="preserve">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0D3C85">
              <w:rPr>
                <w:sz w:val="20"/>
                <w:szCs w:val="20"/>
              </w:rPr>
              <w:t>Найдорф</w:t>
            </w:r>
            <w:proofErr w:type="spellEnd"/>
            <w:r w:rsidRPr="000D3C85">
              <w:rPr>
                <w:sz w:val="20"/>
                <w:szCs w:val="20"/>
              </w:rPr>
              <w:t xml:space="preserve"> Динской район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3" w:rsidRPr="007A3641" w:rsidRDefault="000079A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Default="00085F53" w:rsidP="00BD3E0D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lastRenderedPageBreak/>
              <w:t>Основное мероприятие№</w:t>
            </w:r>
            <w:r>
              <w:rPr>
                <w:i/>
                <w:sz w:val="20"/>
                <w:szCs w:val="20"/>
              </w:rPr>
              <w:t>4</w:t>
            </w:r>
          </w:p>
          <w:p w:rsidR="00085F53" w:rsidRPr="00085F53" w:rsidRDefault="00085F53" w:rsidP="00BD3E0D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7C" w:rsidRPr="0045207C" w:rsidRDefault="00085F53" w:rsidP="004520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45207C" w:rsidRPr="0045207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4B4B00" w:rsidRPr="00085F53" w:rsidRDefault="0045207C" w:rsidP="0045207C">
            <w:pPr>
              <w:spacing w:line="216" w:lineRule="auto"/>
              <w:rPr>
                <w:sz w:val="20"/>
                <w:szCs w:val="20"/>
              </w:rPr>
            </w:pPr>
            <w:r w:rsidRPr="0045207C">
              <w:rPr>
                <w:sz w:val="20"/>
                <w:szCs w:val="20"/>
              </w:rPr>
              <w:t>- Ремонт автомобильной дороги по ул. Красная от ул. Южная (ПК0+00) до ул. Почтовая (ПК13+10,5) – 1,3105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00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B1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B1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3" w:rsidRPr="007A3641" w:rsidRDefault="00085F53" w:rsidP="00CF7FAD">
            <w:pPr>
              <w:ind w:firstLine="43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t>Итого  по муниципальной программе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8429,8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520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8429,8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46A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1613,8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F7FAD" w:rsidRPr="007A3641" w:rsidRDefault="00CF7FAD" w:rsidP="00D43638">
      <w:pPr>
        <w:tabs>
          <w:tab w:val="left" w:pos="-1276"/>
        </w:tabs>
        <w:rPr>
          <w:sz w:val="20"/>
          <w:szCs w:val="20"/>
        </w:rPr>
      </w:pPr>
    </w:p>
    <w:p w:rsidR="00D43638" w:rsidRDefault="00D43638" w:rsidP="00D43638">
      <w:pPr>
        <w:tabs>
          <w:tab w:val="left" w:pos="-1276"/>
        </w:tabs>
      </w:pPr>
      <w:r>
        <w:t xml:space="preserve">Примечание: </w:t>
      </w:r>
    </w:p>
    <w:p w:rsidR="00D43638" w:rsidRDefault="00D43638" w:rsidP="00D43638">
      <w:pPr>
        <w:ind w:left="-284" w:firstLine="284"/>
      </w:pPr>
      <w:r>
        <w:t xml:space="preserve">* - </w:t>
      </w:r>
      <w:r>
        <w:rPr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D43638" w:rsidRDefault="00D43638" w:rsidP="00D43638">
      <w:pPr>
        <w:tabs>
          <w:tab w:val="left" w:pos="-1276"/>
        </w:tabs>
      </w:pPr>
      <w:r>
        <w:t>** - обязательно указывается сумма экономии, полученной в результате конкурентных процедур;</w:t>
      </w:r>
    </w:p>
    <w:p w:rsidR="008932B1" w:rsidRDefault="00D43638" w:rsidP="008932B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*** - </w:t>
      </w:r>
      <w:r>
        <w:rPr>
          <w:sz w:val="22"/>
          <w:szCs w:val="22"/>
          <w:shd w:val="clear" w:color="auto" w:fill="FFFFFF"/>
        </w:rPr>
        <w:t>при участии районного бюджета название строки заменяется на «районный бюджет» и добавляется строка «бюджет поселени</w:t>
      </w:r>
      <w:r w:rsidR="008932B1">
        <w:rPr>
          <w:sz w:val="22"/>
          <w:szCs w:val="22"/>
          <w:shd w:val="clear" w:color="auto" w:fill="FFFFFF"/>
        </w:rPr>
        <w:t>я»</w:t>
      </w:r>
    </w:p>
    <w:p w:rsidR="00A43917" w:rsidRDefault="00A43917" w:rsidP="008932B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</w:p>
    <w:p w:rsidR="00A43917" w:rsidRDefault="00A43917" w:rsidP="008932B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</w:p>
    <w:p w:rsidR="00A43917" w:rsidRDefault="00A43917" w:rsidP="008932B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</w:p>
    <w:p w:rsidR="00A43917" w:rsidRDefault="00A43917" w:rsidP="008932B1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A43917">
        <w:rPr>
          <w:sz w:val="28"/>
          <w:szCs w:val="28"/>
          <w:shd w:val="clear" w:color="auto" w:fill="FFFFFF"/>
        </w:rPr>
        <w:t>Начальник отдела ЖКХ, малого и среднего бизнеса</w:t>
      </w:r>
    </w:p>
    <w:p w:rsidR="00A43917" w:rsidRPr="00A43917" w:rsidRDefault="00A43917" w:rsidP="008932B1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администрации Нововеличковского сельского поселения                                                                                    В.В. </w:t>
      </w:r>
      <w:proofErr w:type="spellStart"/>
      <w:r>
        <w:rPr>
          <w:sz w:val="28"/>
          <w:szCs w:val="28"/>
          <w:shd w:val="clear" w:color="auto" w:fill="FFFFFF"/>
        </w:rPr>
        <w:t>Токаренко</w:t>
      </w:r>
      <w:proofErr w:type="spellEnd"/>
    </w:p>
    <w:sectPr w:rsidR="00A43917" w:rsidRPr="00A43917" w:rsidSect="008932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40F"/>
    <w:rsid w:val="00000D67"/>
    <w:rsid w:val="00001F16"/>
    <w:rsid w:val="00002705"/>
    <w:rsid w:val="000079A3"/>
    <w:rsid w:val="00037F10"/>
    <w:rsid w:val="0004395F"/>
    <w:rsid w:val="000470CE"/>
    <w:rsid w:val="0005035A"/>
    <w:rsid w:val="00074662"/>
    <w:rsid w:val="00085F53"/>
    <w:rsid w:val="00095A67"/>
    <w:rsid w:val="000A68CD"/>
    <w:rsid w:val="000B41B0"/>
    <w:rsid w:val="000D0F2B"/>
    <w:rsid w:val="000E0895"/>
    <w:rsid w:val="001112F1"/>
    <w:rsid w:val="00117214"/>
    <w:rsid w:val="001356C0"/>
    <w:rsid w:val="001366EB"/>
    <w:rsid w:val="00144AB7"/>
    <w:rsid w:val="0016388F"/>
    <w:rsid w:val="0016666D"/>
    <w:rsid w:val="00187191"/>
    <w:rsid w:val="00195060"/>
    <w:rsid w:val="001A58C5"/>
    <w:rsid w:val="001B5176"/>
    <w:rsid w:val="001B6449"/>
    <w:rsid w:val="001C788B"/>
    <w:rsid w:val="001C7BB9"/>
    <w:rsid w:val="001E171E"/>
    <w:rsid w:val="001E7665"/>
    <w:rsid w:val="002000D5"/>
    <w:rsid w:val="00206570"/>
    <w:rsid w:val="00207BFE"/>
    <w:rsid w:val="00211A9D"/>
    <w:rsid w:val="0021644A"/>
    <w:rsid w:val="00235A8F"/>
    <w:rsid w:val="002507A4"/>
    <w:rsid w:val="002652BF"/>
    <w:rsid w:val="0027432E"/>
    <w:rsid w:val="0028113C"/>
    <w:rsid w:val="00292824"/>
    <w:rsid w:val="00293D73"/>
    <w:rsid w:val="002B3378"/>
    <w:rsid w:val="002B5579"/>
    <w:rsid w:val="002D4501"/>
    <w:rsid w:val="002E2F83"/>
    <w:rsid w:val="00302DA6"/>
    <w:rsid w:val="003515E9"/>
    <w:rsid w:val="00352BB3"/>
    <w:rsid w:val="003856EF"/>
    <w:rsid w:val="00386A29"/>
    <w:rsid w:val="003A30D5"/>
    <w:rsid w:val="003A648E"/>
    <w:rsid w:val="003B440F"/>
    <w:rsid w:val="003B5D40"/>
    <w:rsid w:val="003D0945"/>
    <w:rsid w:val="003E506F"/>
    <w:rsid w:val="0040715B"/>
    <w:rsid w:val="004179CC"/>
    <w:rsid w:val="00441427"/>
    <w:rsid w:val="0044433D"/>
    <w:rsid w:val="00446ADC"/>
    <w:rsid w:val="0045207C"/>
    <w:rsid w:val="00466080"/>
    <w:rsid w:val="0047217F"/>
    <w:rsid w:val="00473FF2"/>
    <w:rsid w:val="0048001E"/>
    <w:rsid w:val="00483F5E"/>
    <w:rsid w:val="0048675C"/>
    <w:rsid w:val="004B0783"/>
    <w:rsid w:val="004B4B00"/>
    <w:rsid w:val="004D612F"/>
    <w:rsid w:val="004D6DD9"/>
    <w:rsid w:val="004F2A56"/>
    <w:rsid w:val="004F2F49"/>
    <w:rsid w:val="00503F31"/>
    <w:rsid w:val="00531761"/>
    <w:rsid w:val="00537FF6"/>
    <w:rsid w:val="005419E8"/>
    <w:rsid w:val="00545E99"/>
    <w:rsid w:val="00562C0D"/>
    <w:rsid w:val="00570093"/>
    <w:rsid w:val="00574F55"/>
    <w:rsid w:val="005800B6"/>
    <w:rsid w:val="005A720A"/>
    <w:rsid w:val="005B1785"/>
    <w:rsid w:val="005C7747"/>
    <w:rsid w:val="005F3692"/>
    <w:rsid w:val="005F7121"/>
    <w:rsid w:val="00600510"/>
    <w:rsid w:val="00670B8F"/>
    <w:rsid w:val="0068397F"/>
    <w:rsid w:val="006D6467"/>
    <w:rsid w:val="006E5F4D"/>
    <w:rsid w:val="006F65EC"/>
    <w:rsid w:val="00715FD6"/>
    <w:rsid w:val="0072393D"/>
    <w:rsid w:val="00746C75"/>
    <w:rsid w:val="0075239E"/>
    <w:rsid w:val="00755BEA"/>
    <w:rsid w:val="0076429B"/>
    <w:rsid w:val="007740BD"/>
    <w:rsid w:val="007A3641"/>
    <w:rsid w:val="007B44F9"/>
    <w:rsid w:val="007D5931"/>
    <w:rsid w:val="008057B2"/>
    <w:rsid w:val="0081163E"/>
    <w:rsid w:val="0081214D"/>
    <w:rsid w:val="008234EB"/>
    <w:rsid w:val="00823E16"/>
    <w:rsid w:val="008275E6"/>
    <w:rsid w:val="00850D95"/>
    <w:rsid w:val="00851D27"/>
    <w:rsid w:val="00860F55"/>
    <w:rsid w:val="00863EC7"/>
    <w:rsid w:val="00884FFB"/>
    <w:rsid w:val="008932B1"/>
    <w:rsid w:val="0089625A"/>
    <w:rsid w:val="008B1593"/>
    <w:rsid w:val="008C6716"/>
    <w:rsid w:val="008D1EA5"/>
    <w:rsid w:val="008E7790"/>
    <w:rsid w:val="00934984"/>
    <w:rsid w:val="00944CBA"/>
    <w:rsid w:val="0097362B"/>
    <w:rsid w:val="00977F3C"/>
    <w:rsid w:val="009E3724"/>
    <w:rsid w:val="009F73A4"/>
    <w:rsid w:val="00A43917"/>
    <w:rsid w:val="00A55B63"/>
    <w:rsid w:val="00A71641"/>
    <w:rsid w:val="00A836E5"/>
    <w:rsid w:val="00A860CE"/>
    <w:rsid w:val="00AA232F"/>
    <w:rsid w:val="00AB1962"/>
    <w:rsid w:val="00AB2DF1"/>
    <w:rsid w:val="00AC0DF8"/>
    <w:rsid w:val="00AC6416"/>
    <w:rsid w:val="00AC6464"/>
    <w:rsid w:val="00AD1F4C"/>
    <w:rsid w:val="00AE33AD"/>
    <w:rsid w:val="00B126C7"/>
    <w:rsid w:val="00B62FDF"/>
    <w:rsid w:val="00B933F1"/>
    <w:rsid w:val="00BA6786"/>
    <w:rsid w:val="00BB6C1E"/>
    <w:rsid w:val="00BC2A19"/>
    <w:rsid w:val="00BD3E0D"/>
    <w:rsid w:val="00C0675A"/>
    <w:rsid w:val="00C06B34"/>
    <w:rsid w:val="00C26261"/>
    <w:rsid w:val="00C27F20"/>
    <w:rsid w:val="00C574ED"/>
    <w:rsid w:val="00C6574D"/>
    <w:rsid w:val="00C80809"/>
    <w:rsid w:val="00C93B6E"/>
    <w:rsid w:val="00C973A7"/>
    <w:rsid w:val="00CD1A24"/>
    <w:rsid w:val="00CE15F6"/>
    <w:rsid w:val="00CE6F73"/>
    <w:rsid w:val="00CF7786"/>
    <w:rsid w:val="00CF7FAD"/>
    <w:rsid w:val="00D03ADD"/>
    <w:rsid w:val="00D34B47"/>
    <w:rsid w:val="00D41D19"/>
    <w:rsid w:val="00D43638"/>
    <w:rsid w:val="00D7744C"/>
    <w:rsid w:val="00DA4429"/>
    <w:rsid w:val="00DD1D90"/>
    <w:rsid w:val="00DE4589"/>
    <w:rsid w:val="00E073AF"/>
    <w:rsid w:val="00E605C6"/>
    <w:rsid w:val="00E730AC"/>
    <w:rsid w:val="00E8380F"/>
    <w:rsid w:val="00E866CF"/>
    <w:rsid w:val="00EC2B18"/>
    <w:rsid w:val="00ED1258"/>
    <w:rsid w:val="00ED38CD"/>
    <w:rsid w:val="00ED4D01"/>
    <w:rsid w:val="00EE6FE4"/>
    <w:rsid w:val="00EE7D83"/>
    <w:rsid w:val="00F0061A"/>
    <w:rsid w:val="00F512E8"/>
    <w:rsid w:val="00F57677"/>
    <w:rsid w:val="00F703AA"/>
    <w:rsid w:val="00FC3234"/>
    <w:rsid w:val="00FD4DAC"/>
    <w:rsid w:val="00FD54A2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8675C"/>
    <w:rPr>
      <w:rFonts w:ascii="Times New Roman" w:hAnsi="Times New Roman" w:cs="Times New Roman"/>
      <w:spacing w:val="2"/>
      <w:u w:val="none"/>
    </w:rPr>
  </w:style>
  <w:style w:type="paragraph" w:styleId="a3">
    <w:name w:val="No Spacing"/>
    <w:qFormat/>
    <w:rsid w:val="002811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0C7B-A922-4FC5-B596-3ACB287D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2020-02-26T13:17:00Z</cp:lastPrinted>
  <dcterms:created xsi:type="dcterms:W3CDTF">2018-02-08T08:20:00Z</dcterms:created>
  <dcterms:modified xsi:type="dcterms:W3CDTF">2021-04-09T07:30:00Z</dcterms:modified>
</cp:coreProperties>
</file>