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83" w:rsidRDefault="005D2883" w:rsidP="005D2883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438150" cy="565150"/>
            <wp:effectExtent l="0" t="0" r="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83" w:rsidRDefault="005D2883" w:rsidP="005D2883">
      <w:pPr>
        <w:jc w:val="center"/>
        <w:rPr>
          <w:sz w:val="27"/>
          <w:szCs w:val="27"/>
        </w:rPr>
      </w:pPr>
    </w:p>
    <w:p w:rsidR="005D2883" w:rsidRDefault="005D2883" w:rsidP="005D2883">
      <w:pPr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АДМИИСТРАЦИЯ НОВОВЕЛИЧКОВСКОГО </w:t>
      </w:r>
    </w:p>
    <w:p w:rsidR="005D2883" w:rsidRDefault="005D2883" w:rsidP="005D2883">
      <w:pPr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СЕЛЬСКОГО ПОСЕЛЕНИЯ ДИНСКОГО РАЙОНА</w:t>
      </w:r>
    </w:p>
    <w:p w:rsidR="005D2883" w:rsidRDefault="005D2883" w:rsidP="005D2883">
      <w:pPr>
        <w:jc w:val="center"/>
        <w:rPr>
          <w:b/>
          <w:sz w:val="27"/>
          <w:szCs w:val="27"/>
        </w:rPr>
      </w:pPr>
    </w:p>
    <w:p w:rsidR="005D2883" w:rsidRDefault="005D2883" w:rsidP="005D288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ПОСТАНОВЛЕНИЕ </w:t>
      </w:r>
    </w:p>
    <w:p w:rsidR="005D2883" w:rsidRDefault="005D2883" w:rsidP="005D2883">
      <w:pPr>
        <w:contextualSpacing/>
        <w:jc w:val="center"/>
        <w:rPr>
          <w:sz w:val="27"/>
          <w:szCs w:val="27"/>
        </w:rPr>
      </w:pPr>
    </w:p>
    <w:p w:rsidR="005D2883" w:rsidRDefault="005D2883" w:rsidP="005D2883">
      <w:pPr>
        <w:contextualSpacing/>
        <w:jc w:val="center"/>
        <w:rPr>
          <w:sz w:val="27"/>
          <w:szCs w:val="27"/>
        </w:rPr>
      </w:pPr>
    </w:p>
    <w:p w:rsidR="005D2883" w:rsidRDefault="005D2883" w:rsidP="005D2883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</w:rPr>
        <w:t>18.10.2021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</w:t>
      </w:r>
      <w:r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297</w:t>
      </w:r>
    </w:p>
    <w:p w:rsidR="005D2883" w:rsidRDefault="005D2883" w:rsidP="005D2883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станица Нововеличковская</w:t>
      </w:r>
    </w:p>
    <w:p w:rsidR="005D2883" w:rsidRDefault="005D2883" w:rsidP="005D2883">
      <w:pPr>
        <w:contextualSpacing/>
        <w:jc w:val="center"/>
        <w:rPr>
          <w:sz w:val="27"/>
          <w:szCs w:val="27"/>
        </w:rPr>
      </w:pPr>
    </w:p>
    <w:p w:rsidR="005D2883" w:rsidRDefault="005D2883" w:rsidP="005D2883">
      <w:pPr>
        <w:contextualSpacing/>
        <w:jc w:val="center"/>
        <w:rPr>
          <w:sz w:val="27"/>
          <w:szCs w:val="27"/>
        </w:rPr>
      </w:pPr>
    </w:p>
    <w:p w:rsidR="005D2883" w:rsidRDefault="005D2883" w:rsidP="005D2883">
      <w:pPr>
        <w:ind w:left="709" w:right="708"/>
        <w:jc w:val="center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 xml:space="preserve">Об утверждении  Положения о порядке использования </w:t>
      </w:r>
    </w:p>
    <w:p w:rsidR="005D2883" w:rsidRDefault="005D2883" w:rsidP="005D2883">
      <w:pPr>
        <w:ind w:left="709" w:right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бюджетных ассигнований резервного фонда администрации </w:t>
      </w:r>
    </w:p>
    <w:p w:rsidR="005D2883" w:rsidRDefault="005D2883" w:rsidP="005D2883">
      <w:pPr>
        <w:ind w:left="709" w:right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Нововеличковского сельского пос</w:t>
      </w:r>
      <w:r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ления </w:t>
      </w:r>
    </w:p>
    <w:p w:rsidR="005D2883" w:rsidRDefault="005D2883" w:rsidP="005D2883">
      <w:pPr>
        <w:ind w:left="709" w:right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Динского района в 2022 году</w:t>
      </w:r>
    </w:p>
    <w:bookmarkEnd w:id="0"/>
    <w:p w:rsidR="005D2883" w:rsidRDefault="005D2883" w:rsidP="005D2883">
      <w:pPr>
        <w:rPr>
          <w:b/>
          <w:sz w:val="27"/>
          <w:szCs w:val="27"/>
        </w:rPr>
      </w:pPr>
    </w:p>
    <w:p w:rsidR="005D2883" w:rsidRDefault="005D2883" w:rsidP="005D2883">
      <w:pPr>
        <w:rPr>
          <w:b/>
          <w:sz w:val="27"/>
          <w:szCs w:val="27"/>
        </w:rPr>
      </w:pPr>
    </w:p>
    <w:p w:rsidR="005D2883" w:rsidRDefault="005D2883" w:rsidP="005D2883">
      <w:pPr>
        <w:rPr>
          <w:b/>
          <w:sz w:val="27"/>
          <w:szCs w:val="27"/>
        </w:rPr>
      </w:pPr>
    </w:p>
    <w:p w:rsidR="005D2883" w:rsidRDefault="005D2883" w:rsidP="005D288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81 Бюджетного кодекса Российской Федерации, пункта 11 со статьей 45 Устава Нововеличковского сельского поселения Динского района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5D2883" w:rsidRDefault="005D2883" w:rsidP="005D288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Положение о порядке использования  бюджетных ассигнов</w:t>
      </w:r>
      <w:r>
        <w:rPr>
          <w:sz w:val="27"/>
          <w:szCs w:val="27"/>
        </w:rPr>
        <w:t>а</w:t>
      </w:r>
      <w:r>
        <w:rPr>
          <w:sz w:val="27"/>
          <w:szCs w:val="27"/>
        </w:rPr>
        <w:t>ний резервного фонда администрации Нововеличковского сельского поселения Динского района (прилагается).</w:t>
      </w:r>
    </w:p>
    <w:p w:rsidR="005D2883" w:rsidRDefault="005D2883" w:rsidP="005D288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5D2883" w:rsidRDefault="005D2883" w:rsidP="005D288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Настоящее постановление вступает в силу после </w:t>
      </w:r>
      <w:r w:rsidR="00601827">
        <w:rPr>
          <w:sz w:val="27"/>
          <w:szCs w:val="27"/>
        </w:rPr>
        <w:t xml:space="preserve">его </w:t>
      </w:r>
      <w:r>
        <w:rPr>
          <w:sz w:val="27"/>
          <w:szCs w:val="27"/>
        </w:rPr>
        <w:t>подписания и ра</w:t>
      </w:r>
      <w:r>
        <w:rPr>
          <w:sz w:val="27"/>
          <w:szCs w:val="27"/>
        </w:rPr>
        <w:t>с</w:t>
      </w:r>
      <w:r>
        <w:rPr>
          <w:sz w:val="27"/>
          <w:szCs w:val="27"/>
        </w:rPr>
        <w:t>пространяется на правоотношения, возникшие с 1 января 2022 года.</w:t>
      </w:r>
    </w:p>
    <w:p w:rsidR="005D2883" w:rsidRDefault="005D2883" w:rsidP="005D2883">
      <w:pPr>
        <w:rPr>
          <w:sz w:val="27"/>
          <w:szCs w:val="27"/>
        </w:rPr>
      </w:pPr>
    </w:p>
    <w:p w:rsidR="005D2883" w:rsidRDefault="005D2883" w:rsidP="005D2883">
      <w:pPr>
        <w:rPr>
          <w:sz w:val="27"/>
          <w:szCs w:val="27"/>
        </w:rPr>
      </w:pPr>
    </w:p>
    <w:p w:rsidR="005D2883" w:rsidRDefault="005D2883" w:rsidP="005D2883">
      <w:pPr>
        <w:rPr>
          <w:sz w:val="27"/>
          <w:szCs w:val="27"/>
        </w:rPr>
      </w:pPr>
    </w:p>
    <w:p w:rsidR="005D2883" w:rsidRDefault="005D2883" w:rsidP="005D2883">
      <w:pPr>
        <w:rPr>
          <w:sz w:val="27"/>
          <w:szCs w:val="27"/>
        </w:rPr>
      </w:pPr>
      <w:r>
        <w:rPr>
          <w:sz w:val="27"/>
          <w:szCs w:val="27"/>
        </w:rPr>
        <w:t xml:space="preserve">Глава Нововеличковского </w:t>
      </w:r>
    </w:p>
    <w:p w:rsidR="005D2883" w:rsidRDefault="005D2883" w:rsidP="005D2883">
      <w:pPr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Г.М.Кова</w:t>
      </w:r>
      <w:proofErr w:type="spellEnd"/>
    </w:p>
    <w:p w:rsidR="005D2883" w:rsidRPr="000E2413" w:rsidRDefault="005D2883" w:rsidP="005D2883">
      <w:pPr>
        <w:rPr>
          <w:sz w:val="27"/>
          <w:szCs w:val="27"/>
        </w:rPr>
      </w:pPr>
    </w:p>
    <w:p w:rsidR="005D2883" w:rsidRDefault="005D2883" w:rsidP="005D2883">
      <w:pPr>
        <w:jc w:val="center"/>
        <w:rPr>
          <w:b/>
          <w:sz w:val="27"/>
          <w:szCs w:val="27"/>
        </w:rPr>
      </w:pPr>
    </w:p>
    <w:p w:rsidR="005D2883" w:rsidRDefault="005D2883" w:rsidP="005D2883">
      <w:pPr>
        <w:jc w:val="center"/>
        <w:rPr>
          <w:b/>
          <w:sz w:val="27"/>
          <w:szCs w:val="27"/>
        </w:rPr>
      </w:pPr>
    </w:p>
    <w:p w:rsidR="005D2883" w:rsidRDefault="005D2883" w:rsidP="005D2883">
      <w:pPr>
        <w:jc w:val="center"/>
        <w:rPr>
          <w:b/>
          <w:sz w:val="27"/>
          <w:szCs w:val="27"/>
        </w:rPr>
      </w:pPr>
    </w:p>
    <w:p w:rsidR="005D2883" w:rsidRDefault="005D2883" w:rsidP="005D2883">
      <w:pPr>
        <w:jc w:val="center"/>
        <w:rPr>
          <w:b/>
          <w:sz w:val="27"/>
          <w:szCs w:val="27"/>
        </w:rPr>
      </w:pPr>
    </w:p>
    <w:p w:rsidR="005D2883" w:rsidRDefault="005D2883" w:rsidP="005D2883">
      <w:pPr>
        <w:jc w:val="center"/>
        <w:rPr>
          <w:b/>
          <w:sz w:val="27"/>
          <w:szCs w:val="27"/>
        </w:rPr>
      </w:pPr>
    </w:p>
    <w:p w:rsidR="005D2883" w:rsidRPr="00564117" w:rsidRDefault="005D2883" w:rsidP="005D288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</w:t>
      </w:r>
    </w:p>
    <w:p w:rsidR="005D2883" w:rsidRDefault="005D2883" w:rsidP="005D2883">
      <w:pPr>
        <w:suppressLineNumbers/>
        <w:jc w:val="both"/>
        <w:rPr>
          <w:sz w:val="28"/>
          <w:szCs w:val="28"/>
        </w:rPr>
      </w:pPr>
    </w:p>
    <w:p w:rsidR="005D2883" w:rsidRDefault="005D2883" w:rsidP="005D2883">
      <w:pPr>
        <w:suppressLineNumbers/>
        <w:jc w:val="both"/>
        <w:rPr>
          <w:sz w:val="28"/>
          <w:szCs w:val="28"/>
        </w:rPr>
      </w:pPr>
    </w:p>
    <w:p w:rsidR="005D2883" w:rsidRDefault="005D2883" w:rsidP="005D2883">
      <w:pPr>
        <w:suppressLineNumbers/>
        <w:jc w:val="both"/>
        <w:rPr>
          <w:sz w:val="28"/>
          <w:szCs w:val="28"/>
        </w:rPr>
      </w:pPr>
    </w:p>
    <w:p w:rsidR="005D2883" w:rsidRDefault="005D2883" w:rsidP="005D2883">
      <w:pPr>
        <w:suppressLineNumbers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D2883" w:rsidRDefault="005D2883" w:rsidP="005D28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D2883" w:rsidRDefault="005D2883" w:rsidP="005D28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</w:t>
      </w:r>
    </w:p>
    <w:p w:rsidR="005D2883" w:rsidRDefault="005D2883" w:rsidP="005D28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</w:t>
      </w:r>
      <w:r>
        <w:rPr>
          <w:sz w:val="28"/>
          <w:szCs w:val="28"/>
        </w:rPr>
        <w:t>а</w:t>
      </w:r>
    </w:p>
    <w:p w:rsidR="005D2883" w:rsidRDefault="005D2883" w:rsidP="005D288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18.10.2021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</w:p>
    <w:p w:rsidR="005D2883" w:rsidRDefault="005D2883" w:rsidP="005D2883">
      <w:pPr>
        <w:jc w:val="both"/>
        <w:rPr>
          <w:sz w:val="28"/>
          <w:szCs w:val="28"/>
        </w:rPr>
      </w:pPr>
    </w:p>
    <w:p w:rsidR="005D2883" w:rsidRDefault="005D2883" w:rsidP="005D2883">
      <w:pPr>
        <w:jc w:val="both"/>
        <w:rPr>
          <w:sz w:val="28"/>
          <w:szCs w:val="28"/>
        </w:rPr>
      </w:pPr>
    </w:p>
    <w:p w:rsidR="005D2883" w:rsidRDefault="005D2883" w:rsidP="005D2883">
      <w:pPr>
        <w:jc w:val="both"/>
        <w:rPr>
          <w:sz w:val="28"/>
          <w:szCs w:val="28"/>
        </w:rPr>
      </w:pPr>
    </w:p>
    <w:p w:rsidR="005D2883" w:rsidRPr="005D2883" w:rsidRDefault="005D2883" w:rsidP="005D2883">
      <w:pPr>
        <w:jc w:val="center"/>
        <w:rPr>
          <w:b/>
          <w:sz w:val="28"/>
          <w:szCs w:val="28"/>
        </w:rPr>
      </w:pPr>
      <w:r w:rsidRPr="005D2883">
        <w:rPr>
          <w:b/>
          <w:sz w:val="28"/>
          <w:szCs w:val="28"/>
        </w:rPr>
        <w:t xml:space="preserve">ПОЛОЖЕНИЕ </w:t>
      </w:r>
    </w:p>
    <w:p w:rsidR="005D2883" w:rsidRPr="005D2883" w:rsidRDefault="005D2883" w:rsidP="005D2883">
      <w:pPr>
        <w:jc w:val="center"/>
        <w:rPr>
          <w:b/>
          <w:sz w:val="28"/>
          <w:szCs w:val="28"/>
        </w:rPr>
      </w:pPr>
      <w:r w:rsidRPr="005D2883">
        <w:rPr>
          <w:b/>
          <w:sz w:val="28"/>
          <w:szCs w:val="28"/>
        </w:rPr>
        <w:t xml:space="preserve">о порядке использования бюджетных ассигнований резервного  </w:t>
      </w:r>
    </w:p>
    <w:p w:rsidR="005D2883" w:rsidRPr="005D2883" w:rsidRDefault="005D2883" w:rsidP="005D2883">
      <w:pPr>
        <w:jc w:val="center"/>
        <w:rPr>
          <w:b/>
          <w:sz w:val="28"/>
          <w:szCs w:val="28"/>
        </w:rPr>
      </w:pPr>
      <w:r w:rsidRPr="005D2883">
        <w:rPr>
          <w:b/>
          <w:sz w:val="28"/>
          <w:szCs w:val="28"/>
        </w:rPr>
        <w:t xml:space="preserve">фонда администрации Нововеличковского сельского поселения </w:t>
      </w:r>
    </w:p>
    <w:p w:rsidR="005D2883" w:rsidRPr="005D2883" w:rsidRDefault="005D2883" w:rsidP="005D2883">
      <w:pPr>
        <w:jc w:val="center"/>
        <w:rPr>
          <w:b/>
          <w:sz w:val="28"/>
          <w:szCs w:val="28"/>
        </w:rPr>
      </w:pPr>
      <w:r w:rsidRPr="005D2883">
        <w:rPr>
          <w:b/>
          <w:sz w:val="28"/>
          <w:szCs w:val="28"/>
        </w:rPr>
        <w:t>Динского района в 2022 году</w:t>
      </w:r>
    </w:p>
    <w:p w:rsidR="005D2883" w:rsidRDefault="005D2883" w:rsidP="005D2883">
      <w:pPr>
        <w:rPr>
          <w:sz w:val="28"/>
          <w:szCs w:val="28"/>
        </w:rPr>
      </w:pPr>
    </w:p>
    <w:p w:rsidR="005D2883" w:rsidRDefault="005D2883" w:rsidP="005D2883">
      <w:pPr>
        <w:jc w:val="both"/>
        <w:rPr>
          <w:sz w:val="28"/>
          <w:szCs w:val="28"/>
        </w:rPr>
      </w:pP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Положение определяет порядок использования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ассигнований резервного фонда администрации Нововеличковского сельского поселения Динского района (далее по тексту резервный фонд), предусматрив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емого в бюджете Нововеличковского сельского поселения на очередной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совый год.</w:t>
      </w:r>
    </w:p>
    <w:p w:rsidR="005D2883" w:rsidRDefault="005D2883" w:rsidP="005D2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Размер резервного фонда устанавливается решением о бюджете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величковского сельского поселения Динского района на соответствующий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 год и не может превышать 3 процента от общего объема расходов. </w:t>
      </w:r>
    </w:p>
    <w:p w:rsidR="005D2883" w:rsidRDefault="005D2883" w:rsidP="005D28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Средства резервного фонда создаются для финансового обеспечения непредвиденных расходов, в том числе на проведение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рийно-восстановительных работ по ликвидации последствий стихийных бедствий и других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туаций, имевших место в текущем финансовом году.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следствий стихийных  бедствий и других чрезвычайных ситуаций.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Расходование средств резервного фонда на проведение выборов,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рендумов, освещение деятельности главы Нововеличковского сельского поселения Динского района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пускается.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Расходование средств резервного фонда осуществляется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постановления главы администрации Нововеличковского сельского поселения Динского района, принятого по результатам </w:t>
      </w:r>
      <w:proofErr w:type="gramStart"/>
      <w:r>
        <w:rPr>
          <w:sz w:val="28"/>
          <w:szCs w:val="28"/>
        </w:rPr>
        <w:t>рассмотрения обращений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 структурных подразделений администрации</w:t>
      </w:r>
      <w:proofErr w:type="gramEnd"/>
      <w:r>
        <w:rPr>
          <w:sz w:val="28"/>
          <w:szCs w:val="28"/>
        </w:rPr>
        <w:t xml:space="preserve"> Нововеличковского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Динского района, депутатов Совета Нововеличковского сельского поселения Динского района, граждан, а также руководителей учреждений, предприятий, общественных объединений, других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 обращениям о выделении средств из резервного фонда должны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лагаться документы с обоснованием размера испрашиваемых средств, включая сметно-финансовые расчеты, а также в случае необходимости другие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 К проекту постановления администрации Нововеличковского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Динского района прилагается пояснительная записка за подписью заместителя главы администрации Нововеличковского сельского поселения, которому поручено рассмотрение данного вопроса, с обоснованием причин, по которым финансирование расходов необходимо осуществлять за счет средств резервного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Отдел финансов и муниципальных закупок администрации Нововели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ковского сельского поселения Динского района на основании постановления главы Нововеличковского сельского поселения Динского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она:</w:t>
      </w:r>
    </w:p>
    <w:p w:rsidR="005D2883" w:rsidRDefault="005D2883" w:rsidP="005D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242F29">
        <w:rPr>
          <w:sz w:val="28"/>
          <w:szCs w:val="28"/>
        </w:rPr>
        <w:t>Направляет главным распорядителям средств бюджета</w:t>
      </w:r>
      <w:r>
        <w:rPr>
          <w:sz w:val="28"/>
          <w:szCs w:val="28"/>
        </w:rPr>
        <w:t xml:space="preserve"> Нововели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ковского сельского поселения информацию о бюджетных ассигнованиях в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освоения средств резервного фонда для внесения соответствующих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сводную бюджетную роспись.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9.2. Осуществляет финансирование расходов за счет средств резервн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фонда в объеме, указанном в распоряжении, на основании документов,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получателем бюджетных средств в установленном порядке.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Получатели средств резервного фонда обязаны расходовать эти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строго по целевому назначению и в течение 30 дней представить отчет об их использовании главному распорядителю средств Нововеличковского сельского поселения Динского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Отчет об использовании бюджетных ассигнований резервного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 администрации Нововеличковского сельского поселения Динского района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лагается к ежеквартальному и годовому отчетам об исполнении бюджета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величковского сельского поселения.</w:t>
      </w:r>
    </w:p>
    <w:p w:rsidR="005D2883" w:rsidRDefault="005D2883" w:rsidP="005D2883">
      <w:pPr>
        <w:jc w:val="both"/>
        <w:rPr>
          <w:sz w:val="28"/>
          <w:szCs w:val="28"/>
        </w:rPr>
      </w:pPr>
    </w:p>
    <w:p w:rsidR="005D2883" w:rsidRDefault="005D2883" w:rsidP="005D2883">
      <w:pPr>
        <w:jc w:val="both"/>
        <w:rPr>
          <w:sz w:val="28"/>
          <w:szCs w:val="28"/>
        </w:rPr>
      </w:pPr>
    </w:p>
    <w:p w:rsidR="005D2883" w:rsidRDefault="005D2883" w:rsidP="005D2883">
      <w:pPr>
        <w:jc w:val="both"/>
        <w:rPr>
          <w:sz w:val="28"/>
          <w:szCs w:val="28"/>
        </w:rPr>
      </w:pP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 </w:t>
      </w:r>
    </w:p>
    <w:p w:rsidR="005D2883" w:rsidRDefault="005D2883" w:rsidP="005D2883">
      <w:pPr>
        <w:jc w:val="both"/>
        <w:rPr>
          <w:sz w:val="28"/>
          <w:szCs w:val="28"/>
        </w:rPr>
      </w:pPr>
      <w:r>
        <w:rPr>
          <w:sz w:val="28"/>
          <w:szCs w:val="28"/>
        </w:rPr>
        <w:t>и муниципальных закупок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Н.Н.Вуймина</w:t>
      </w:r>
      <w:proofErr w:type="spellEnd"/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p w:rsidR="005D2883" w:rsidRDefault="005D2883" w:rsidP="005D2883">
      <w:pPr>
        <w:ind w:left="851" w:right="849"/>
        <w:jc w:val="center"/>
        <w:rPr>
          <w:b/>
          <w:sz w:val="28"/>
          <w:szCs w:val="28"/>
        </w:rPr>
      </w:pPr>
    </w:p>
    <w:sectPr w:rsidR="005D2883" w:rsidSect="000E2413">
      <w:headerReference w:type="default" r:id="rId6"/>
      <w:pgSz w:w="11906" w:h="16838"/>
      <w:pgMar w:top="1134" w:right="566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41" w:rsidRDefault="00601827">
    <w:pPr>
      <w:pStyle w:val="a3"/>
      <w:jc w:val="center"/>
    </w:pPr>
  </w:p>
  <w:p w:rsidR="00615B41" w:rsidRDefault="00601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4E"/>
    <w:rsid w:val="000035F4"/>
    <w:rsid w:val="00336D4E"/>
    <w:rsid w:val="00391DA1"/>
    <w:rsid w:val="004A6436"/>
    <w:rsid w:val="005D2883"/>
    <w:rsid w:val="00601827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2021-10-25T11:51:00Z</dcterms:created>
  <dcterms:modified xsi:type="dcterms:W3CDTF">2021-10-25T12:23:00Z</dcterms:modified>
</cp:coreProperties>
</file>