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56" w:rsidRDefault="00255456" w:rsidP="00255456">
      <w:pPr>
        <w:jc w:val="center"/>
        <w:outlineLvl w:val="7"/>
        <w:rPr>
          <w:i/>
          <w:iCs/>
          <w:sz w:val="28"/>
          <w:szCs w:val="28"/>
        </w:rPr>
      </w:pPr>
      <w:r>
        <w:rPr>
          <w:i/>
          <w:noProof/>
          <w:color w:val="FFFFFF"/>
          <w:sz w:val="28"/>
          <w:szCs w:val="28"/>
        </w:rPr>
        <w:drawing>
          <wp:inline distT="0" distB="0" distL="0" distR="0" wp14:anchorId="4DFC9F37" wp14:editId="6F74CE62">
            <wp:extent cx="441960" cy="510540"/>
            <wp:effectExtent l="0" t="0" r="0" b="3810"/>
            <wp:docPr id="1" name="Рисунок 2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456" w:rsidRDefault="00255456" w:rsidP="00255456">
      <w:pPr>
        <w:tabs>
          <w:tab w:val="left" w:pos="2184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 Нововеличковского</w:t>
      </w:r>
    </w:p>
    <w:p w:rsidR="00255456" w:rsidRDefault="00255456" w:rsidP="00255456">
      <w:pPr>
        <w:tabs>
          <w:tab w:val="left" w:pos="2184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сельского поселения Динского района</w:t>
      </w:r>
    </w:p>
    <w:p w:rsidR="00255456" w:rsidRDefault="00255456" w:rsidP="00255456">
      <w:pPr>
        <w:tabs>
          <w:tab w:val="left" w:pos="2184"/>
        </w:tabs>
        <w:jc w:val="both"/>
        <w:outlineLvl w:val="7"/>
        <w:rPr>
          <w:b/>
          <w:iCs/>
          <w:color w:val="FFFFFF"/>
          <w:sz w:val="28"/>
          <w:szCs w:val="28"/>
        </w:rPr>
      </w:pPr>
      <w:r>
        <w:rPr>
          <w:b/>
          <w:iCs/>
          <w:color w:val="FFFFFF"/>
          <w:sz w:val="28"/>
          <w:szCs w:val="28"/>
        </w:rPr>
        <w:t xml:space="preserve">                                   </w:t>
      </w:r>
    </w:p>
    <w:p w:rsidR="00255456" w:rsidRDefault="00255456" w:rsidP="00255456">
      <w:pPr>
        <w:tabs>
          <w:tab w:val="left" w:pos="2184"/>
        </w:tabs>
        <w:jc w:val="center"/>
        <w:outlineLvl w:val="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ПОСТАНОВЛЕНИЕ</w:t>
      </w:r>
    </w:p>
    <w:p w:rsidR="00255456" w:rsidRDefault="00255456" w:rsidP="00255456">
      <w:pPr>
        <w:tabs>
          <w:tab w:val="left" w:pos="2184"/>
        </w:tabs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</w:t>
      </w:r>
    </w:p>
    <w:p w:rsidR="00255456" w:rsidRDefault="00255456" w:rsidP="00255456">
      <w:pPr>
        <w:tabs>
          <w:tab w:val="left" w:pos="2184"/>
        </w:tabs>
        <w:jc w:val="both"/>
        <w:rPr>
          <w:sz w:val="28"/>
          <w:szCs w:val="28"/>
        </w:rPr>
      </w:pPr>
    </w:p>
    <w:p w:rsidR="00255456" w:rsidRDefault="00255456" w:rsidP="00255456">
      <w:pPr>
        <w:tabs>
          <w:tab w:val="left" w:pos="21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06.12.2021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711B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№ 361</w:t>
      </w:r>
    </w:p>
    <w:p w:rsidR="00255456" w:rsidRDefault="00255456" w:rsidP="00255456">
      <w:pPr>
        <w:tabs>
          <w:tab w:val="left" w:pos="2184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станица Нововеличковская</w:t>
      </w:r>
    </w:p>
    <w:p w:rsidR="00255456" w:rsidRDefault="00255456" w:rsidP="00255456">
      <w:pPr>
        <w:tabs>
          <w:tab w:val="left" w:pos="1500"/>
          <w:tab w:val="left" w:pos="2124"/>
          <w:tab w:val="left" w:pos="2184"/>
          <w:tab w:val="center" w:pos="4677"/>
        </w:tabs>
        <w:rPr>
          <w:sz w:val="26"/>
          <w:szCs w:val="26"/>
        </w:rPr>
      </w:pPr>
    </w:p>
    <w:p w:rsidR="00255456" w:rsidRDefault="00255456" w:rsidP="00255456">
      <w:pPr>
        <w:tabs>
          <w:tab w:val="left" w:pos="1500"/>
          <w:tab w:val="left" w:pos="2124"/>
          <w:tab w:val="left" w:pos="2184"/>
          <w:tab w:val="center" w:pos="4677"/>
        </w:tabs>
        <w:rPr>
          <w:b/>
          <w:bCs/>
          <w:sz w:val="26"/>
          <w:szCs w:val="26"/>
        </w:rPr>
      </w:pPr>
    </w:p>
    <w:p w:rsidR="00255456" w:rsidRDefault="00255456" w:rsidP="00255456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создании территориальной комиссии </w:t>
      </w:r>
    </w:p>
    <w:p w:rsidR="00255456" w:rsidRDefault="00255456" w:rsidP="00255456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профилактике правонарушений </w:t>
      </w:r>
    </w:p>
    <w:p w:rsidR="00255456" w:rsidRDefault="00255456" w:rsidP="00255456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Нововеличковском сельском поселении </w:t>
      </w:r>
    </w:p>
    <w:p w:rsidR="00255456" w:rsidRDefault="00255456" w:rsidP="00255456">
      <w:pPr>
        <w:ind w:firstLine="708"/>
        <w:rPr>
          <w:sz w:val="26"/>
          <w:szCs w:val="26"/>
        </w:rPr>
      </w:pPr>
    </w:p>
    <w:p w:rsidR="00255456" w:rsidRDefault="00255456" w:rsidP="00255456">
      <w:pPr>
        <w:ind w:firstLine="708"/>
        <w:rPr>
          <w:sz w:val="26"/>
          <w:szCs w:val="26"/>
        </w:rPr>
      </w:pPr>
    </w:p>
    <w:p w:rsidR="00255456" w:rsidRDefault="00255456" w:rsidP="00255456">
      <w:pPr>
        <w:rPr>
          <w:sz w:val="26"/>
          <w:szCs w:val="26"/>
        </w:rPr>
      </w:pPr>
    </w:p>
    <w:p w:rsidR="00255456" w:rsidRDefault="00255456" w:rsidP="00255456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целях снижения уровня преступности на территории </w:t>
      </w:r>
      <w:r w:rsidR="00A711BA">
        <w:rPr>
          <w:sz w:val="26"/>
          <w:szCs w:val="26"/>
        </w:rPr>
        <w:t>Нововеличковского</w:t>
      </w:r>
      <w:r>
        <w:rPr>
          <w:sz w:val="26"/>
          <w:szCs w:val="26"/>
        </w:rPr>
        <w:t xml:space="preserve"> сельского поселения, комплексного решения задач по профилактике и предупреждению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 народных дружин и общественных организаций в сфере профилактики правонарушений и в целях реализации Федерального Закона от 23.06.2014 № 182-ФЗ «Об основах системы профилактики в Российской Федерации», а также закона Краснодарского</w:t>
      </w:r>
      <w:proofErr w:type="gramEnd"/>
      <w:r>
        <w:rPr>
          <w:sz w:val="26"/>
          <w:szCs w:val="26"/>
        </w:rPr>
        <w:t xml:space="preserve"> края от 01.11.2013 № 2824-КЗ «О профилактике правонарушений в Краснодарском крае», руководствуясь уставом Нововеличковского сельского </w:t>
      </w:r>
      <w:proofErr w:type="spellStart"/>
      <w:r>
        <w:rPr>
          <w:sz w:val="26"/>
          <w:szCs w:val="26"/>
        </w:rPr>
        <w:t>поселения</w:t>
      </w:r>
      <w:proofErr w:type="gramStart"/>
      <w:r>
        <w:rPr>
          <w:sz w:val="26"/>
          <w:szCs w:val="26"/>
        </w:rPr>
        <w:t>:п</w:t>
      </w:r>
      <w:proofErr w:type="spellEnd"/>
      <w:proofErr w:type="gramEnd"/>
      <w:r>
        <w:rPr>
          <w:sz w:val="26"/>
          <w:szCs w:val="26"/>
        </w:rPr>
        <w:t xml:space="preserve"> о с т а н о в л я ю: </w:t>
      </w:r>
    </w:p>
    <w:p w:rsidR="00255456" w:rsidRDefault="00255456" w:rsidP="002554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Образовать территориальную комиссию по профилактике правонарушений на территории Нововеличковского сельского поселения и утвердить её состав (Приложение № 1).</w:t>
      </w:r>
    </w:p>
    <w:p w:rsidR="00255456" w:rsidRDefault="00255456" w:rsidP="002554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положение о территориальной комиссии по профилактике правонарушений Нововеличковского сельского поселения                            (Приложение № 2).</w:t>
      </w:r>
    </w:p>
    <w:p w:rsidR="00255456" w:rsidRDefault="00255456" w:rsidP="002554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Признать утратившим силу постановления администрации Нововеличковского сельского поселения:</w:t>
      </w:r>
    </w:p>
    <w:p w:rsidR="00255456" w:rsidRDefault="00255456" w:rsidP="002554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09.10.2017 № 249 «О создании территориальной комиссии по профилактике правонарушений в Нововеличковском сельском поселении».</w:t>
      </w:r>
    </w:p>
    <w:p w:rsidR="00255456" w:rsidRDefault="00255456" w:rsidP="002554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>т 18.01.2021 № 05 «О внесении изменений в постановление администрации Нововеличковского сельского поселения от 09.10.2017 № 249 «О создании территориальной комиссии по профилактике правонарушений в Нововеличковском сельском поселении».</w:t>
      </w:r>
    </w:p>
    <w:p w:rsidR="00255456" w:rsidRDefault="00255456" w:rsidP="002554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</w:t>
      </w:r>
      <w:bookmarkStart w:id="0" w:name="_GoBack"/>
      <w:bookmarkEnd w:id="0"/>
      <w:r>
        <w:rPr>
          <w:sz w:val="26"/>
          <w:szCs w:val="26"/>
        </w:rPr>
        <w:t>ием настоящего постановления оставляю за собой.</w:t>
      </w:r>
    </w:p>
    <w:p w:rsidR="00255456" w:rsidRDefault="00255456" w:rsidP="002554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Постановление вступает в силу со дня подписания.</w:t>
      </w:r>
      <w:r>
        <w:rPr>
          <w:sz w:val="26"/>
          <w:szCs w:val="26"/>
        </w:rPr>
        <w:tab/>
      </w:r>
    </w:p>
    <w:p w:rsidR="00255456" w:rsidRDefault="00255456" w:rsidP="00255456">
      <w:pPr>
        <w:ind w:firstLine="708"/>
        <w:rPr>
          <w:sz w:val="26"/>
          <w:szCs w:val="26"/>
        </w:rPr>
      </w:pPr>
    </w:p>
    <w:p w:rsidR="00255456" w:rsidRDefault="00255456" w:rsidP="00255456">
      <w:pPr>
        <w:ind w:firstLine="708"/>
        <w:rPr>
          <w:sz w:val="26"/>
          <w:szCs w:val="26"/>
        </w:rPr>
      </w:pPr>
    </w:p>
    <w:p w:rsidR="00255456" w:rsidRDefault="00255456" w:rsidP="00255456">
      <w:pPr>
        <w:ind w:firstLine="708"/>
        <w:rPr>
          <w:sz w:val="26"/>
          <w:szCs w:val="26"/>
        </w:rPr>
      </w:pPr>
    </w:p>
    <w:p w:rsidR="00255456" w:rsidRDefault="00255456" w:rsidP="002554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255456" w:rsidRDefault="00255456" w:rsidP="002554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Нововеличковского </w:t>
      </w:r>
    </w:p>
    <w:p w:rsidR="00255456" w:rsidRDefault="00255456" w:rsidP="00255456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Г.М. </w:t>
      </w:r>
      <w:proofErr w:type="spellStart"/>
      <w:r>
        <w:rPr>
          <w:sz w:val="26"/>
          <w:szCs w:val="26"/>
        </w:rPr>
        <w:t>Кова</w:t>
      </w:r>
      <w:proofErr w:type="spellEnd"/>
    </w:p>
    <w:p w:rsidR="00255456" w:rsidRDefault="00255456" w:rsidP="00255456">
      <w:pPr>
        <w:tabs>
          <w:tab w:val="left" w:pos="2716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55456" w:rsidRDefault="00255456" w:rsidP="00255456">
      <w:pPr>
        <w:tabs>
          <w:tab w:val="left" w:pos="2716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УТВЕРЖДЕНО:</w:t>
      </w:r>
    </w:p>
    <w:p w:rsidR="00255456" w:rsidRDefault="00255456" w:rsidP="00255456">
      <w:pPr>
        <w:tabs>
          <w:tab w:val="left" w:pos="2716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255456" w:rsidRDefault="00255456" w:rsidP="00255456">
      <w:pPr>
        <w:tabs>
          <w:tab w:val="left" w:pos="2716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сельского </w:t>
      </w:r>
    </w:p>
    <w:p w:rsidR="00255456" w:rsidRDefault="00255456" w:rsidP="00255456">
      <w:pPr>
        <w:tabs>
          <w:tab w:val="left" w:pos="2716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255456" w:rsidRDefault="00255456" w:rsidP="00255456">
      <w:pPr>
        <w:tabs>
          <w:tab w:val="left" w:pos="2716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06.12.2021 г.№ 361</w:t>
      </w:r>
    </w:p>
    <w:p w:rsidR="00255456" w:rsidRDefault="00255456" w:rsidP="00255456">
      <w:pPr>
        <w:tabs>
          <w:tab w:val="left" w:pos="2716"/>
        </w:tabs>
        <w:jc w:val="center"/>
        <w:rPr>
          <w:b/>
          <w:sz w:val="28"/>
          <w:szCs w:val="28"/>
        </w:rPr>
      </w:pPr>
    </w:p>
    <w:p w:rsidR="00255456" w:rsidRDefault="00255456" w:rsidP="00255456">
      <w:pPr>
        <w:tabs>
          <w:tab w:val="left" w:pos="2716"/>
        </w:tabs>
        <w:jc w:val="center"/>
        <w:rPr>
          <w:b/>
          <w:sz w:val="28"/>
          <w:szCs w:val="28"/>
        </w:rPr>
      </w:pPr>
    </w:p>
    <w:p w:rsidR="00255456" w:rsidRDefault="00255456" w:rsidP="00255456">
      <w:pPr>
        <w:tabs>
          <w:tab w:val="left" w:pos="2716"/>
        </w:tabs>
        <w:jc w:val="center"/>
        <w:rPr>
          <w:b/>
          <w:sz w:val="28"/>
          <w:szCs w:val="28"/>
        </w:rPr>
      </w:pPr>
    </w:p>
    <w:p w:rsidR="00255456" w:rsidRDefault="00255456" w:rsidP="00255456">
      <w:pPr>
        <w:tabs>
          <w:tab w:val="left" w:pos="27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255456" w:rsidRDefault="00255456" w:rsidP="00255456">
      <w:pPr>
        <w:tabs>
          <w:tab w:val="left" w:pos="27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территориальной комиссии по профилактике правонарушений на территории Нововеличковского сельского поселения</w:t>
      </w:r>
    </w:p>
    <w:p w:rsidR="00255456" w:rsidRDefault="00255456" w:rsidP="00255456">
      <w:pPr>
        <w:tabs>
          <w:tab w:val="left" w:pos="2716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8"/>
        <w:gridCol w:w="6414"/>
      </w:tblGrid>
      <w:tr w:rsidR="00255456" w:rsidTr="00255456">
        <w:tc>
          <w:tcPr>
            <w:tcW w:w="3338" w:type="dxa"/>
            <w:hideMark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proofErr w:type="spellStart"/>
            <w:r>
              <w:rPr>
                <w:rStyle w:val="a6"/>
              </w:rPr>
              <w:t>Кова</w:t>
            </w:r>
            <w:proofErr w:type="spellEnd"/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Галина Михайлович</w:t>
            </w:r>
          </w:p>
        </w:tc>
        <w:tc>
          <w:tcPr>
            <w:tcW w:w="6414" w:type="dxa"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- глава Нововеличковского сельского поселения; председатель комиссии;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</w:tc>
      </w:tr>
      <w:tr w:rsidR="00255456" w:rsidTr="00255456">
        <w:tc>
          <w:tcPr>
            <w:tcW w:w="3338" w:type="dxa"/>
            <w:hideMark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 xml:space="preserve">Кочетков 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Игорь Леонидович</w:t>
            </w:r>
          </w:p>
        </w:tc>
        <w:tc>
          <w:tcPr>
            <w:tcW w:w="6414" w:type="dxa"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 xml:space="preserve">- заместитель главы администрации Нововеличковского сельского поселения; заместитель председателя; 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</w:tc>
      </w:tr>
      <w:tr w:rsidR="00255456" w:rsidTr="00255456">
        <w:tc>
          <w:tcPr>
            <w:tcW w:w="3338" w:type="dxa"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 xml:space="preserve">Калитка 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Ольга Юрьевна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Члены комиссии: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Кравченко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Лилия Викторовна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</w:tc>
        <w:tc>
          <w:tcPr>
            <w:tcW w:w="6414" w:type="dxa"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- начальник отдела по общим и правовым вопросам администрации; секретарь.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- заместитель главы администрации Нововеличковского сельского поселения;</w:t>
            </w:r>
          </w:p>
        </w:tc>
      </w:tr>
      <w:tr w:rsidR="00255456" w:rsidTr="00255456">
        <w:tc>
          <w:tcPr>
            <w:tcW w:w="3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 xml:space="preserve">Журиков 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Станислав Александрович</w:t>
            </w:r>
          </w:p>
        </w:tc>
        <w:tc>
          <w:tcPr>
            <w:tcW w:w="6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- председатель Совета Нововеличковского сельского поселения;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</w:tc>
      </w:tr>
      <w:tr w:rsidR="00255456" w:rsidTr="00255456">
        <w:tc>
          <w:tcPr>
            <w:tcW w:w="3338" w:type="dxa"/>
            <w:hideMark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Кудинов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Александр Иванович</w:t>
            </w:r>
          </w:p>
        </w:tc>
        <w:tc>
          <w:tcPr>
            <w:tcW w:w="6414" w:type="dxa"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- участковый уполномоченный полиции (по согласованию);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</w:tc>
      </w:tr>
      <w:tr w:rsidR="00255456" w:rsidTr="00255456">
        <w:tc>
          <w:tcPr>
            <w:tcW w:w="3338" w:type="dxa"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proofErr w:type="spellStart"/>
            <w:r>
              <w:rPr>
                <w:rStyle w:val="a6"/>
              </w:rPr>
              <w:t>Габлая</w:t>
            </w:r>
            <w:proofErr w:type="spellEnd"/>
            <w:r>
              <w:rPr>
                <w:rStyle w:val="a6"/>
              </w:rPr>
              <w:t xml:space="preserve"> 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 xml:space="preserve">Владимир </w:t>
            </w:r>
            <w:proofErr w:type="spellStart"/>
            <w:r>
              <w:rPr>
                <w:rStyle w:val="a6"/>
              </w:rPr>
              <w:t>Амурович</w:t>
            </w:r>
            <w:proofErr w:type="spellEnd"/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</w:tc>
        <w:tc>
          <w:tcPr>
            <w:tcW w:w="6414" w:type="dxa"/>
            <w:hideMark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- директор БОУ СОШ № 30;</w:t>
            </w:r>
          </w:p>
        </w:tc>
      </w:tr>
      <w:tr w:rsidR="00255456" w:rsidTr="00255456">
        <w:tc>
          <w:tcPr>
            <w:tcW w:w="3338" w:type="dxa"/>
            <w:hideMark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Ярославская</w:t>
            </w:r>
          </w:p>
        </w:tc>
        <w:tc>
          <w:tcPr>
            <w:tcW w:w="6414" w:type="dxa"/>
            <w:hideMark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- директор БОУ СОШ № 38;</w:t>
            </w:r>
          </w:p>
        </w:tc>
      </w:tr>
      <w:tr w:rsidR="00255456" w:rsidTr="00255456">
        <w:tc>
          <w:tcPr>
            <w:tcW w:w="3338" w:type="dxa"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 xml:space="preserve">Ярославна Геннадиевна 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Мороз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Елена Владимировна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</w:tc>
        <w:tc>
          <w:tcPr>
            <w:tcW w:w="6414" w:type="dxa"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- директор БОУ СОШ № 39;</w:t>
            </w:r>
          </w:p>
        </w:tc>
      </w:tr>
      <w:tr w:rsidR="00255456" w:rsidTr="00255456">
        <w:tc>
          <w:tcPr>
            <w:tcW w:w="3338" w:type="dxa"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Грек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Ольга Григорьевна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</w:tc>
        <w:tc>
          <w:tcPr>
            <w:tcW w:w="6414" w:type="dxa"/>
            <w:hideMark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- директор БОУ СОШ № 53;</w:t>
            </w:r>
          </w:p>
        </w:tc>
      </w:tr>
      <w:tr w:rsidR="00255456" w:rsidTr="00255456">
        <w:tc>
          <w:tcPr>
            <w:tcW w:w="3338" w:type="dxa"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proofErr w:type="spellStart"/>
            <w:r>
              <w:rPr>
                <w:rStyle w:val="a6"/>
              </w:rPr>
              <w:t>Монастырная</w:t>
            </w:r>
            <w:proofErr w:type="spellEnd"/>
            <w:r>
              <w:rPr>
                <w:rStyle w:val="a6"/>
              </w:rPr>
              <w:t xml:space="preserve"> 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Елена Сергеевна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</w:tc>
        <w:tc>
          <w:tcPr>
            <w:tcW w:w="6414" w:type="dxa"/>
            <w:hideMark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- директор МБУ «Культура»;</w:t>
            </w:r>
          </w:p>
        </w:tc>
      </w:tr>
      <w:tr w:rsidR="00255456" w:rsidTr="00255456">
        <w:tc>
          <w:tcPr>
            <w:tcW w:w="3338" w:type="dxa"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proofErr w:type="spellStart"/>
            <w:r>
              <w:rPr>
                <w:rStyle w:val="a6"/>
              </w:rPr>
              <w:t>Рытикова</w:t>
            </w:r>
            <w:proofErr w:type="spellEnd"/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Елена Леонидовна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</w:tc>
        <w:tc>
          <w:tcPr>
            <w:tcW w:w="6414" w:type="dxa"/>
            <w:hideMark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- директор МБУ «Спорт»;</w:t>
            </w:r>
          </w:p>
        </w:tc>
      </w:tr>
      <w:tr w:rsidR="00255456" w:rsidTr="00255456">
        <w:tc>
          <w:tcPr>
            <w:tcW w:w="3338" w:type="dxa"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 xml:space="preserve">Пискарева 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Галина Владимировна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proofErr w:type="spellStart"/>
            <w:r>
              <w:rPr>
                <w:rStyle w:val="a6"/>
              </w:rPr>
              <w:lastRenderedPageBreak/>
              <w:t>Монастырный</w:t>
            </w:r>
            <w:proofErr w:type="spellEnd"/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Николай Степанович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Шевцова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Ольга Дмитриевна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proofErr w:type="spellStart"/>
            <w:r>
              <w:rPr>
                <w:rStyle w:val="a6"/>
              </w:rPr>
              <w:t>Кривотор</w:t>
            </w:r>
            <w:proofErr w:type="spellEnd"/>
            <w:r>
              <w:rPr>
                <w:rStyle w:val="a6"/>
              </w:rPr>
              <w:t xml:space="preserve"> 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Ольга Яковлевна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proofErr w:type="spellStart"/>
            <w:r>
              <w:rPr>
                <w:rStyle w:val="a6"/>
              </w:rPr>
              <w:t>Очередько</w:t>
            </w:r>
            <w:proofErr w:type="spellEnd"/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Олимпия Анатольевна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proofErr w:type="spellStart"/>
            <w:r>
              <w:rPr>
                <w:rStyle w:val="a6"/>
              </w:rPr>
              <w:t>Хилимендик</w:t>
            </w:r>
            <w:proofErr w:type="spellEnd"/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Антонина Анатольевна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</w:tc>
        <w:tc>
          <w:tcPr>
            <w:tcW w:w="6414" w:type="dxa"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lastRenderedPageBreak/>
              <w:t xml:space="preserve">- </w:t>
            </w:r>
            <w:proofErr w:type="gramStart"/>
            <w:r>
              <w:rPr>
                <w:rStyle w:val="a6"/>
              </w:rPr>
              <w:t>заведующая библиотек</w:t>
            </w:r>
            <w:proofErr w:type="gramEnd"/>
            <w:r>
              <w:rPr>
                <w:rStyle w:val="a6"/>
              </w:rPr>
              <w:t xml:space="preserve"> МБУ «Культура»;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lastRenderedPageBreak/>
              <w:t>- председатель ТОС № 3 ст. Нововеличковской;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- председатель ТОС № 4 ст. Нововеличковской;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- председатель ТОС № 5 ст. Нововеличковской;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- председатель ТОС № 8 пос. Найдорф;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- председатель ТОС № 9 ст. Воронцовской;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</w:tc>
      </w:tr>
      <w:tr w:rsidR="00255456" w:rsidTr="00255456">
        <w:tc>
          <w:tcPr>
            <w:tcW w:w="3338" w:type="dxa"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lastRenderedPageBreak/>
              <w:t>Лоб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Наталья Петровна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Долгополов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Георгий Андреевич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</w:tc>
        <w:tc>
          <w:tcPr>
            <w:tcW w:w="6414" w:type="dxa"/>
          </w:tcPr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- председатель ТОС № 10 пос. Дальний;</w:t>
            </w: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</w:p>
          <w:p w:rsidR="00255456" w:rsidRDefault="00255456">
            <w:pPr>
              <w:jc w:val="both"/>
              <w:rPr>
                <w:rStyle w:val="a6"/>
                <w:i w:val="0"/>
              </w:rPr>
            </w:pPr>
            <w:r>
              <w:rPr>
                <w:rStyle w:val="a6"/>
              </w:rPr>
              <w:t>- атаман Нововеличковского хуторского казачьего общества.</w:t>
            </w:r>
          </w:p>
        </w:tc>
      </w:tr>
    </w:tbl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tabs>
          <w:tab w:val="left" w:pos="8532"/>
        </w:tabs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Начальник отдела </w:t>
      </w:r>
      <w:proofErr w:type="gramStart"/>
      <w:r>
        <w:rPr>
          <w:bCs/>
          <w:kern w:val="36"/>
          <w:sz w:val="28"/>
          <w:szCs w:val="28"/>
        </w:rPr>
        <w:t>по</w:t>
      </w:r>
      <w:proofErr w:type="gramEnd"/>
      <w:r>
        <w:rPr>
          <w:bCs/>
          <w:kern w:val="36"/>
          <w:sz w:val="28"/>
          <w:szCs w:val="28"/>
        </w:rPr>
        <w:t xml:space="preserve"> общим</w:t>
      </w:r>
      <w:r>
        <w:rPr>
          <w:bCs/>
          <w:kern w:val="36"/>
          <w:sz w:val="28"/>
          <w:szCs w:val="28"/>
        </w:rPr>
        <w:tab/>
      </w:r>
    </w:p>
    <w:p w:rsidR="00255456" w:rsidRDefault="00255456" w:rsidP="00255456">
      <w:pPr>
        <w:widowControl w:val="0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и правовым вопросам                                                                       </w:t>
      </w:r>
      <w:proofErr w:type="spellStart"/>
      <w:r>
        <w:rPr>
          <w:bCs/>
          <w:kern w:val="36"/>
          <w:sz w:val="28"/>
          <w:szCs w:val="28"/>
        </w:rPr>
        <w:t>О.Ю.Калитка</w:t>
      </w:r>
      <w:proofErr w:type="spellEnd"/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tabs>
          <w:tab w:val="left" w:pos="2716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255456" w:rsidRDefault="00255456" w:rsidP="00255456">
      <w:pPr>
        <w:tabs>
          <w:tab w:val="left" w:pos="2716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УТВЕРЖДЕНО:</w:t>
      </w:r>
    </w:p>
    <w:p w:rsidR="00255456" w:rsidRDefault="00255456" w:rsidP="00255456">
      <w:pPr>
        <w:tabs>
          <w:tab w:val="left" w:pos="2716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255456" w:rsidRDefault="00255456" w:rsidP="00255456">
      <w:pPr>
        <w:tabs>
          <w:tab w:val="left" w:pos="2716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сельского </w:t>
      </w:r>
    </w:p>
    <w:p w:rsidR="00255456" w:rsidRDefault="00255456" w:rsidP="00255456">
      <w:pPr>
        <w:tabs>
          <w:tab w:val="left" w:pos="2716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255456" w:rsidRDefault="00255456" w:rsidP="00255456">
      <w:pPr>
        <w:tabs>
          <w:tab w:val="left" w:pos="2716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06.12.2021 г.№ 361</w:t>
      </w: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</w:rPr>
      </w:pP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Положение </w:t>
      </w: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о территориальной комиссии по профилактике правонарушений </w:t>
      </w:r>
    </w:p>
    <w:p w:rsidR="00255456" w:rsidRDefault="00255456" w:rsidP="00255456">
      <w:pPr>
        <w:widowControl w:val="0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Нововеличковского сельского поселения </w:t>
      </w:r>
    </w:p>
    <w:p w:rsidR="00255456" w:rsidRDefault="00255456" w:rsidP="00255456">
      <w:pPr>
        <w:widowControl w:val="0"/>
        <w:ind w:firstLine="400"/>
        <w:jc w:val="center"/>
        <w:rPr>
          <w:b/>
          <w:sz w:val="28"/>
          <w:szCs w:val="28"/>
        </w:rPr>
      </w:pPr>
    </w:p>
    <w:p w:rsidR="00255456" w:rsidRDefault="00255456" w:rsidP="00255456">
      <w:pPr>
        <w:widowControl w:val="0"/>
        <w:ind w:firstLine="4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 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Территориальная </w:t>
      </w:r>
      <w:r>
        <w:rPr>
          <w:color w:val="000000" w:themeColor="text1"/>
          <w:sz w:val="28"/>
          <w:szCs w:val="28"/>
        </w:rPr>
        <w:t>к</w:t>
      </w:r>
      <w:r>
        <w:rPr>
          <w:sz w:val="28"/>
          <w:szCs w:val="28"/>
        </w:rPr>
        <w:t xml:space="preserve">омиссия по профилактике правонарушений сельского поселения (далее – территориальная комиссия) является координационным органом, осуществляющим взаимодействие </w:t>
      </w:r>
      <w:r>
        <w:rPr>
          <w:sz w:val="28"/>
          <w:szCs w:val="28"/>
          <w:shd w:val="clear" w:color="auto" w:fill="FFFFFF"/>
        </w:rPr>
        <w:t xml:space="preserve">субъектов профилактики правонарушений и лиц, участвующих в профилактике правонарушений на подведомственной территории </w:t>
      </w:r>
      <w:r>
        <w:rPr>
          <w:sz w:val="28"/>
          <w:szCs w:val="28"/>
        </w:rPr>
        <w:t xml:space="preserve">в сфере </w:t>
      </w:r>
      <w:r>
        <w:rPr>
          <w:color w:val="000000" w:themeColor="text1"/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правонарушений, охраны общественного порядка на территории обслуживания городского, сельского поселения, внутригородского, сельского округа (района). 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Деятельность территориальной комиссии направлена на защиту личности, общества и государства от противоправных посягательств, </w:t>
      </w:r>
      <w:r>
        <w:rPr>
          <w:color w:val="000000" w:themeColor="text1"/>
          <w:sz w:val="28"/>
          <w:szCs w:val="28"/>
        </w:rPr>
        <w:t>предупреждение правонарушений, профилактику безнадзорности, беспризорности и антиобщественных действий несовершеннолетних, улучшение работы по профилактике правонарушений, связанных с пьянством, алкоголизмом, наркоманией, противодействие незаконной миграции, повышение уровня правовой грамотности и развитие правосознания граждан, а также на профилактику правонарушений со стороны лиц, состоящих на учётах в органах, подведомст</w:t>
      </w:r>
      <w:r>
        <w:rPr>
          <w:sz w:val="28"/>
          <w:szCs w:val="28"/>
        </w:rPr>
        <w:t>венных субъектам профилактики правонарушений</w:t>
      </w:r>
      <w:proofErr w:type="gramEnd"/>
      <w:r>
        <w:rPr>
          <w:sz w:val="28"/>
          <w:szCs w:val="28"/>
        </w:rPr>
        <w:t>.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комиссия оказывает содействие правоохранительным органам и иным субъектам профилактики правонарушений в соответствии с законодательством Российской Федерации в сфере профилактики правонарушений. </w:t>
      </w:r>
    </w:p>
    <w:p w:rsidR="00255456" w:rsidRDefault="00255456" w:rsidP="00255456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Территориальная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указаниями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Краснодарского края, муниципальными правовыми актами, решениями краевой координационной комиссии по профилактике правонарушений, муниципальной координационной комиссии по профилактике правонарушений, а также настоящим Положением.</w:t>
      </w:r>
      <w:proofErr w:type="gramEnd"/>
    </w:p>
    <w:p w:rsidR="00255456" w:rsidRDefault="00255456" w:rsidP="00255456">
      <w:pPr>
        <w:widowControl w:val="0"/>
        <w:suppressAutoHyphens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color w:val="000000" w:themeColor="text1"/>
          <w:sz w:val="28"/>
          <w:szCs w:val="28"/>
        </w:rPr>
        <w:t xml:space="preserve">Территориальная комиссия создаётся по принципу территориальности при администрации городского, сельского поселения, внутригородского, сельского округа (района) и осуществляет свою деятельность в границах этой территории. </w:t>
      </w:r>
    </w:p>
    <w:p w:rsidR="00255456" w:rsidRDefault="00255456" w:rsidP="00255456">
      <w:pPr>
        <w:suppressAutoHyphens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1.4. Председателем территориальной комиссии </w:t>
      </w:r>
      <w:r>
        <w:rPr>
          <w:sz w:val="28"/>
          <w:szCs w:val="28"/>
        </w:rPr>
        <w:t>является глава (либо заместитель главы) администрации городского, сельского поселения, внутригородского, сельского округа (района).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255456" w:rsidRDefault="00255456" w:rsidP="00255456">
      <w:pPr>
        <w:widowControl w:val="0"/>
        <w:suppressAutoHyphens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задачи территориальной комиссии по профилактике правонарушений.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Основными </w:t>
      </w:r>
      <w:r>
        <w:rPr>
          <w:color w:val="000000" w:themeColor="text1"/>
          <w:sz w:val="28"/>
          <w:szCs w:val="28"/>
        </w:rPr>
        <w:t>задачами территориальной комиссии являются</w:t>
      </w:r>
      <w:r>
        <w:rPr>
          <w:sz w:val="28"/>
          <w:szCs w:val="28"/>
        </w:rPr>
        <w:t xml:space="preserve">: </w:t>
      </w:r>
    </w:p>
    <w:p w:rsidR="00255456" w:rsidRDefault="00255456" w:rsidP="0025545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2.1.1. К</w:t>
      </w:r>
      <w:r>
        <w:rPr>
          <w:rFonts w:eastAsia="Calibri"/>
          <w:sz w:val="28"/>
          <w:szCs w:val="28"/>
          <w:lang w:eastAsia="en-US"/>
        </w:rPr>
        <w:t xml:space="preserve">оординация </w:t>
      </w:r>
      <w:proofErr w:type="gramStart"/>
      <w:r>
        <w:rPr>
          <w:rFonts w:eastAsia="Calibri"/>
          <w:sz w:val="28"/>
          <w:szCs w:val="28"/>
          <w:lang w:eastAsia="en-US"/>
        </w:rPr>
        <w:t>деятельности должностных лиц субъектов профилактики правонарушений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осуществление взаимодействия с правоохранительными органами, </w:t>
      </w:r>
      <w:r>
        <w:rPr>
          <w:rFonts w:eastAsia="Calibri"/>
          <w:color w:val="000000" w:themeColor="text1"/>
          <w:sz w:val="28"/>
          <w:szCs w:val="28"/>
          <w:lang w:eastAsia="en-US"/>
        </w:rPr>
        <w:t>органами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местного самоуправления по реализации социальных, правовых и иных практических мер, направленных на профилактику правонарушений, устранение причин и условий, способствующих их совершению. </w:t>
      </w:r>
    </w:p>
    <w:p w:rsidR="00255456" w:rsidRDefault="00255456" w:rsidP="0025545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2.1.2. Проведение комплексного анализа состояния профилактики правонарушений на подведомственной территории с последующей выработкой необходимых рекомендаций.</w:t>
      </w:r>
    </w:p>
    <w:p w:rsidR="00255456" w:rsidRDefault="00255456" w:rsidP="0025545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2.1.3.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Принятие решений </w:t>
      </w:r>
      <w:r>
        <w:rPr>
          <w:rFonts w:eastAsia="Calibri"/>
          <w:sz w:val="28"/>
          <w:szCs w:val="28"/>
          <w:lang w:eastAsia="en-US"/>
        </w:rPr>
        <w:t>и комплексных мер, их внедрение в практическую деятельность должностных лиц субъектов профилактики правонарушений в пределах полномочий, установленных законодательством Российской Федерации.</w:t>
      </w:r>
    </w:p>
    <w:p w:rsidR="00255456" w:rsidRDefault="00255456" w:rsidP="0025545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2.1.4. Организация заслушивания должностных лиц по вопросам предупреждения правонарушений, устранения причин и условий, способствующих их совершению.</w:t>
      </w:r>
    </w:p>
    <w:p w:rsidR="00255456" w:rsidRDefault="00255456" w:rsidP="00255456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2.1.5. Информирование муниципальной координационной комиссии по профилактике правонарушений (ККПП) о состоянии профилактической деятельности, внесение предложений по повышению эффективности </w:t>
      </w:r>
      <w:r>
        <w:rPr>
          <w:rFonts w:eastAsia="Calibri"/>
          <w:color w:val="000000" w:themeColor="text1"/>
          <w:sz w:val="28"/>
          <w:szCs w:val="28"/>
          <w:lang w:eastAsia="en-US"/>
        </w:rPr>
        <w:t>ее деятельности.</w:t>
      </w:r>
    </w:p>
    <w:p w:rsidR="00255456" w:rsidRDefault="00255456" w:rsidP="00255456">
      <w:pPr>
        <w:pStyle w:val="a4"/>
        <w:spacing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2.1.6. Содействие должностным лицам правоохранительных органов в области профилактики правонарушений в части реализации прав, предусмотренных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№ 182-ФЗ.</w:t>
      </w:r>
    </w:p>
    <w:p w:rsidR="00255456" w:rsidRDefault="00255456" w:rsidP="00255456">
      <w:pPr>
        <w:pStyle w:val="a4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2.1.7. Оказание содействия в деятельности добровольных формирований населения, уставные цели которых предусматривают участие в охране общественного порядка, профилактике правонарушений.</w:t>
      </w:r>
    </w:p>
    <w:p w:rsidR="00255456" w:rsidRDefault="00255456" w:rsidP="00255456">
      <w:pPr>
        <w:pStyle w:val="a4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2.1.8. Работа по выявлению лиц, нарушающих общественный порядок, совершающих правонарушения,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в семейно-бытовой сфере, </w:t>
      </w:r>
      <w:r>
        <w:rPr>
          <w:rFonts w:ascii="Times New Roman" w:hAnsi="Times New Roman" w:cs="Times New Roman"/>
          <w:color w:val="auto"/>
          <w:sz w:val="28"/>
          <w:szCs w:val="28"/>
        </w:rPr>
        <w:t>употребляющих наркотические вещества без назначения врача, злоупотребляющих спиртными напитками, склонных к нарушению общественного порядка, потенциальных правонарушителей и других граждан.</w:t>
      </w:r>
    </w:p>
    <w:p w:rsidR="00255456" w:rsidRDefault="00255456" w:rsidP="00255456">
      <w:pPr>
        <w:pStyle w:val="a4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2.1.9. Анализ состояния правопорядка на территории обслуживания комиссии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решений </w:t>
      </w:r>
      <w:r>
        <w:rPr>
          <w:rFonts w:ascii="Times New Roman" w:hAnsi="Times New Roman" w:cs="Times New Roman"/>
          <w:color w:val="auto"/>
          <w:sz w:val="28"/>
          <w:szCs w:val="28"/>
        </w:rPr>
        <w:t>по эффективной организации работы комиссии на основе имеющихся данных.</w:t>
      </w:r>
    </w:p>
    <w:p w:rsidR="00255456" w:rsidRDefault="00255456" w:rsidP="00255456">
      <w:pPr>
        <w:pStyle w:val="a4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2.1.10. Планирование работы комиссии на основе анализа оперативной обстановки на подведомственной территории.</w:t>
      </w:r>
    </w:p>
    <w:p w:rsidR="00255456" w:rsidRDefault="00255456" w:rsidP="00255456">
      <w:pPr>
        <w:pStyle w:val="a4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2.1.11. Общая организация, контроль и анализ эффективности работы комиссии.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2.1.12. Организация участия населения сельского (городского) поселения муниципального образования в решении вопросов профилактики </w:t>
      </w:r>
      <w:r>
        <w:rPr>
          <w:sz w:val="28"/>
          <w:szCs w:val="28"/>
        </w:rPr>
        <w:lastRenderedPageBreak/>
        <w:t xml:space="preserve">правонарушений. 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2.1.13. Организация и проведение анализа эффективности принимаемых территориальной комиссией мер по профилактике правонарушений. Внесение предложений и подготовка материалов для рассмотрения на заседаниях координационных комиссий по профилактике правонарушений муниципального образования. 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2.1.14. Организация работы в следующих формах профилактического воздействия: </w:t>
      </w:r>
    </w:p>
    <w:p w:rsidR="00255456" w:rsidRDefault="00255456" w:rsidP="00255456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правовое просвещение и правовое информирование; </w:t>
      </w:r>
      <w:bookmarkStart w:id="1" w:name="Par2"/>
      <w:bookmarkEnd w:id="1"/>
    </w:p>
    <w:p w:rsidR="00255456" w:rsidRDefault="00255456" w:rsidP="00255456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Par6"/>
      <w:bookmarkEnd w:id="2"/>
      <w:r>
        <w:rPr>
          <w:sz w:val="28"/>
          <w:szCs w:val="28"/>
        </w:rPr>
        <w:t xml:space="preserve">- социальная адаптация; </w:t>
      </w:r>
    </w:p>
    <w:p w:rsidR="00255456" w:rsidRDefault="00255456" w:rsidP="00255456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ресоциализация</w:t>
      </w:r>
      <w:proofErr w:type="spellEnd"/>
      <w:r>
        <w:rPr>
          <w:sz w:val="28"/>
          <w:szCs w:val="28"/>
        </w:rPr>
        <w:t xml:space="preserve">; </w:t>
      </w:r>
    </w:p>
    <w:p w:rsidR="00255456" w:rsidRDefault="00255456" w:rsidP="00255456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социальная реабилитация; </w:t>
      </w:r>
    </w:p>
    <w:p w:rsidR="00255456" w:rsidRDefault="00255456" w:rsidP="00255456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помощь лицам, пострадавшим от правонарушений или подверженным риску стать таковыми. </w:t>
      </w:r>
    </w:p>
    <w:p w:rsidR="00255456" w:rsidRDefault="00255456" w:rsidP="00255456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2.1.15. Оказание помощи гражданам, общественным объединениям и иным организациям, участвующим в профилактике правонарушений, </w:t>
      </w:r>
      <w:r>
        <w:rPr>
          <w:color w:val="000000" w:themeColor="text1"/>
          <w:sz w:val="28"/>
          <w:szCs w:val="28"/>
        </w:rPr>
        <w:t xml:space="preserve">в реализации своих </w:t>
      </w:r>
      <w:r>
        <w:rPr>
          <w:sz w:val="28"/>
          <w:szCs w:val="28"/>
        </w:rPr>
        <w:t xml:space="preserve">прав в сфере профилактики правонарушений, а также посредством добровольного участия в мероприятиях по охране общественного порядка и других,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 </w:t>
      </w:r>
    </w:p>
    <w:p w:rsidR="00255456" w:rsidRDefault="00255456" w:rsidP="00255456">
      <w:pPr>
        <w:pStyle w:val="a3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2.1.16. Участие в разработке мер по профилактике правонарушений на подведомственной территории, принятие мер к устранению причин и условий, способствующих совершению преступлений и правонарушений. </w:t>
      </w:r>
    </w:p>
    <w:p w:rsidR="00255456" w:rsidRDefault="00255456" w:rsidP="00255456">
      <w:pPr>
        <w:pStyle w:val="a3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Иные задачи, вытекающие из решений координационных органов в сфере обеспечения безопасности населения и профилактики правонарушений Краснодарского края и муниципального образования. 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255456" w:rsidRDefault="00255456" w:rsidP="00255456">
      <w:pPr>
        <w:widowControl w:val="0"/>
        <w:suppressAutoHyphens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Полномочия территориальной комиссии по профилактике правонарушений.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Территориальная комиссия осуществляет следующие полномочия: 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proofErr w:type="gramStart"/>
      <w:r>
        <w:rPr>
          <w:sz w:val="28"/>
          <w:szCs w:val="28"/>
        </w:rPr>
        <w:t xml:space="preserve">Совместно с правоохранительными органами, отраслевыми и функциональными органами администрации муниципального образования, другими заинтересованными организациями участвует в работе по профилактике правонарушений на своей территории, а также принимает меры по выявлению и устранению причин и условий, способствующих совершению преступлений и правонарушений, организует взаимодействие всех заинтересованных органов и лиц, участвующих в профилактике правонарушений на своей территории. </w:t>
      </w:r>
      <w:proofErr w:type="gramEnd"/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3.1.2. Оказывает помощь и содействие органам внутренних дел, отраслевым, функци</w:t>
      </w:r>
      <w:r>
        <w:rPr>
          <w:sz w:val="28"/>
          <w:szCs w:val="28"/>
        </w:rPr>
        <w:softHyphen/>
        <w:t xml:space="preserve">ональным и территориальным органам администрации муниципального образования, территориальным органам федеральных органов исполнительной власти в осуществлении индивидуально-профилактической работы с лицами, состоящими на профилактических учётах в формах профилактического воздействия: 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правовое просвещение и правовое информирование;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адаптация;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ресоциализация</w:t>
      </w:r>
      <w:proofErr w:type="spellEnd"/>
      <w:r>
        <w:rPr>
          <w:sz w:val="28"/>
          <w:szCs w:val="28"/>
        </w:rPr>
        <w:t>;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социальная </w:t>
      </w:r>
      <w:proofErr w:type="spellStart"/>
      <w:r>
        <w:rPr>
          <w:sz w:val="28"/>
          <w:szCs w:val="28"/>
        </w:rPr>
        <w:t>ресоциализация</w:t>
      </w:r>
      <w:proofErr w:type="spellEnd"/>
      <w:r>
        <w:rPr>
          <w:sz w:val="28"/>
          <w:szCs w:val="28"/>
        </w:rPr>
        <w:t>;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помощь лицам, пострадавшим от правонарушений или подверженным риску стать таковыми.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Участвует в оказании помощи образовательным учреждениям и органам системы профилактики безнадзорности и правонарушений среди несовершеннолетних в осуществлении индивидуально-воспитательной работы с детьми и подростками, а также их родителями. 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Совместно с управлением и учреждениями здравоохранения муниципального образования и сельского поселения принимает участие в подготовке и проведении мероприятий, направленных на борьбу с употреблением наркотических средств, психотропных веществ без назначения врача либо одурманивающих веществ, алкоголизмом и курением на соответствующей территории. 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 Участвует совместно с сотрудниками полиции, членами народных и казачьих дру</w:t>
      </w:r>
      <w:r>
        <w:rPr>
          <w:sz w:val="28"/>
          <w:szCs w:val="28"/>
        </w:rPr>
        <w:softHyphen/>
        <w:t xml:space="preserve">жин, представителями органов системы профилактики безнадзорности и правонарушений среди несовершеннолетних в организации и проведении мероприятий, патрулировании на соответствующей территории. 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3.1.6. При наличии в поселении народной дружины координирует её деятельность и действия дружинников на территории поселения.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3.1.7. Осуществляет прием граждан по вопросам своей деятельности, в том числе фиксирование информации по вопросам профилактики правонарушений, предупреждения и пресечения преступлений, правонарушений и антиобщественных действий.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255456" w:rsidRDefault="00255456" w:rsidP="00255456">
      <w:pPr>
        <w:widowControl w:val="0"/>
        <w:suppressAutoHyphens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деятельности территориальной комиссии по профилактике правонарушений.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Основной формой работы территориальной комиссии являются заседания, которые проводятся не реже одного раза в месяц. Территориальная комиссия вправе проводить выездные заседания (по месту жительства, учёбы или работы лиц, приглашаемых на заседания территориальной комиссии). Деятельность территориальной комиссии осуществляется на плановой основе. 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по решению председателя могут быть проведены внеочередные (внеплановые) заседания территориальной комиссии. 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Работа территориальной комиссии организуется по следующим направлениям: </w:t>
      </w:r>
    </w:p>
    <w:p w:rsidR="00255456" w:rsidRDefault="00255456" w:rsidP="00255456">
      <w:pPr>
        <w:widowControl w:val="0"/>
        <w:suppressAutoHyphens/>
        <w:autoSpaceDE w:val="0"/>
        <w:autoSpaceDN w:val="0"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4.2.1. Проведение комплекса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</w:t>
      </w:r>
      <w:r>
        <w:rPr>
          <w:color w:val="FF0000"/>
          <w:sz w:val="28"/>
          <w:szCs w:val="28"/>
        </w:rPr>
        <w:t>:</w:t>
      </w:r>
    </w:p>
    <w:p w:rsidR="00255456" w:rsidRDefault="00255456" w:rsidP="00255456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безнадзорным и беспризорным несовершеннолетним;</w:t>
      </w:r>
    </w:p>
    <w:p w:rsidR="00255456" w:rsidRDefault="00255456" w:rsidP="00255456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лицам, отбывающим уголовное наказание, не связанное с лишением свободы;</w:t>
      </w:r>
    </w:p>
    <w:p w:rsidR="00255456" w:rsidRDefault="00255456" w:rsidP="00255456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лицам, занимающимся бродяжничеством и </w:t>
      </w:r>
      <w:proofErr w:type="gramStart"/>
      <w:r>
        <w:rPr>
          <w:sz w:val="28"/>
          <w:szCs w:val="28"/>
        </w:rPr>
        <w:t>попрошайничеством</w:t>
      </w:r>
      <w:proofErr w:type="gramEnd"/>
      <w:r>
        <w:rPr>
          <w:sz w:val="28"/>
          <w:szCs w:val="28"/>
        </w:rPr>
        <w:t>;</w:t>
      </w:r>
    </w:p>
    <w:p w:rsidR="00255456" w:rsidRDefault="00255456" w:rsidP="00255456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несовершеннолетним, подвергнутым принудительным мерам воспитательного воздействия;</w:t>
      </w:r>
    </w:p>
    <w:p w:rsidR="00255456" w:rsidRDefault="00255456" w:rsidP="00255456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лицам без определённого места жительства;</w:t>
      </w:r>
    </w:p>
    <w:p w:rsidR="00255456" w:rsidRDefault="00255456" w:rsidP="00255456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другим категориям лиц, предусмотренных законодательством Российской Федерации, в том числе лицам, прошедшим курс лечения от наркомании, алкоголизма и токсикомании, реабилитацию, а также лицам, не способным самостоятельно обеспечить свою безопасность с их согласия.</w:t>
      </w:r>
    </w:p>
    <w:p w:rsidR="00255456" w:rsidRDefault="00255456" w:rsidP="00255456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>
        <w:rPr>
          <w:color w:val="000000" w:themeColor="text1"/>
          <w:sz w:val="28"/>
          <w:szCs w:val="28"/>
        </w:rPr>
        <w:t>Стимулирование д</w:t>
      </w:r>
      <w:r>
        <w:rPr>
          <w:sz w:val="28"/>
          <w:szCs w:val="28"/>
        </w:rPr>
        <w:t>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токсикомании, реабилитацию;</w:t>
      </w:r>
    </w:p>
    <w:p w:rsidR="00255456" w:rsidRDefault="00255456" w:rsidP="00255456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proofErr w:type="gramStart"/>
      <w:r>
        <w:rPr>
          <w:sz w:val="28"/>
          <w:szCs w:val="28"/>
        </w:rPr>
        <w:t xml:space="preserve">Предоставление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6" w:history="1">
        <w:r>
          <w:rPr>
            <w:rStyle w:val="a7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28 декабря 2013 г.            № 442-ФЗ «Об основах социального обслуживания граждан в Российской Федерации», а также нормативными правовыми актами органов государственной власти Краснодарского края и органов местного самоуправления;</w:t>
      </w:r>
      <w:proofErr w:type="gramEnd"/>
    </w:p>
    <w:p w:rsidR="00255456" w:rsidRDefault="00255456" w:rsidP="00255456">
      <w:pPr>
        <w:widowControl w:val="0"/>
        <w:suppressAutoHyphens/>
        <w:autoSpaceDE w:val="0"/>
        <w:autoSpaceDN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4.2.4. Привлечение общественных </w:t>
      </w:r>
      <w:r>
        <w:rPr>
          <w:color w:val="000000" w:themeColor="text1"/>
          <w:sz w:val="28"/>
          <w:szCs w:val="28"/>
        </w:rPr>
        <w:t>объединений к мероприятиям по оказанию содействия лицам, нуждающимся в социальной адаптации.</w:t>
      </w:r>
    </w:p>
    <w:p w:rsidR="00255456" w:rsidRDefault="00255456" w:rsidP="00255456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4.2.5. Проведение комплекса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</w:t>
      </w:r>
      <w:proofErr w:type="spellStart"/>
      <w:r>
        <w:rPr>
          <w:sz w:val="28"/>
          <w:szCs w:val="28"/>
        </w:rPr>
        <w:t>реинтеграции</w:t>
      </w:r>
      <w:proofErr w:type="spellEnd"/>
      <w:r>
        <w:rPr>
          <w:sz w:val="28"/>
          <w:szCs w:val="28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255456" w:rsidRDefault="00255456" w:rsidP="00255456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4.2.6. Проведение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255456" w:rsidRDefault="00255456" w:rsidP="00255456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4.2.7.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посредством:</w:t>
      </w:r>
    </w:p>
    <w:p w:rsidR="00255456" w:rsidRDefault="00255456" w:rsidP="00255456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разъяснения существующего порядка оказания социальной, профессиональной и правовой помощи;</w:t>
      </w:r>
    </w:p>
    <w:p w:rsidR="00255456" w:rsidRDefault="00255456" w:rsidP="00255456">
      <w:pPr>
        <w:widowControl w:val="0"/>
        <w:suppressAutoHyphens/>
        <w:autoSpaceDE w:val="0"/>
        <w:autoSpaceDN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организации работы по оказанию психологической помощи;</w:t>
      </w:r>
    </w:p>
    <w:p w:rsidR="00255456" w:rsidRDefault="00255456" w:rsidP="00255456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проведения работы по содействию в </w:t>
      </w:r>
      <w:r>
        <w:rPr>
          <w:sz w:val="28"/>
          <w:szCs w:val="28"/>
        </w:rPr>
        <w:t>восстановлении утраченных документов, социально-полезных связей.</w:t>
      </w:r>
    </w:p>
    <w:p w:rsidR="00255456" w:rsidRDefault="00255456" w:rsidP="00255456">
      <w:pPr>
        <w:widowControl w:val="0"/>
        <w:suppressAutoHyphens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4.2.8. Организация работы по оказанию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4.3. Оказание содействия правоохранительным и другим субъектам </w:t>
      </w:r>
      <w:r>
        <w:rPr>
          <w:color w:val="000000" w:themeColor="text1"/>
          <w:sz w:val="28"/>
          <w:szCs w:val="28"/>
        </w:rPr>
        <w:t xml:space="preserve">профилактики правонарушений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: 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защите личности, общества и государства от противоправных посягательств;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предупреждении</w:t>
      </w:r>
      <w:proofErr w:type="gramEnd"/>
      <w:r>
        <w:rPr>
          <w:sz w:val="28"/>
          <w:szCs w:val="28"/>
        </w:rPr>
        <w:t xml:space="preserve"> правонарушений;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охране общественного порядка, в том числе при проведении спортивных, зрелищных и иных массовых мероприятий;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обеспечении</w:t>
      </w:r>
      <w:proofErr w:type="gramEnd"/>
      <w:r>
        <w:rPr>
          <w:sz w:val="28"/>
          <w:szCs w:val="28"/>
        </w:rPr>
        <w:t xml:space="preserve"> общественной безопасности;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противодействии</w:t>
      </w:r>
      <w:proofErr w:type="gramEnd"/>
      <w:r>
        <w:rPr>
          <w:sz w:val="28"/>
          <w:szCs w:val="28"/>
        </w:rPr>
        <w:t xml:space="preserve"> незаконной миграции;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предупреждении</w:t>
      </w:r>
      <w:proofErr w:type="gramEnd"/>
      <w:r>
        <w:rPr>
          <w:sz w:val="28"/>
          <w:szCs w:val="28"/>
        </w:rPr>
        <w:t xml:space="preserve"> безнадзорности, беспризорности, правонарушений и антиобщественных действий несовершеннолетних;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противодействии терроризму и экстремистской деятельности, защите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  <w:proofErr w:type="gramEnd"/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противодействии</w:t>
      </w:r>
      <w:proofErr w:type="gramEnd"/>
      <w:r>
        <w:rPr>
          <w:sz w:val="28"/>
          <w:szCs w:val="28"/>
        </w:rPr>
        <w:t xml:space="preserve">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;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обеспечении</w:t>
      </w:r>
      <w:proofErr w:type="gramEnd"/>
      <w:r>
        <w:rPr>
          <w:sz w:val="28"/>
          <w:szCs w:val="28"/>
        </w:rPr>
        <w:t xml:space="preserve"> защиты и охраны частной, государственной, муниципальной и иных форм собственности;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противодействии</w:t>
      </w:r>
      <w:proofErr w:type="gramEnd"/>
      <w:r>
        <w:rPr>
          <w:sz w:val="28"/>
          <w:szCs w:val="28"/>
        </w:rPr>
        <w:t xml:space="preserve"> коррупции, выявлении и устранении причин и условий её возникновения;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повышении</w:t>
      </w:r>
      <w:proofErr w:type="gramEnd"/>
      <w:r>
        <w:rPr>
          <w:sz w:val="28"/>
          <w:szCs w:val="28"/>
        </w:rPr>
        <w:t xml:space="preserve"> уровня правовой грамотности и развитии правосознания граждан.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 Реализация работы территориальной комиссии осуществляется посредством: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-совершенствования эффективного взаимодействия субъектов профилактики правонарушений по территориальности с лицами, участвующими в профилактике правонарушений, по вопросам профилактики правонарушений;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-выявления лиц, склонных к совершению правонарушений;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определённого места жительства);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заседаниях территориальной комиссии могут принимать участие представители органов государственной власти Краснодарского края, органов местного самоуправления муниципального образования, общественных объединений, других организаций и граждане. 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Заседание территориальной комиссии считается правомочными, если в нём участвует более половины её членов и оформляется протоколом, который подписывается председателем территориальной комиссии и секретарём. 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Решения территориальной комиссии принимаются простым большинством голосов присутствующих на её заседании. 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Территориальная комиссия принимает решения в соответствии с её компетенцией, которые доводятся до сведения заинтересованных лиц. 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4.9. Секретарь территориальной комиссии осуществляет ведение документации, а также информационно-аналитических материалов по решаемым вопросам в пределах своей компетенции. 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Территориальная комиссия вправе ходатайствовать перед органами местного самоуправления муниципального образования, руководителями предприятий, учреждений и организаций о поощрении лиц, активно участвующих в деятельности по профилактики правонарушений на подведомственной территории. 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Общее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территориальной комиссии осуществляет координационная комиссия по профилактике правонарушений администрации муниципального образования. </w:t>
      </w: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255456" w:rsidRDefault="00255456" w:rsidP="00255456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255456" w:rsidRDefault="00255456" w:rsidP="00255456">
      <w:pPr>
        <w:widowControl w:val="0"/>
        <w:tabs>
          <w:tab w:val="left" w:pos="8532"/>
        </w:tabs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Начальник отдела </w:t>
      </w:r>
      <w:proofErr w:type="gramStart"/>
      <w:r>
        <w:rPr>
          <w:bCs/>
          <w:kern w:val="36"/>
          <w:sz w:val="28"/>
          <w:szCs w:val="28"/>
        </w:rPr>
        <w:t>по</w:t>
      </w:r>
      <w:proofErr w:type="gramEnd"/>
      <w:r>
        <w:rPr>
          <w:bCs/>
          <w:kern w:val="36"/>
          <w:sz w:val="28"/>
          <w:szCs w:val="28"/>
        </w:rPr>
        <w:t xml:space="preserve"> общим</w:t>
      </w:r>
      <w:r>
        <w:rPr>
          <w:bCs/>
          <w:kern w:val="36"/>
          <w:sz w:val="28"/>
          <w:szCs w:val="28"/>
        </w:rPr>
        <w:tab/>
      </w:r>
    </w:p>
    <w:p w:rsidR="00255456" w:rsidRDefault="00255456" w:rsidP="00255456">
      <w:pPr>
        <w:widowControl w:val="0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и правовым вопросам                                                                         </w:t>
      </w:r>
      <w:proofErr w:type="spellStart"/>
      <w:r>
        <w:rPr>
          <w:bCs/>
          <w:kern w:val="36"/>
          <w:sz w:val="28"/>
          <w:szCs w:val="28"/>
        </w:rPr>
        <w:t>О.Ю.Калитка</w:t>
      </w:r>
      <w:proofErr w:type="spellEnd"/>
    </w:p>
    <w:p w:rsidR="00BF27F2" w:rsidRDefault="00BF27F2"/>
    <w:sectPr w:rsidR="00BF27F2" w:rsidSect="002D4E3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D"/>
    <w:rsid w:val="000035F4"/>
    <w:rsid w:val="00255456"/>
    <w:rsid w:val="002D4E31"/>
    <w:rsid w:val="00391DA1"/>
    <w:rsid w:val="004A6436"/>
    <w:rsid w:val="00787C06"/>
    <w:rsid w:val="00A25589"/>
    <w:rsid w:val="00A711BA"/>
    <w:rsid w:val="00AD2815"/>
    <w:rsid w:val="00B52DDA"/>
    <w:rsid w:val="00BF27F2"/>
    <w:rsid w:val="00C27B99"/>
    <w:rsid w:val="00C45F5B"/>
    <w:rsid w:val="00D8435F"/>
    <w:rsid w:val="00DD652B"/>
    <w:rsid w:val="00E54EFD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4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ОСНОВНОЙ"/>
    <w:basedOn w:val="a"/>
    <w:rsid w:val="00255456"/>
    <w:pPr>
      <w:widowControl w:val="0"/>
      <w:suppressAutoHyphens/>
      <w:autoSpaceDE w:val="0"/>
      <w:spacing w:line="215" w:lineRule="atLeast"/>
      <w:ind w:firstLine="397"/>
      <w:jc w:val="both"/>
    </w:pPr>
    <w:rPr>
      <w:rFonts w:ascii="Arial Narrow" w:eastAsia="Arial Narrow" w:hAnsi="Arial Narrow" w:cs="Arial Narrow"/>
      <w:color w:val="000000"/>
      <w:kern w:val="2"/>
      <w:sz w:val="18"/>
      <w:szCs w:val="18"/>
    </w:rPr>
  </w:style>
  <w:style w:type="paragraph" w:customStyle="1" w:styleId="ConsPlusNormal">
    <w:name w:val="ConsPlusNormal"/>
    <w:rsid w:val="00255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554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255456"/>
    <w:rPr>
      <w:i/>
      <w:iCs/>
    </w:rPr>
  </w:style>
  <w:style w:type="character" w:styleId="a7">
    <w:name w:val="Hyperlink"/>
    <w:basedOn w:val="a0"/>
    <w:uiPriority w:val="99"/>
    <w:semiHidden/>
    <w:unhideWhenUsed/>
    <w:rsid w:val="0025545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54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4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4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ОСНОВНОЙ"/>
    <w:basedOn w:val="a"/>
    <w:rsid w:val="00255456"/>
    <w:pPr>
      <w:widowControl w:val="0"/>
      <w:suppressAutoHyphens/>
      <w:autoSpaceDE w:val="0"/>
      <w:spacing w:line="215" w:lineRule="atLeast"/>
      <w:ind w:firstLine="397"/>
      <w:jc w:val="both"/>
    </w:pPr>
    <w:rPr>
      <w:rFonts w:ascii="Arial Narrow" w:eastAsia="Arial Narrow" w:hAnsi="Arial Narrow" w:cs="Arial Narrow"/>
      <w:color w:val="000000"/>
      <w:kern w:val="2"/>
      <w:sz w:val="18"/>
      <w:szCs w:val="18"/>
    </w:rPr>
  </w:style>
  <w:style w:type="paragraph" w:customStyle="1" w:styleId="ConsPlusNormal">
    <w:name w:val="ConsPlusNormal"/>
    <w:rsid w:val="00255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554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255456"/>
    <w:rPr>
      <w:i/>
      <w:iCs/>
    </w:rPr>
  </w:style>
  <w:style w:type="character" w:styleId="a7">
    <w:name w:val="Hyperlink"/>
    <w:basedOn w:val="a0"/>
    <w:uiPriority w:val="99"/>
    <w:semiHidden/>
    <w:unhideWhenUsed/>
    <w:rsid w:val="0025545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54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4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5ABF983803907E43E3B1A10F5F69A0AE3A0BD21DE73C1412DB19C678VFT0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5</cp:revision>
  <cp:lastPrinted>2021-12-15T12:05:00Z</cp:lastPrinted>
  <dcterms:created xsi:type="dcterms:W3CDTF">2021-12-07T06:57:00Z</dcterms:created>
  <dcterms:modified xsi:type="dcterms:W3CDTF">2021-12-15T12:08:00Z</dcterms:modified>
</cp:coreProperties>
</file>