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9420" cy="574675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АДМИНИСТРАЦИЯ Нововеличковского </w:t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сельского поселения Динского района </w:t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25.10.2022</w:t>
      </w:r>
      <w:r w:rsidRPr="0000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</w:t>
      </w:r>
      <w:r w:rsidR="009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№302</w:t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006F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основных направлений бюджетной </w:t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налоговой  политики муниципального образования</w:t>
      </w:r>
    </w:p>
    <w:p w:rsid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Нововеличковского сельского поселения Динского района</w:t>
      </w:r>
    </w:p>
    <w:p w:rsidR="00006F6E" w:rsidRPr="00006F6E" w:rsidRDefault="000517E1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2023</w:t>
      </w:r>
      <w:r w:rsidR="00006F6E" w:rsidRPr="00006F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bookmarkEnd w:id="0"/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статьями 172, 184.2 Бюджетного кодекса Российской Федерации, статьей 7 Положения о бюджетном устройстве и бюджетном процессе в муниципальном образовании Нововеличковское сельское поселение, постановлением администрации Нововеличковского сельского поселения Динского района от </w:t>
      </w:r>
      <w:r w:rsidR="008C5A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28.09.2022 № 272</w:t>
      </w:r>
      <w:r w:rsidRPr="00006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"О порядке составления проекта бюджета Нововеличковского сельского п</w:t>
      </w:r>
      <w:r w:rsidR="008C5A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оселения Динского района на 2023</w:t>
      </w:r>
      <w:r w:rsidRPr="00006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год»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приоритетов государственной политики, определенных в Послании Президента Российской Федерации Федерального Собрания Российской Федерации от 21апреля 2021 года, Указа Президента Российской Федерации от 7 мая 2018 года № 204 "О национальных целях и стратегических задачах развития Российской Федерации на период до 2024 года" и</w:t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21 июля 2020 года № 474 «О национальных целях развития Российской Федерации на период до 2030 года»,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бюджетной и налоговой поли</w:t>
      </w:r>
      <w:r w:rsidR="008C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Краснодарского края на 2023</w:t>
      </w:r>
      <w:r w:rsidR="0094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2024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C5A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годов, на основании Устава Нововеличковского сельского поселения Динского района, в целях разработки проекта местного бюджета на очередной финансовый год, обеспечения устойчивости бюджетной системы поселения, эффективного использования бюджетных средств, </w:t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>п о с т а н о в л я ю:</w:t>
      </w:r>
    </w:p>
    <w:p w:rsidR="00006F6E" w:rsidRPr="00006F6E" w:rsidRDefault="00006F6E" w:rsidP="00F2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основные направления бюджетной и налоговой политики Нововеличковского сельского п</w:t>
      </w:r>
      <w:r w:rsidR="000517E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оселения Динского района на 2023</w:t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(прилагаются).</w:t>
      </w:r>
    </w:p>
    <w:p w:rsidR="000921AC" w:rsidRDefault="00006F6E" w:rsidP="00F2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Отделу финансов и муниципальных закупок администрации Нововеличковского сельского поселения (Вуйминой) принять к руководству в</w:t>
      </w:r>
    </w:p>
    <w:p w:rsidR="000921AC" w:rsidRDefault="000921AC" w:rsidP="00F2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21AC" w:rsidRDefault="000921AC" w:rsidP="00092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</w:t>
      </w:r>
    </w:p>
    <w:p w:rsidR="000921AC" w:rsidRDefault="000921AC" w:rsidP="00F2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F6E" w:rsidRDefault="00006F6E" w:rsidP="0009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работе основные направления бюджетной и налоговой политики Нововеличковского сельского п</w:t>
      </w:r>
      <w:r w:rsidR="000517E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оселения Динского района на 2023</w:t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F22976" w:rsidRPr="00C76B5A" w:rsidRDefault="00F22976" w:rsidP="00F22976">
      <w:pPr>
        <w:widowControl w:val="0"/>
        <w:tabs>
          <w:tab w:val="left" w:pos="142"/>
        </w:tabs>
        <w:suppressAutoHyphens/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Отделу по общим и правовым вопросам (Калитка) </w:t>
      </w:r>
      <w:r w:rsidR="0004350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обнародовать настоящее постановление в установленном порядке и 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разместить на официальном сайте Нововеличковского сельского поселения Динского района в информационно-телекоммуникационной сети «Интернет».</w:t>
      </w:r>
    </w:p>
    <w:p w:rsidR="00006F6E" w:rsidRPr="00006F6E" w:rsidRDefault="00F22976" w:rsidP="00F2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06F6E"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006F6E" w:rsidRPr="00006F6E" w:rsidRDefault="00F22976" w:rsidP="00F2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06F6E"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Постановление вступает в силу </w:t>
      </w:r>
      <w:r w:rsidR="00006F6E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</w:t>
      </w:r>
      <w:r w:rsidR="007C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006F6E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06F6E"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6F6E" w:rsidRPr="00006F6E" w:rsidRDefault="00006F6E" w:rsidP="00F2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350F" w:rsidRDefault="000517E1" w:rsidP="0000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006F6E"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06F6E" w:rsidRPr="00006F6E" w:rsidRDefault="00006F6E" w:rsidP="0000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Нововеличковского </w:t>
      </w:r>
    </w:p>
    <w:p w:rsidR="00006F6E" w:rsidRPr="00006F6E" w:rsidRDefault="00006F6E" w:rsidP="0000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517E1">
        <w:rPr>
          <w:rFonts w:ascii="Times New Roman" w:eastAsia="Times New Roman" w:hAnsi="Times New Roman" w:cs="Times New Roman"/>
          <w:sz w:val="28"/>
          <w:szCs w:val="24"/>
          <w:lang w:eastAsia="ru-RU"/>
        </w:rPr>
        <w:t>Г.М.Кова</w:t>
      </w:r>
    </w:p>
    <w:p w:rsidR="009455A8" w:rsidRPr="00006F6E" w:rsidRDefault="00006F6E" w:rsidP="009455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9455A8" w:rsidRPr="0000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006F6E" w:rsidRPr="00006F6E" w:rsidRDefault="00006F6E" w:rsidP="00006F6E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006F6E" w:rsidRPr="00006F6E" w:rsidRDefault="00006F6E" w:rsidP="0000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06F6E" w:rsidRPr="00006F6E" w:rsidRDefault="00006F6E" w:rsidP="00006F6E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</w:p>
    <w:p w:rsidR="00006F6E" w:rsidRPr="00006F6E" w:rsidRDefault="00006F6E" w:rsidP="00006F6E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Нововеличковского сельского </w:t>
      </w:r>
    </w:p>
    <w:p w:rsidR="00006F6E" w:rsidRPr="00006F6E" w:rsidRDefault="00006F6E" w:rsidP="00006F6E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Динского района</w:t>
      </w:r>
    </w:p>
    <w:p w:rsidR="00006F6E" w:rsidRPr="00006F6E" w:rsidRDefault="00006F6E" w:rsidP="00006F6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11557">
        <w:rPr>
          <w:rFonts w:ascii="Times New Roman" w:eastAsia="Times New Roman" w:hAnsi="Times New Roman" w:cs="Times New Roman"/>
          <w:sz w:val="28"/>
          <w:szCs w:val="24"/>
          <w:lang w:eastAsia="ru-RU"/>
        </w:rPr>
        <w:t>25.10.2022 г.</w:t>
      </w:r>
      <w:r w:rsidRPr="00006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C11557">
        <w:rPr>
          <w:rFonts w:ascii="Times New Roman" w:eastAsia="Times New Roman" w:hAnsi="Times New Roman" w:cs="Times New Roman"/>
          <w:sz w:val="28"/>
          <w:szCs w:val="24"/>
          <w:lang w:eastAsia="ru-RU"/>
        </w:rPr>
        <w:t>302</w:t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Основные направления бюджетной и налоговой политики </w:t>
      </w:r>
    </w:p>
    <w:p w:rsidR="00006F6E" w:rsidRPr="00006F6E" w:rsidRDefault="00006F6E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Нововеличковского сельского поселения Динского района </w:t>
      </w:r>
    </w:p>
    <w:p w:rsidR="00006F6E" w:rsidRPr="00006F6E" w:rsidRDefault="000517E1" w:rsidP="0000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2023</w:t>
      </w:r>
      <w:r w:rsidR="00006F6E" w:rsidRPr="00006F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6F6E" w:rsidRPr="00006F6E" w:rsidRDefault="00006F6E" w:rsidP="00006F6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положения</w:t>
      </w:r>
    </w:p>
    <w:p w:rsidR="00006F6E" w:rsidRPr="00006F6E" w:rsidRDefault="00006F6E" w:rsidP="00006F6E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Нововеличковского сельского поселения Динского района на 2022 год подготовлены в соответствии со статьями 172, 184.2 Бюджетного кодекса Российской Федерации, а также в рамках составления проекта бюджета поселения на очередной финансовый год.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разработаны в соответствии с Бюджетным кодексом Российской Федерации и положением о бюджетном процессе в Нововеличковском сельском поселении, утвержденного решением Совета Нововеличковского сельского поселен</w:t>
      </w:r>
      <w:r w:rsidR="000517E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 05.05.2015 года №58-10/3                 (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изменениями).</w:t>
      </w:r>
    </w:p>
    <w:p w:rsidR="00006F6E" w:rsidRPr="00006F6E" w:rsidRDefault="00006F6E" w:rsidP="0000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Основных направлений бюджетной и налоговой  политики учтены положения 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Послания Президента Российской Федерации Федеральному Собранию Российской Федерации от 21апреля 2021 года, Указа Президента Российской Федерации от 7 мая 2018 года № 204 "О национальных целях и стратегических задачах развития Российской Федерации на период до 2024 года", основных направлений бюджетной  и налоговой поли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Краснодарского края на 2023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программ Нововеличковского сельского поселения Динского района (далее муниципальные программы).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и налоговая политика направлена на рациональное и эффективное использование бюджетных ресурсов Нововеличковского сельского поселения Динского района, мобилизацию и рост собственных доходов бюджета Нововеличковского сельского поселения, совершенствование управления финансовыми ресурсами Нововеличковского сельского поселения Динского района.</w:t>
      </w:r>
      <w:r w:rsidRPr="00006F6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Бюджетная политика должна быть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3408E6" w:rsidRDefault="003408E6" w:rsidP="003408E6">
      <w:pPr>
        <w:spacing w:after="0" w:line="240" w:lineRule="auto"/>
        <w:ind w:left="17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E6" w:rsidRPr="003408E6" w:rsidRDefault="00006F6E" w:rsidP="003408E6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итоги исп</w:t>
      </w:r>
      <w:r w:rsidR="00DE3546" w:rsidRPr="0034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олнения бюджета поселения</w:t>
      </w:r>
    </w:p>
    <w:p w:rsidR="00006F6E" w:rsidRPr="00006F6E" w:rsidRDefault="00DE3546" w:rsidP="003408E6">
      <w:pPr>
        <w:spacing w:after="0" w:line="240" w:lineRule="auto"/>
        <w:ind w:left="17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</w:t>
      </w:r>
      <w:r w:rsidR="0034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006F6E"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006F6E"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006F6E"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6F6E"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бюджетной политики администрации Нововеличковского сельского поселения Динского района приоритетными были следующие направления: мобилизация  собственных доходов на основе ускорения экономического роста, рациональное и эффективное расходование средств бюджета, развития налогового потенциала, первоочередное удовлетворение текущих потребностей бюджетной сферы, повышение ответственности за нарушение бюджетного законодательства.</w:t>
      </w:r>
      <w:r w:rsidRPr="00006F6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Нововеличковс</w:t>
      </w:r>
      <w:r w:rsidR="00DE3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за 2021 год исполнен по доходам на 101,4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%: уточненное назначение – </w:t>
      </w:r>
      <w:r w:rsidR="00DE3546">
        <w:rPr>
          <w:rFonts w:ascii="Times New Roman" w:eastAsia="Times New Roman" w:hAnsi="Times New Roman" w:cs="Times New Roman"/>
          <w:sz w:val="28"/>
          <w:szCs w:val="28"/>
          <w:lang w:eastAsia="ru-RU"/>
        </w:rPr>
        <w:t>78 160,8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</w:t>
      </w:r>
      <w:r w:rsidR="00586ECB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исполнено – 79 261,3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Собствен</w:t>
      </w:r>
      <w:r w:rsidR="003B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доходы поступили в объеме 39 541,5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</w:t>
      </w:r>
      <w:r w:rsidR="003B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бюджетном назначении 38 069,5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B3770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103,9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бюджетному назначению. Объем безвозмездн</w:t>
      </w:r>
      <w:r w:rsidR="003B377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поступлений составил 30 434,18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06F6E" w:rsidRPr="00006F6E" w:rsidRDefault="00006F6E" w:rsidP="00006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Нововеличковс</w:t>
      </w:r>
      <w:r w:rsidR="00DE3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за 2021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расходам при уточненном плане </w:t>
      </w:r>
      <w:r w:rsidR="000728B2">
        <w:rPr>
          <w:rFonts w:ascii="Times New Roman" w:eastAsia="Times New Roman" w:hAnsi="Times New Roman" w:cs="Times New Roman"/>
          <w:sz w:val="28"/>
          <w:szCs w:val="28"/>
          <w:lang w:eastAsia="ru-RU"/>
        </w:rPr>
        <w:t>86 049,7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исполнен на </w:t>
      </w:r>
      <w:r w:rsidR="000728B2">
        <w:rPr>
          <w:rFonts w:ascii="Times New Roman" w:eastAsia="Times New Roman" w:hAnsi="Times New Roman" w:cs="Times New Roman"/>
          <w:sz w:val="28"/>
          <w:szCs w:val="28"/>
          <w:lang w:eastAsia="ru-RU"/>
        </w:rPr>
        <w:t>79 749,6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0728B2">
        <w:rPr>
          <w:rFonts w:ascii="Times New Roman" w:eastAsia="Times New Roman" w:hAnsi="Times New Roman" w:cs="Times New Roman"/>
          <w:sz w:val="28"/>
          <w:szCs w:val="28"/>
          <w:lang w:eastAsia="ru-RU"/>
        </w:rPr>
        <w:t>92,7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Большая часть расходов направлено</w:t>
      </w:r>
      <w:r w:rsidR="00845D7A" w:rsidRPr="0084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D7A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общегосударственные вопросы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="004917D5">
        <w:rPr>
          <w:rFonts w:ascii="Times New Roman" w:eastAsia="Times New Roman" w:hAnsi="Times New Roman" w:cs="Times New Roman"/>
          <w:sz w:val="28"/>
          <w:szCs w:val="28"/>
          <w:lang w:eastAsia="ru-RU"/>
        </w:rPr>
        <w:t>26 694,1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33,4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расходов бюджета. На жилищно-коммунальное хозяйство направлено бюджетных средств на сумму </w:t>
      </w:r>
      <w:r w:rsidR="004917D5">
        <w:rPr>
          <w:rFonts w:ascii="Times New Roman" w:eastAsia="Times New Roman" w:hAnsi="Times New Roman" w:cs="Times New Roman"/>
          <w:sz w:val="28"/>
          <w:szCs w:val="28"/>
          <w:lang w:eastAsia="ru-RU"/>
        </w:rPr>
        <w:t>7 958,9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</w:t>
      </w:r>
      <w:r w:rsidR="0049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917D5">
        <w:rPr>
          <w:rFonts w:ascii="Times New Roman" w:eastAsia="Times New Roman" w:hAnsi="Times New Roman" w:cs="Times New Roman"/>
          <w:sz w:val="28"/>
          <w:szCs w:val="28"/>
          <w:lang w:eastAsia="ru-RU"/>
        </w:rPr>
        <w:t>15 179,1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национальную экономику – </w:t>
      </w:r>
      <w:r w:rsidR="00FF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17 415,5 тыс. </w:t>
      </w:r>
      <w:proofErr w:type="spellStart"/>
      <w:r w:rsidR="00FF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FF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физическую культуру и спорт – 11 502,5 тыс. руб.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текущего года в местный бюджет поступило собственных доходов в сумме 15</w:t>
      </w:r>
      <w:r w:rsidR="00B70921">
        <w:rPr>
          <w:rFonts w:ascii="Times New Roman" w:eastAsia="Times New Roman" w:hAnsi="Times New Roman" w:cs="Times New Roman"/>
          <w:sz w:val="28"/>
          <w:szCs w:val="28"/>
          <w:lang w:eastAsia="ru-RU"/>
        </w:rPr>
        <w:t> 758,8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составило </w:t>
      </w:r>
      <w:r w:rsidR="00B70921"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за аналогичный период прошлого года. Расходы местного </w:t>
      </w:r>
      <w:r w:rsidR="00B709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 первое полугодие 2022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сумме </w:t>
      </w:r>
      <w:r w:rsidR="00B70921">
        <w:rPr>
          <w:rFonts w:ascii="Times New Roman" w:eastAsia="Times New Roman" w:hAnsi="Times New Roman" w:cs="Times New Roman"/>
          <w:sz w:val="28"/>
          <w:szCs w:val="28"/>
          <w:lang w:eastAsia="ru-RU"/>
        </w:rPr>
        <w:t>24 484,5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B7092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,6% к годовым бюджетным назначениям. Значительную дол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ю в общем объеме расходов – 44,09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% или 10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796,2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руб. составляют расходы на решение общегосударственных вопросов, которые исполнены на 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41,1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бюджетному назначению. Расходы местного бюджета на физическую культуру и спорт профинансированы на сумму – 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7 640,6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proofErr w:type="gramEnd"/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культуру, кинематографию и средства массовой информации – 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23 033,6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руб., жилищно-коммунальное хозяйство – 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33 127,0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национальную экономику – 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8 285,2 тыс. руб., или 7,6%, 23,1%, 33,3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соответственно. В 202</w:t>
      </w:r>
      <w:r w:rsidR="009C2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первоочередном порядке финансируются расходы </w:t>
      </w:r>
      <w:r w:rsidR="009D4DB8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жилищно-коммунальное хозяйство</w:t>
      </w:r>
      <w:r w:rsidR="009D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9D4DB8" w:rsidRPr="009D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DB8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культуру, кинематографию и средства массовой информации</w:t>
      </w:r>
      <w:r w:rsidR="009D4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9D4DB8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физическую культуру и спорт,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национальную экономику и необходимые расходы по содержанию бюджетных учреждений.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доходной части бюджета в 202</w:t>
      </w:r>
      <w:r w:rsidR="009D4D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зависеть от последовательных действий в вопросах поддержки субъектов малого предпринимательства для обеспечения устойчивого роста налогооблагаемой базы, привлечения инвесторов в экономику поселения за счет создания 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благоприятного инвестиционного климата, дальнейшего контроля за доведением заработной платы на предприятиях и в организациях до уровня не ниже прожиточного минимума, завершения работ по инвентаризации земель и повышения эффективности использования муниципальной собственности.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области расходов направлена на финансовое обеспечение социально-экономических задач Нововеличковского сельского поселения Динского района. Выполняются бюджетные обязательства по основным статьям расходов в образовании (молодежная политика),  культуре, социальной политике, правоохранительной деятельности и спорте (физическая культура и спорт), жилищно-коммунальном хозяйстве.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является обеспечение базовых услуг, прежде всего, отраслей социальной сферы. 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ассигнования выделены на жилищно-коммунальное хозяйство поселения.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позитивные изменения в области бюджетной политики, на повестке дня остаётся решение ряда проблем в вопросах наполняемости бюджета Нововеличковского сельского поселения, сбалансированности бюджетных ресурсов и обязательств, ритмичности исполнения бюджета, создания достаточных стимулов для повышения эффективности функционирования бюджетных учреждений, экономии бюджетных средств.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6E" w:rsidRPr="00006F6E" w:rsidRDefault="00006F6E" w:rsidP="00006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Основные направ</w:t>
      </w:r>
      <w:r w:rsidR="009D4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 налоговой политики на 2023</w:t>
      </w:r>
      <w:r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06F6E" w:rsidRPr="00006F6E" w:rsidRDefault="00006F6E" w:rsidP="00006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налоговой политики Нововеличковского сельского </w:t>
      </w:r>
      <w:r w:rsidR="009D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 в 2023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а так же в с</w:t>
      </w:r>
      <w:r w:rsidR="00340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реднесрочной перспективе до 2023</w:t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является мобилизация и рост собственных доходов бюджета Нововеличковского сельского поселения за счет экономического роста и развития налогового потенциала, повышения устойчивости бюджета Нововеличковского сельского поселения. 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основной цели налоговой политики Нововеличковского сельского поселения Динского района должно осуществляться за счет:</w:t>
      </w:r>
    </w:p>
    <w:p w:rsidR="00006F6E" w:rsidRPr="00006F6E" w:rsidRDefault="00006F6E" w:rsidP="00006F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инвестиционного капитала. </w:t>
      </w:r>
    </w:p>
    <w:p w:rsidR="00006F6E" w:rsidRPr="00006F6E" w:rsidRDefault="00006F6E" w:rsidP="00006F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количества налогоплательщиков и расширения видов деятельности субъектов предпринимательства, в том числе в малом бизнесе;</w:t>
      </w:r>
    </w:p>
    <w:p w:rsidR="00006F6E" w:rsidRPr="00006F6E" w:rsidRDefault="009D4DB8" w:rsidP="009D4DB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F6E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повышения уровня  администрирования налоговых  и неналоговых  доходов за счет: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мониторинга за своевременностью и полнотой расчетов предприятий по основным доходным источникам бюджета Нововеличковского сельского поселения и заключения соответствующих соглашений о социально-экономическом  сотрудничестве;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выявления дополнительных резервов доходов и мобилизации их в бюджет;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эффективного использования предусмотренного законодательством комплекса мер по вовлечению в бюджет выявленной задолженности;  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полного охвата налогообложением  земельных участков, объектов недвижимого имущества, расположенного на территории поселения;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мониторинга эффективности использования установленных льгот по налогам и иным обязательным платежам;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обеспечения ведения базы данных по неналоговым доходам в актуальном состоянии, своевременного внесения сведений, отражающих достоверность и полноту расчетов плательщиков данных обязательных платежей;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усиления  ответственности администратора за организацию работы по своевременному, полному поступлению администрируемых платежей.</w:t>
      </w:r>
    </w:p>
    <w:p w:rsidR="00006F6E" w:rsidRPr="00006F6E" w:rsidRDefault="009D4DB8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6F6E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Установления работникам всех отраслей экономики Нововеличковского сельского поселения Динского района заработной платы до размера не ниже среднеотраслевого уровня, а также недопущения ее выплаты "конвертным" способом и образования просроченной задолженности по заработной плате.</w:t>
      </w:r>
    </w:p>
    <w:p w:rsidR="00006F6E" w:rsidRPr="00006F6E" w:rsidRDefault="009D4DB8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6F6E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Увеличения доходов за счет повышения эффективности управления объектами муниципальной собственности, более рационального использования имеющегося имущества.</w:t>
      </w:r>
    </w:p>
    <w:p w:rsidR="00006F6E" w:rsidRPr="00006F6E" w:rsidRDefault="00006F6E" w:rsidP="00006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направ</w:t>
      </w:r>
      <w:r w:rsidR="009D4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 бюджетной политики на 2023</w:t>
      </w:r>
      <w:r w:rsidRPr="00006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Нововеличковского сельского поселения Динского района формируется исходя из необходимости улучшения качества жизни населения поселения, создания условий для обеспечения позитивных структурных изменений в экономике и социальной сфере поселения, повышения эффективности и прозрачности управления муниципальными финансами.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вопросов местного значения зависит от эффективного распределения и использования доходной части бюджета.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по увеличению финансовых возможностей за счет эффективного и экономного использования бюджетных ресурсов требуется:</w:t>
      </w:r>
    </w:p>
    <w:p w:rsidR="00006F6E" w:rsidRPr="00006F6E" w:rsidRDefault="00006F6E" w:rsidP="009D4DB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долгосрочной сбалансированности бюджета Нововеличковского сельского поселения.</w:t>
      </w:r>
    </w:p>
    <w:p w:rsidR="00006F6E" w:rsidRPr="00006F6E" w:rsidRDefault="009D4DB8" w:rsidP="009D4DB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F6E"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процесса бюджетного планирования.</w:t>
      </w:r>
    </w:p>
    <w:p w:rsidR="00006F6E" w:rsidRPr="00006F6E" w:rsidRDefault="00006F6E" w:rsidP="009D4DB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бюджетными ресурсами за счет перехода к бюджетированию, ориентированному на результат, предусматривающему планирование, исполнение и контроль за исполнением бюджета в зависимости от распределения ресурсов бюджета по целям, задачам и функциям органов местного самоуправления и с учетом общественной значимости ожидаемых результатов.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D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методов бюджетного планирования, ориентированных на положительный результат, рост качества предоставляемых бюджетных услуг, увеличение зависимости оплаты труда от качества и объёмов оказываемых услуг.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планомерной переориентации кассового исполнения бюджета на реализацию бюджетных программ.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6E">
        <w:rPr>
          <w:rFonts w:ascii="Times New Roman" w:eastAsia="Times New Roman" w:hAnsi="Times New Roman" w:cs="Times New Roman"/>
          <w:sz w:val="28"/>
          <w:szCs w:val="28"/>
        </w:rPr>
        <w:lastRenderedPageBreak/>
        <w:t>6. Повышение роли и ответственности главных распорядителей  бюджетных средств, бюджетных учреждений в рамках системы  бюджетирования, ориентированного на результат и программно-целевого метода формирования расходов.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6E">
        <w:rPr>
          <w:rFonts w:ascii="Times New Roman" w:eastAsia="Times New Roman" w:hAnsi="Times New Roman" w:cs="Times New Roman"/>
          <w:sz w:val="28"/>
          <w:szCs w:val="28"/>
        </w:rPr>
        <w:t>Главные распорядители бюджетных средств при подготовке бюджета представляют обоснование бюджетных ассигнований, содержащих характеристику непосредственных результатов использования бюджетных ассигнований - объема и качества муниципальных услуг, объема выполненных муниципальных функций.</w:t>
      </w:r>
    </w:p>
    <w:p w:rsidR="00006F6E" w:rsidRPr="00006F6E" w:rsidRDefault="00006F6E" w:rsidP="00006F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6F6E">
        <w:rPr>
          <w:rFonts w:ascii="Times New Roman" w:eastAsia="Times New Roman" w:hAnsi="Times New Roman" w:cs="Times New Roman"/>
          <w:sz w:val="28"/>
          <w:szCs w:val="28"/>
        </w:rPr>
        <w:t>Главные распорядители бюджетных средств: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6E">
        <w:rPr>
          <w:rFonts w:ascii="Times New Roman" w:eastAsia="Times New Roman" w:hAnsi="Times New Roman" w:cs="Times New Roman"/>
          <w:sz w:val="28"/>
          <w:szCs w:val="28"/>
        </w:rPr>
        <w:t xml:space="preserve"> - определяют задания по предоставлению муниципальных услуг для подведомственных получателей бюджетных средств с учетом нормативов финансовых затрат;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6E">
        <w:rPr>
          <w:rFonts w:ascii="Times New Roman" w:eastAsia="Times New Roman" w:hAnsi="Times New Roman" w:cs="Times New Roman"/>
          <w:sz w:val="28"/>
          <w:szCs w:val="28"/>
        </w:rPr>
        <w:t xml:space="preserve"> - осуществляют контроль получателей бюджетных средств в части обеспечения их целевого использования, своевременного их возврата, предоставления отчетности, выполнения заданий по предоставлению услуг;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6E">
        <w:rPr>
          <w:rFonts w:ascii="Times New Roman" w:eastAsia="Times New Roman" w:hAnsi="Times New Roman" w:cs="Times New Roman"/>
          <w:sz w:val="28"/>
          <w:szCs w:val="28"/>
        </w:rPr>
        <w:t xml:space="preserve"> -  готовят сводный отчет об исполнении бюджета по выделенным средствам, бюджетные сметы, а также отчет о выполнении задания по предоставлению услуг.   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Обеспечение прозрачности и эффективности закупок товаров, работ, услуг для муниципальных нужд. </w:t>
      </w:r>
    </w:p>
    <w:p w:rsidR="00006F6E" w:rsidRPr="00006F6E" w:rsidRDefault="00006F6E" w:rsidP="00006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исполнение всех ранее принятых обязательств, принятие новых обязательств в соответствии с законодательством только в пределах реальных возможностей по их финансовому обеспечению в условиях долгосрочной сбалансированности местного бюджета, прозрачности и подотчетности местного бюджета, соблюдения финансовой дисциплины - основное требование к эффективной и ответственной бюджетной политике и одновременно - необходимое условие для достижения планируемых целей.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бюджетных расходов Нововеличковского сельского поселения Динского района на 2022 год будет решение насущных потребностей населения в образовании (молодежная политика),  культуре, социальной политике, правоохранительной деятельности и спорте (физическая культура и спорт), жилищно-коммунальном хозяйстве.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межбюджетных отношений основным направлением остается </w:t>
      </w:r>
      <w:proofErr w:type="spellStart"/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социально-значимых расходов поселения.</w:t>
      </w:r>
    </w:p>
    <w:p w:rsidR="00006F6E" w:rsidRPr="00006F6E" w:rsidRDefault="00006F6E" w:rsidP="0000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реализация вышеназванных основных направлений налоговой и бюджетной политики будет способствовать устойчивости и сбалансированности бюджетной системы, позволит выполнить намеченные обязательства перед бюджетной сферой и жителями Нововеличковского сельского поселения Динского района, придаст поступательный  характер достижению целей дальнейшего социально-экономического развития.</w:t>
      </w:r>
    </w:p>
    <w:p w:rsidR="003408E6" w:rsidRDefault="003408E6" w:rsidP="00006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6E" w:rsidRPr="00907244" w:rsidRDefault="00006F6E" w:rsidP="00006F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отдела финансов</w:t>
      </w:r>
    </w:p>
    <w:p w:rsidR="00006F6E" w:rsidRDefault="00006F6E" w:rsidP="00006F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>и муниципальных закупок</w:t>
      </w:r>
      <w:r w:rsidRP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spellStart"/>
      <w:r w:rsidRPr="00907244">
        <w:rPr>
          <w:rFonts w:ascii="Times New Roman" w:eastAsia="Times New Roman" w:hAnsi="Times New Roman" w:cs="Times New Roman"/>
          <w:sz w:val="27"/>
          <w:szCs w:val="27"/>
          <w:lang w:eastAsia="ru-RU"/>
        </w:rPr>
        <w:t>Н.Н.Вуймина</w:t>
      </w:r>
      <w:proofErr w:type="spellEnd"/>
    </w:p>
    <w:p w:rsidR="009963CB" w:rsidRDefault="009963CB" w:rsidP="00006F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63CB" w:rsidRDefault="009963CB" w:rsidP="009963CB">
      <w:pPr>
        <w:pStyle w:val="1"/>
      </w:pPr>
      <w:r>
        <w:lastRenderedPageBreak/>
        <w:t>ЛИСТ СОГЛАСОВАНИЯ</w:t>
      </w:r>
    </w:p>
    <w:p w:rsidR="009963CB" w:rsidRDefault="009963CB" w:rsidP="009963CB">
      <w:pPr>
        <w:pStyle w:val="a6"/>
        <w:ind w:left="426" w:right="566"/>
      </w:pPr>
      <w:r>
        <w:t xml:space="preserve">к проекту постановления администрации </w:t>
      </w:r>
    </w:p>
    <w:p w:rsidR="009963CB" w:rsidRDefault="009963CB" w:rsidP="009963CB">
      <w:pPr>
        <w:pStyle w:val="a6"/>
        <w:ind w:left="426" w:right="566"/>
      </w:pPr>
      <w:r>
        <w:t xml:space="preserve">Нововеличковского сельского поселения </w:t>
      </w:r>
      <w:r w:rsidRPr="00A802D3">
        <w:t>Динско</w:t>
      </w:r>
      <w:r>
        <w:t>го</w:t>
      </w:r>
      <w:r w:rsidRPr="00A802D3">
        <w:t xml:space="preserve"> район</w:t>
      </w:r>
      <w:r>
        <w:t xml:space="preserve">а </w:t>
      </w:r>
    </w:p>
    <w:p w:rsidR="009963CB" w:rsidRDefault="009963CB" w:rsidP="009963CB">
      <w:pPr>
        <w:pStyle w:val="a6"/>
        <w:ind w:left="426" w:right="566"/>
      </w:pPr>
      <w:r>
        <w:t>от ___________2022 г.  №______</w:t>
      </w:r>
    </w:p>
    <w:p w:rsidR="009963CB" w:rsidRDefault="009963CB" w:rsidP="009963CB">
      <w:pPr>
        <w:pStyle w:val="a6"/>
        <w:ind w:left="426" w:right="566"/>
      </w:pPr>
      <w:r>
        <w:t>"</w:t>
      </w:r>
      <w:r>
        <w:rPr>
          <w:b/>
          <w:bCs/>
        </w:rPr>
        <w:t xml:space="preserve"> </w:t>
      </w:r>
      <w:r>
        <w:t xml:space="preserve">Об утверждении основных направлений бюджетной и </w:t>
      </w:r>
    </w:p>
    <w:p w:rsidR="009963CB" w:rsidRDefault="009963CB" w:rsidP="009963CB">
      <w:pPr>
        <w:pStyle w:val="a6"/>
        <w:ind w:left="426" w:right="566"/>
      </w:pPr>
      <w:r>
        <w:t xml:space="preserve">налоговой политики Нововеличковского сельского поселения </w:t>
      </w:r>
    </w:p>
    <w:p w:rsidR="009963CB" w:rsidRPr="003A0B47" w:rsidRDefault="009963CB" w:rsidP="009963CB">
      <w:pPr>
        <w:pStyle w:val="a6"/>
        <w:ind w:left="426" w:right="566"/>
      </w:pPr>
      <w:r w:rsidRPr="00A802D3">
        <w:t>Динско</w:t>
      </w:r>
      <w:r>
        <w:t>го</w:t>
      </w:r>
      <w:r w:rsidRPr="00A802D3">
        <w:t xml:space="preserve"> район</w:t>
      </w:r>
      <w:r>
        <w:t>а</w:t>
      </w:r>
      <w:r w:rsidRPr="00A802D3">
        <w:t xml:space="preserve"> </w:t>
      </w:r>
      <w:r>
        <w:t>на 2023 год"</w:t>
      </w: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3CB">
        <w:rPr>
          <w:rFonts w:ascii="Times New Roman" w:hAnsi="Times New Roman" w:cs="Times New Roman"/>
          <w:sz w:val="28"/>
          <w:szCs w:val="28"/>
        </w:rPr>
        <w:t xml:space="preserve">проект подготовил и внес: </w:t>
      </w: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3C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3CB">
        <w:rPr>
          <w:rFonts w:ascii="Times New Roman" w:hAnsi="Times New Roman" w:cs="Times New Roman"/>
          <w:sz w:val="28"/>
          <w:szCs w:val="28"/>
        </w:rPr>
        <w:t>финансов и муниципальных закупок</w:t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3CB">
        <w:rPr>
          <w:rFonts w:ascii="Times New Roman" w:hAnsi="Times New Roman" w:cs="Times New Roman"/>
          <w:sz w:val="28"/>
          <w:szCs w:val="28"/>
        </w:rPr>
        <w:t>Н.Н.Вуймина</w:t>
      </w:r>
      <w:proofErr w:type="spellEnd"/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3CB">
        <w:rPr>
          <w:rFonts w:ascii="Times New Roman" w:hAnsi="Times New Roman" w:cs="Times New Roman"/>
          <w:sz w:val="28"/>
          <w:szCs w:val="28"/>
        </w:rPr>
        <w:t>начальника отдела по общим</w:t>
      </w: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3CB">
        <w:rPr>
          <w:rFonts w:ascii="Times New Roman" w:hAnsi="Times New Roman" w:cs="Times New Roman"/>
          <w:sz w:val="28"/>
          <w:szCs w:val="28"/>
        </w:rPr>
        <w:t>и правовым вопросам</w:t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  <w:t>О.Ю.Калитка</w:t>
      </w: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3CB">
        <w:rPr>
          <w:rFonts w:ascii="Times New Roman" w:hAnsi="Times New Roman" w:cs="Times New Roman"/>
          <w:sz w:val="28"/>
          <w:szCs w:val="28"/>
        </w:rPr>
        <w:t xml:space="preserve">специалист отдела по общим </w:t>
      </w:r>
    </w:p>
    <w:p w:rsidR="009963CB" w:rsidRPr="009963CB" w:rsidRDefault="009963CB" w:rsidP="0099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3CB">
        <w:rPr>
          <w:rFonts w:ascii="Times New Roman" w:hAnsi="Times New Roman" w:cs="Times New Roman"/>
          <w:sz w:val="28"/>
          <w:szCs w:val="28"/>
        </w:rPr>
        <w:t>и правовым вопросам</w:t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</w:r>
      <w:r w:rsidRPr="009963CB">
        <w:rPr>
          <w:rFonts w:ascii="Times New Roman" w:hAnsi="Times New Roman" w:cs="Times New Roman"/>
          <w:sz w:val="28"/>
          <w:szCs w:val="28"/>
        </w:rPr>
        <w:tab/>
        <w:t>Е.С. Шевцова</w:t>
      </w:r>
    </w:p>
    <w:p w:rsidR="009963CB" w:rsidRPr="009963CB" w:rsidRDefault="009963CB" w:rsidP="009963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963CB" w:rsidRPr="009963CB" w:rsidSect="00F156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D053E"/>
    <w:multiLevelType w:val="hybridMultilevel"/>
    <w:tmpl w:val="166C8FCA"/>
    <w:lvl w:ilvl="0" w:tplc="C486F3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C256777"/>
    <w:multiLevelType w:val="hybridMultilevel"/>
    <w:tmpl w:val="F634B1B0"/>
    <w:lvl w:ilvl="0" w:tplc="0419000F">
      <w:start w:val="1"/>
      <w:numFmt w:val="decimal"/>
      <w:lvlText w:val="%1."/>
      <w:lvlJc w:val="left"/>
      <w:pPr>
        <w:ind w:left="2497" w:hanging="360"/>
      </w:p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3" w15:restartNumberingAfterBreak="0">
    <w:nsid w:val="1D5E6178"/>
    <w:multiLevelType w:val="hybridMultilevel"/>
    <w:tmpl w:val="25885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67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B54D1"/>
    <w:multiLevelType w:val="hybridMultilevel"/>
    <w:tmpl w:val="AA5AE4E2"/>
    <w:lvl w:ilvl="0" w:tplc="4C4C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D5519"/>
    <w:multiLevelType w:val="hybridMultilevel"/>
    <w:tmpl w:val="67CC81FC"/>
    <w:lvl w:ilvl="0" w:tplc="6A6C42D6">
      <w:start w:val="2"/>
      <w:numFmt w:val="decimal"/>
      <w:lvlText w:val="%1"/>
      <w:lvlJc w:val="left"/>
      <w:pPr>
        <w:ind w:left="2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7" w:hanging="360"/>
      </w:pPr>
    </w:lvl>
    <w:lvl w:ilvl="2" w:tplc="0419001B" w:tentative="1">
      <w:start w:val="1"/>
      <w:numFmt w:val="lowerRoman"/>
      <w:lvlText w:val="%3."/>
      <w:lvlJc w:val="right"/>
      <w:pPr>
        <w:ind w:left="4297" w:hanging="180"/>
      </w:pPr>
    </w:lvl>
    <w:lvl w:ilvl="3" w:tplc="0419000F" w:tentative="1">
      <w:start w:val="1"/>
      <w:numFmt w:val="decimal"/>
      <w:lvlText w:val="%4."/>
      <w:lvlJc w:val="left"/>
      <w:pPr>
        <w:ind w:left="5017" w:hanging="360"/>
      </w:pPr>
    </w:lvl>
    <w:lvl w:ilvl="4" w:tplc="04190019" w:tentative="1">
      <w:start w:val="1"/>
      <w:numFmt w:val="lowerLetter"/>
      <w:lvlText w:val="%5."/>
      <w:lvlJc w:val="left"/>
      <w:pPr>
        <w:ind w:left="5737" w:hanging="360"/>
      </w:pPr>
    </w:lvl>
    <w:lvl w:ilvl="5" w:tplc="0419001B" w:tentative="1">
      <w:start w:val="1"/>
      <w:numFmt w:val="lowerRoman"/>
      <w:lvlText w:val="%6."/>
      <w:lvlJc w:val="right"/>
      <w:pPr>
        <w:ind w:left="6457" w:hanging="180"/>
      </w:pPr>
    </w:lvl>
    <w:lvl w:ilvl="6" w:tplc="0419000F" w:tentative="1">
      <w:start w:val="1"/>
      <w:numFmt w:val="decimal"/>
      <w:lvlText w:val="%7."/>
      <w:lvlJc w:val="left"/>
      <w:pPr>
        <w:ind w:left="7177" w:hanging="360"/>
      </w:pPr>
    </w:lvl>
    <w:lvl w:ilvl="7" w:tplc="04190019" w:tentative="1">
      <w:start w:val="1"/>
      <w:numFmt w:val="lowerLetter"/>
      <w:lvlText w:val="%8."/>
      <w:lvlJc w:val="left"/>
      <w:pPr>
        <w:ind w:left="7897" w:hanging="360"/>
      </w:pPr>
    </w:lvl>
    <w:lvl w:ilvl="8" w:tplc="0419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6" w15:restartNumberingAfterBreak="0">
    <w:nsid w:val="63F0441B"/>
    <w:multiLevelType w:val="hybridMultilevel"/>
    <w:tmpl w:val="A51EDB2A"/>
    <w:lvl w:ilvl="0" w:tplc="9D0E87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381"/>
    <w:rsid w:val="000035F4"/>
    <w:rsid w:val="00006F6E"/>
    <w:rsid w:val="0004350F"/>
    <w:rsid w:val="000517E1"/>
    <w:rsid w:val="000728B2"/>
    <w:rsid w:val="000921AC"/>
    <w:rsid w:val="00101C7B"/>
    <w:rsid w:val="00141381"/>
    <w:rsid w:val="0020390F"/>
    <w:rsid w:val="00262542"/>
    <w:rsid w:val="003148B9"/>
    <w:rsid w:val="003408E6"/>
    <w:rsid w:val="00391DA1"/>
    <w:rsid w:val="003B3770"/>
    <w:rsid w:val="004917D5"/>
    <w:rsid w:val="004A6436"/>
    <w:rsid w:val="00586ECB"/>
    <w:rsid w:val="0069378C"/>
    <w:rsid w:val="00787C06"/>
    <w:rsid w:val="007C0CE5"/>
    <w:rsid w:val="00845D7A"/>
    <w:rsid w:val="008C5A5E"/>
    <w:rsid w:val="00907244"/>
    <w:rsid w:val="009455A8"/>
    <w:rsid w:val="009963CB"/>
    <w:rsid w:val="009B28EF"/>
    <w:rsid w:val="009C22FA"/>
    <w:rsid w:val="009D4DB8"/>
    <w:rsid w:val="00AD2815"/>
    <w:rsid w:val="00B52DDA"/>
    <w:rsid w:val="00B70921"/>
    <w:rsid w:val="00BF27F2"/>
    <w:rsid w:val="00C11557"/>
    <w:rsid w:val="00C27B99"/>
    <w:rsid w:val="00C45F5B"/>
    <w:rsid w:val="00D8435F"/>
    <w:rsid w:val="00DD652B"/>
    <w:rsid w:val="00DE3546"/>
    <w:rsid w:val="00F22976"/>
    <w:rsid w:val="00F7665D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2E15"/>
  <w15:docId w15:val="{110716B3-06AA-43A9-9399-A7D445F0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B9"/>
  </w:style>
  <w:style w:type="paragraph" w:styleId="1">
    <w:name w:val="heading 1"/>
    <w:basedOn w:val="a"/>
    <w:next w:val="a"/>
    <w:link w:val="10"/>
    <w:qFormat/>
    <w:rsid w:val="009963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4D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63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semiHidden/>
    <w:rsid w:val="009963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963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781A6-0CF1-4E76-8EF3-C45596E4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12</cp:revision>
  <cp:lastPrinted>2022-10-27T06:09:00Z</cp:lastPrinted>
  <dcterms:created xsi:type="dcterms:W3CDTF">2021-10-25T11:33:00Z</dcterms:created>
  <dcterms:modified xsi:type="dcterms:W3CDTF">2022-10-28T11:34:00Z</dcterms:modified>
</cp:coreProperties>
</file>