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95285">
        <w:rPr>
          <w:rFonts w:ascii="Calibri" w:eastAsia="Times New Roman" w:hAnsi="Calibri" w:cs="Times New Roman"/>
          <w:i/>
          <w:iCs/>
          <w:noProof/>
          <w:lang w:eastAsia="ru-RU"/>
        </w:rPr>
        <w:drawing>
          <wp:inline distT="0" distB="0" distL="0" distR="0" wp14:anchorId="0C33FF40" wp14:editId="4C4D99F9">
            <wp:extent cx="495300" cy="571500"/>
            <wp:effectExtent l="0" t="0" r="0" b="0"/>
            <wp:docPr id="1" name="Изображение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C95285" w:rsidRPr="00C95285" w:rsidRDefault="00C95285" w:rsidP="00C95285">
      <w:pPr>
        <w:keepNext/>
        <w:keepLines/>
        <w:numPr>
          <w:ilvl w:val="7"/>
          <w:numId w:val="1"/>
        </w:numPr>
        <w:tabs>
          <w:tab w:val="left" w:pos="0"/>
        </w:tabs>
        <w:suppressAutoHyphens/>
        <w:spacing w:before="200" w:after="0" w:line="276" w:lineRule="auto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95285" w:rsidRPr="00C95285" w:rsidRDefault="00C95285" w:rsidP="00C9528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528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01.02.2023</w:t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</w:t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№ 29</w:t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станица Нововеличковская</w:t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r w:rsidRPr="00C95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 внесении изменений в постановление администрации Нововеличковского сельского поселения Динского района от 17.11.2022</w:t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№ 350 </w:t>
      </w:r>
      <w:r w:rsidRPr="00C9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«Об утверждении муниципальной программы </w:t>
      </w:r>
    </w:p>
    <w:p w:rsidR="00C95285" w:rsidRPr="00C95285" w:rsidRDefault="00C95285" w:rsidP="00C95285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2023 год»</w:t>
      </w:r>
    </w:p>
    <w:bookmarkEnd w:id="0"/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На основании статьи 179 Бюджетного кодекса Российской Федерации, </w:t>
      </w: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статьи 8 Устава Нововеличковского сельского поселения Динского района, </w:t>
      </w:r>
      <w:hyperlink r:id="rId6" w:history="1">
        <w:r w:rsidRPr="00C95285">
          <w:rPr>
            <w:rFonts w:ascii="Calibri" w:eastAsia="Times New Roman" w:hAnsi="Calibri" w:cs="Times New Roman"/>
            <w:color w:val="000000"/>
            <w:sz w:val="27"/>
            <w:szCs w:val="27"/>
            <w:lang w:eastAsia="ar-SA"/>
          </w:rPr>
          <w:t>Постановления главы администрации (губернатора) Краснодарского края от 14 октября 2013 года № 1175 «Об утверждении государственной программы Краснодарского края «Развитие культуры»</w:t>
        </w:r>
      </w:hyperlink>
      <w:r w:rsidRPr="00C95285">
        <w:rPr>
          <w:rFonts w:ascii="Calibri" w:eastAsia="Times New Roman" w:hAnsi="Calibri" w:cs="Times New Roman"/>
          <w:sz w:val="27"/>
          <w:szCs w:val="27"/>
          <w:lang w:eastAsia="ar-SA"/>
        </w:rPr>
        <w:t>,</w:t>
      </w:r>
      <w:r w:rsidRPr="00C9528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</w:t>
      </w:r>
      <w:r w:rsidRPr="00C9528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целях </w:t>
      </w: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C95285">
        <w:rPr>
          <w:rFonts w:ascii="Times New Roman" w:eastAsia="DejaVu Sans" w:hAnsi="Times New Roman" w:cs="Times New Roman"/>
          <w:kern w:val="2"/>
          <w:sz w:val="27"/>
          <w:szCs w:val="27"/>
          <w:lang w:eastAsia="ar-SA"/>
        </w:rPr>
        <w:t xml:space="preserve">, </w:t>
      </w:r>
      <w:r w:rsidRPr="00C9528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 п о с т а н о в л я ю:</w:t>
      </w:r>
    </w:p>
    <w:p w:rsidR="00C95285" w:rsidRPr="00C95285" w:rsidRDefault="00C95285" w:rsidP="00C95285">
      <w:pPr>
        <w:tabs>
          <w:tab w:val="left" w:pos="48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5285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1.</w:t>
      </w: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Внести изменения в постановление администрации Нововеличковского сельского поселения Динского района от 17.11.2022 № 350 «Об утверждении муниципальной программы «Развитие культуры на 2023 год», приложение </w:t>
      </w:r>
      <w:r w:rsidRPr="00C95285">
        <w:rPr>
          <w:rFonts w:ascii="Times New Roman" w:eastAsia="Times New Roman" w:hAnsi="Times New Roman" w:cs="Times New Roman"/>
          <w:sz w:val="27"/>
          <w:szCs w:val="27"/>
          <w:lang w:eastAsia="ar-SA"/>
        </w:rPr>
        <w:t>к постановлению утвердить в новой редакции (прилагается)</w:t>
      </w: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95285" w:rsidRPr="00C95285" w:rsidRDefault="00C95285" w:rsidP="00C952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Вуймина</w:t>
      </w:r>
      <w:proofErr w:type="spellEnd"/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C95285" w:rsidRPr="00C95285" w:rsidRDefault="00C95285" w:rsidP="00C952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3. </w:t>
      </w:r>
      <w:r w:rsidRPr="00C952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Отделу по общим и правовым вопросам администрации Нововеличковского сельского поселения (Калитка) </w:t>
      </w:r>
      <w:r w:rsidRPr="00C95285">
        <w:rPr>
          <w:rFonts w:ascii="Times New Roman" w:eastAsia="Calibri" w:hAnsi="Times New Roman" w:cs="Times New Roman"/>
          <w:sz w:val="27"/>
          <w:szCs w:val="27"/>
          <w:lang w:eastAsia="ar-SA"/>
        </w:rPr>
        <w:t>обеспечить выполнение мероприятий программы.</w:t>
      </w:r>
    </w:p>
    <w:p w:rsidR="00C95285" w:rsidRPr="00C95285" w:rsidRDefault="00C95285" w:rsidP="00C952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Отделу по общим и правовым вопросам администрации Нововеличковского сельского поселения (Калитка)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C95285" w:rsidRPr="00C95285" w:rsidRDefault="00C95285" w:rsidP="00C952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5. Контроль за выполнением настоящего постановления оставляю за собой.</w:t>
      </w:r>
    </w:p>
    <w:p w:rsidR="00C95285" w:rsidRPr="00C95285" w:rsidRDefault="00C95285" w:rsidP="00C952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6. Постановление вступает в силу после его подписания.</w:t>
      </w:r>
    </w:p>
    <w:p w:rsidR="00C95285" w:rsidRPr="00C95285" w:rsidRDefault="00C95285" w:rsidP="00C952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Исполняющий обязанности главы </w:t>
      </w:r>
    </w:p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администрации Нововеличковского </w:t>
      </w:r>
    </w:p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сельского поселения                                 </w:t>
      </w: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 xml:space="preserve">             </w:t>
      </w: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ab/>
        <w:t>И.Л. Кочетков</w:t>
      </w:r>
    </w:p>
    <w:p w:rsidR="00C95285" w:rsidRPr="00C95285" w:rsidRDefault="00C95285" w:rsidP="00C9528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285" w:rsidRPr="00C95285" w:rsidRDefault="00C95285" w:rsidP="00C9528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C95285" w:rsidRPr="00C95285" w:rsidRDefault="00C95285" w:rsidP="00C9528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C95285" w:rsidRPr="00C95285" w:rsidRDefault="00C95285" w:rsidP="00C9528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C95285" w:rsidRPr="00C95285" w:rsidRDefault="00C95285" w:rsidP="00C95285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01.02.2023 г.  № 29</w:t>
      </w:r>
    </w:p>
    <w:p w:rsidR="00C95285" w:rsidRPr="00C95285" w:rsidRDefault="00C95285" w:rsidP="00C95285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285" w:rsidRPr="00C95285" w:rsidRDefault="00C95285" w:rsidP="00C95285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285" w:rsidRPr="00C95285" w:rsidRDefault="00C95285" w:rsidP="00C95285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285" w:rsidRPr="00C95285" w:rsidRDefault="00C95285" w:rsidP="00C95285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C95285" w:rsidRPr="00C95285" w:rsidRDefault="00C95285" w:rsidP="00C95285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2023 год</w:t>
      </w:r>
    </w:p>
    <w:p w:rsidR="00C95285" w:rsidRPr="00C95285" w:rsidRDefault="00C95285" w:rsidP="00C95285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Нововеличковского сельского </w:t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Динского района </w:t>
      </w:r>
      <w:r w:rsidRPr="00C9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2023 год</w:t>
      </w:r>
    </w:p>
    <w:tbl>
      <w:tblPr>
        <w:tblpPr w:leftFromText="180" w:rightFromText="180" w:vertAnchor="text" w:horzAnchor="page" w:tblpX="1390" w:tblpY="31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832"/>
      </w:tblGrid>
      <w:tr w:rsidR="00C95285" w:rsidRPr="00C95285" w:rsidTr="00C95285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Координатор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C95285" w:rsidRPr="00C95285" w:rsidTr="00C95285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общим и правовым вопросам администрации Нововеличковского сельского поселения, МБУ «Культура» Нововеличковского сельского поселения»</w:t>
            </w:r>
          </w:p>
        </w:tc>
      </w:tr>
      <w:tr w:rsidR="00C95285" w:rsidRPr="00C95285" w:rsidTr="00C95285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C95285" w:rsidRPr="00C95285" w:rsidTr="00C95285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 w:rsidRPr="00C9528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 w:rsidRPr="00C95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проведение мероприятий, посвященных памятным датам</w:t>
            </w:r>
          </w:p>
        </w:tc>
      </w:tr>
      <w:tr w:rsidR="00C95285" w:rsidRPr="00C95285" w:rsidTr="00C95285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Перечень целевых показателей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</w:t>
            </w:r>
            <w:r w:rsidRPr="00C95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</w:tr>
      <w:tr w:rsidR="00C95285" w:rsidRPr="00C95285" w:rsidTr="00C95285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Этапы и сроки реализации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C95285" w:rsidRPr="00C95285" w:rsidTr="00C95285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Нововеличковского сельского поселения 8569,0 тыс. руб.</w:t>
            </w:r>
          </w:p>
        </w:tc>
      </w:tr>
      <w:tr w:rsidR="00C95285" w:rsidRPr="00C95285" w:rsidTr="00C95285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Контроль за выполнением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</w:p>
        </w:tc>
      </w:tr>
    </w:tbl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</w:pPr>
    </w:p>
    <w:p w:rsidR="00C95285" w:rsidRPr="00C95285" w:rsidRDefault="00C95285" w:rsidP="00C95285">
      <w:pPr>
        <w:keepNext/>
        <w:keepLines/>
        <w:numPr>
          <w:ilvl w:val="0"/>
          <w:numId w:val="1"/>
        </w:numPr>
        <w:tabs>
          <w:tab w:val="left" w:pos="0"/>
          <w:tab w:val="left" w:pos="8789"/>
          <w:tab w:val="left" w:pos="9214"/>
        </w:tabs>
        <w:suppressAutoHyphens/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1" w:name="sub_1001"/>
    </w:p>
    <w:bookmarkEnd w:id="1"/>
    <w:p w:rsidR="00C95285" w:rsidRPr="00C95285" w:rsidRDefault="00C95285" w:rsidP="00C95285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Содержание, проблемы и обоснование необходимости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  <w:t>её решения программными методами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ar-SA"/>
        </w:rPr>
      </w:pP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Основополагающая роль культуры признана в развитии и самореализации личности, в </w:t>
      </w:r>
      <w:proofErr w:type="spellStart"/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гуманизации</w:t>
      </w:r>
      <w:proofErr w:type="spellEnd"/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общества и сохранении национальной самобытности народов.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Основными учреждениями культуры на территории сельского поселения является: муниципальное бюджетное учреждение «Культура» Нововеличковского сельского поселения, на базе которого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учреждений, сохранение и дальнейшее развитие творческих возможностей коллективов, вовлечение в культурную жизнь жителей сельского поселения всех возрастов, что будет </w:t>
      </w: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lastRenderedPageBreak/>
        <w:t xml:space="preserve">достигаться регулярным проведением, ставшими традиционными, культурно-массовых мероприятий. 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ar-SA"/>
        </w:rPr>
        <w:t>2. Цель и задачи Программы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сохранение, развитие и использование культурного наследия;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культурно-массовая и культурно просветительская работа, развитее творческого потенциала населения;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работа с общественными объединениями, детьми и молодежью;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информационная поддержка деятельности субъектов культуры;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 поддержка и развитее материально-технического обеспечения сферы культуры;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  <w:t>3. Механизм реализации Программы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</w:t>
      </w: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lastRenderedPageBreak/>
        <w:t>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 программных мероприятий.</w:t>
      </w:r>
    </w:p>
    <w:p w:rsidR="00C95285" w:rsidRPr="00C95285" w:rsidRDefault="00C95285" w:rsidP="00C952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C95285" w:rsidRPr="00C95285" w:rsidRDefault="00C95285" w:rsidP="00C952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C95285" w:rsidRPr="00C95285" w:rsidRDefault="00C95285" w:rsidP="00C952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 xml:space="preserve">4. Оценка эффективности реализации Программы </w:t>
      </w:r>
    </w:p>
    <w:p w:rsidR="00C95285" w:rsidRPr="00C95285" w:rsidRDefault="00C95285" w:rsidP="00C9528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Основными результатами Программы должны стать: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учреждений культуры, увеличение </w:t>
      </w:r>
      <w:proofErr w:type="gramStart"/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показателей  посещений</w:t>
      </w:r>
      <w:proofErr w:type="gramEnd"/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массовых мероприятий.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Реализация Программы должна дать следующие результаты: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повышение качества культурного обслуживания жителей Нововеличковского сельского поселения;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создание на территории поселения гармоничной и разнообразной культурной среды;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формирование привлекательного имиджа поселения.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 </w:t>
      </w:r>
    </w:p>
    <w:p w:rsidR="00C95285" w:rsidRPr="00C95285" w:rsidRDefault="00C95285" w:rsidP="00C9528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95285" w:rsidRPr="00C95285" w:rsidRDefault="00C95285" w:rsidP="00C9528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C95285" w:rsidRPr="00C95285" w:rsidRDefault="00C95285" w:rsidP="00C952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lastRenderedPageBreak/>
        <w:tab/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ежегодно, согласно Приложения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</w:t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>09.06.2016 г. №</w:t>
      </w:r>
      <w:proofErr w:type="gramStart"/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293  </w:t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</w:t>
      </w:r>
      <w:proofErr w:type="gramEnd"/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далее – Приложение № 5 к Порядку).</w:t>
      </w:r>
    </w:p>
    <w:p w:rsidR="00C95285" w:rsidRPr="00C95285" w:rsidRDefault="00C95285" w:rsidP="00C95285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C95285" w:rsidRPr="00C95285" w:rsidRDefault="00C95285" w:rsidP="00C952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C95285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ar-SA"/>
        </w:rPr>
        <w:t>5.</w:t>
      </w:r>
      <w:proofErr w:type="gramStart"/>
      <w:r w:rsidRPr="00C95285"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ar-SA"/>
        </w:rPr>
        <w:t>2.</w:t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Оценка</w:t>
      </w:r>
      <w:proofErr w:type="gramEnd"/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эффективности реализации муниципальной программы осуществляется в два этапа по следующему алгоритму:</w:t>
      </w:r>
    </w:p>
    <w:p w:rsidR="00C95285" w:rsidRPr="00C95285" w:rsidRDefault="00C95285" w:rsidP="00C952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C95285" w:rsidRPr="00C95285" w:rsidRDefault="00C95285" w:rsidP="00C952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эффективность использования финансовых средств, согласно п.4 Приложения № 5 к Порядку.</w:t>
      </w:r>
    </w:p>
    <w:p w:rsidR="00C95285" w:rsidRPr="00C95285" w:rsidRDefault="00C95285" w:rsidP="00C952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C95285" w:rsidRPr="00C95285" w:rsidRDefault="00C95285" w:rsidP="00C9528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C95285" w:rsidRPr="00C95285" w:rsidRDefault="00C95285" w:rsidP="00C95285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C952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C95285" w:rsidRPr="00C95285" w:rsidRDefault="00C95285" w:rsidP="00C952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95285" w:rsidRPr="00C95285" w:rsidRDefault="00C95285" w:rsidP="00C95285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C95285" w:rsidRPr="00C95285" w:rsidRDefault="00C95285" w:rsidP="00C95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ar-SA"/>
        </w:rPr>
      </w:pPr>
      <w:r w:rsidRPr="00C95285">
        <w:rPr>
          <w:rFonts w:ascii="Calibri" w:eastAsia="Times New Roman" w:hAnsi="Calibri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C95285" w:rsidRPr="00C95285" w:rsidRDefault="00C95285" w:rsidP="00C95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Текущее управление муниципальной программой осуществляет ее координатор, который:</w:t>
      </w:r>
    </w:p>
    <w:p w:rsidR="00C95285" w:rsidRPr="00C95285" w:rsidRDefault="00C95285" w:rsidP="00C95285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C95285" w:rsidRPr="00C95285" w:rsidRDefault="00C95285" w:rsidP="00C95285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C95285" w:rsidRPr="00C95285" w:rsidRDefault="00C95285" w:rsidP="00C95285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C95285" w:rsidRPr="00C95285" w:rsidRDefault="00C95285" w:rsidP="00C95285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pacing w:val="8"/>
          <w:shd w:val="clear" w:color="auto" w:fill="FFFFFF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</w:t>
      </w:r>
      <w:proofErr w:type="gramStart"/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разрабатывает  в</w:t>
      </w:r>
      <w:proofErr w:type="gramEnd"/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пределах    своих    полномочий  проекты муниципальных</w:t>
      </w:r>
    </w:p>
    <w:p w:rsidR="00C95285" w:rsidRPr="00C95285" w:rsidRDefault="00C95285" w:rsidP="00C95285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proofErr w:type="gramStart"/>
      <w:r w:rsidRPr="00C952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</w:t>
      </w:r>
      <w:proofErr w:type="gramEnd"/>
      <w:r w:rsidRPr="00C952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, необходимых для  выполнения  муниципальной    программы;</w:t>
      </w:r>
    </w:p>
    <w:p w:rsidR="00C95285" w:rsidRPr="00C95285" w:rsidRDefault="00C95285" w:rsidP="00C95285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C95285" w:rsidRPr="00C95285" w:rsidRDefault="00C95285" w:rsidP="00C95285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C9528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C95285" w:rsidRPr="00C95285" w:rsidRDefault="00C95285" w:rsidP="00C95285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C95285" w:rsidRPr="00C95285" w:rsidRDefault="00C95285" w:rsidP="00C95285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C95285" w:rsidRPr="00C95285" w:rsidRDefault="00C95285" w:rsidP="00C95285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C95285" w:rsidRPr="00C95285" w:rsidRDefault="00C95285" w:rsidP="00C95285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C95285" w:rsidRPr="00C95285" w:rsidRDefault="00C95285" w:rsidP="00C95285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ежегодно проводит оценку эффективности муниципальной программы; </w:t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C95285" w:rsidRPr="00C95285" w:rsidRDefault="00C95285" w:rsidP="00C95285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C95285" w:rsidRPr="00C95285" w:rsidRDefault="00C95285" w:rsidP="00C95285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C95285" w:rsidRPr="00C95285" w:rsidRDefault="00C95285" w:rsidP="00C95285">
      <w:pPr>
        <w:tabs>
          <w:tab w:val="left" w:pos="2746"/>
          <w:tab w:val="right" w:pos="5388"/>
          <w:tab w:val="left" w:pos="5599"/>
          <w:tab w:val="right" w:pos="98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spacing w:val="8"/>
          <w:shd w:val="clear" w:color="auto" w:fill="FFFFFF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осуществляет   иные     полномочия, </w:t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 xml:space="preserve"> установленные муниципальной</w:t>
      </w:r>
      <w:r w:rsidRPr="00C95285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программой.</w:t>
      </w:r>
    </w:p>
    <w:p w:rsidR="00C95285" w:rsidRPr="00C95285" w:rsidRDefault="00C95285" w:rsidP="00C95285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pacing w:val="2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Муниципальный заказчик:</w:t>
      </w:r>
    </w:p>
    <w:p w:rsidR="00C95285" w:rsidRPr="00C95285" w:rsidRDefault="00C95285" w:rsidP="00C95285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C95285" w:rsidRPr="00C95285" w:rsidRDefault="00C95285" w:rsidP="00C95285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проводит анализ выполнения мероприятия;</w:t>
      </w:r>
      <w:r w:rsidRPr="00C95285">
        <w:rPr>
          <w:rFonts w:ascii="Calibri" w:eastAsia="Times New Roman" w:hAnsi="Calibri" w:cs="Times New Roman"/>
          <w:color w:val="000000"/>
          <w:sz w:val="28"/>
          <w:szCs w:val="28"/>
          <w:lang w:eastAsia="ar-SA"/>
        </w:rPr>
        <w:t xml:space="preserve"> </w:t>
      </w:r>
    </w:p>
    <w:p w:rsidR="00C95285" w:rsidRPr="00C95285" w:rsidRDefault="00C95285" w:rsidP="00C95285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C95285" w:rsidRPr="00C95285" w:rsidRDefault="00C95285" w:rsidP="00C9528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C95285" w:rsidRPr="00C95285" w:rsidRDefault="00C95285" w:rsidP="00C95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C95285" w:rsidRPr="00C95285" w:rsidRDefault="00C95285" w:rsidP="00C95285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C95285" w:rsidRPr="00C95285" w:rsidRDefault="00C95285" w:rsidP="00C95285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бюджетным законодательством Российской Федерации.</w:t>
      </w:r>
    </w:p>
    <w:p w:rsidR="00C95285" w:rsidRPr="00C95285" w:rsidRDefault="00C95285" w:rsidP="00C95285">
      <w:pPr>
        <w:tabs>
          <w:tab w:val="left" w:pos="1466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Исполнитель:</w:t>
      </w:r>
    </w:p>
    <w:p w:rsidR="00C95285" w:rsidRPr="00C95285" w:rsidRDefault="00C95285" w:rsidP="00C95285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обеспечивает реализацию мероприятия и проводит анализ его выполнения;</w:t>
      </w:r>
    </w:p>
    <w:p w:rsidR="00C95285" w:rsidRPr="00C95285" w:rsidRDefault="00C95285" w:rsidP="00C95285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lastRenderedPageBreak/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C95285" w:rsidRPr="00C95285" w:rsidRDefault="00C95285" w:rsidP="00C95285">
      <w:pPr>
        <w:suppressAutoHyphens/>
        <w:spacing w:after="0" w:line="240" w:lineRule="auto"/>
        <w:ind w:left="40" w:firstLine="740"/>
        <w:jc w:val="both"/>
        <w:rPr>
          <w:rFonts w:ascii="Calibri" w:eastAsia="Times New Roman" w:hAnsi="Calibri" w:cs="Times New Roman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C95285" w:rsidRPr="00C95285" w:rsidRDefault="00C95285" w:rsidP="00C95285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 отдела по </w:t>
      </w:r>
    </w:p>
    <w:p w:rsidR="00C95285" w:rsidRPr="00C95285" w:rsidRDefault="00C95285" w:rsidP="00C95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общим и правовым вопросам</w:t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spellStart"/>
      <w:r w:rsidRPr="00C952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О.Ю.Калитка</w:t>
      </w:r>
      <w:proofErr w:type="spellEnd"/>
    </w:p>
    <w:p w:rsidR="00C95285" w:rsidRPr="00C95285" w:rsidRDefault="00C95285" w:rsidP="00C95285">
      <w:pPr>
        <w:spacing w:after="0" w:line="276" w:lineRule="auto"/>
        <w:rPr>
          <w:rFonts w:ascii="Calibri" w:eastAsia="Times New Roman" w:hAnsi="Calibri" w:cs="Times New Roman"/>
          <w:lang w:eastAsia="ar-SA"/>
        </w:rPr>
        <w:sectPr w:rsidR="00C95285" w:rsidRPr="00C95285">
          <w:pgSz w:w="11906" w:h="16838"/>
          <w:pgMar w:top="1134" w:right="567" w:bottom="1134" w:left="1701" w:header="720" w:footer="720" w:gutter="0"/>
          <w:cols w:space="720"/>
        </w:sectPr>
      </w:pPr>
    </w:p>
    <w:p w:rsidR="00C95285" w:rsidRPr="00C95285" w:rsidRDefault="00C95285" w:rsidP="00C95285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к паспорту программы</w:t>
      </w:r>
    </w:p>
    <w:p w:rsidR="00C95285" w:rsidRPr="00C95285" w:rsidRDefault="00C95285" w:rsidP="00C95285">
      <w:pPr>
        <w:suppressAutoHyphens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«Развитие культуры» на 2023 год</w:t>
      </w:r>
    </w:p>
    <w:p w:rsidR="00C95285" w:rsidRPr="00C95285" w:rsidRDefault="00C95285" w:rsidP="00C95285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ПЕРЕЧЕНЬ ОСНОВНЫХ МЕРОПРИЯТИЙ МУНИЦИПАЛЬНОЙ ПРОГРАММЫ </w:t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C95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«Развитие культуры» на 2023 год</w:t>
      </w:r>
    </w:p>
    <w:p w:rsidR="00C95285" w:rsidRPr="00C95285" w:rsidRDefault="00C95285" w:rsidP="00C952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2983"/>
        <w:gridCol w:w="2300"/>
        <w:gridCol w:w="1095"/>
        <w:gridCol w:w="1276"/>
        <w:gridCol w:w="4635"/>
        <w:gridCol w:w="2268"/>
      </w:tblGrid>
      <w:tr w:rsidR="00C95285" w:rsidRPr="00C95285" w:rsidTr="00C95285">
        <w:trPr>
          <w:trHeight w:val="154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п/п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 xml:space="preserve">Объем </w:t>
            </w:r>
            <w:proofErr w:type="spellStart"/>
            <w:proofErr w:type="gramStart"/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финан-сирования</w:t>
            </w:r>
            <w:proofErr w:type="spellEnd"/>
            <w:proofErr w:type="gramEnd"/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,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всего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2023 год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Непосредственный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285" w:rsidRPr="00C95285" w:rsidRDefault="00C95285" w:rsidP="00C95285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Участник муниципальной программы</w:t>
            </w:r>
          </w:p>
          <w:p w:rsidR="00C95285" w:rsidRPr="00C95285" w:rsidRDefault="00C95285" w:rsidP="00C95285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  <w:tr w:rsidR="00C95285" w:rsidRPr="00C95285" w:rsidTr="00C9528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8219,0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8219,0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C9528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подрядчик</w:t>
            </w: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8219,0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8219,0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Исполнение муниципального задания МБУ «Культура»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8219,0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8219,0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85" w:rsidRPr="00C95285" w:rsidRDefault="00C95285" w:rsidP="00C952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5285" w:rsidRPr="00C95285" w:rsidRDefault="00C95285" w:rsidP="00C952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8219,0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8219,0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Мероприятия, посвященные памятным датам, знаменательным </w:t>
            </w:r>
            <w:proofErr w:type="gramStart"/>
            <w:r w:rsidRPr="00C9528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событиям :</w:t>
            </w:r>
            <w:proofErr w:type="gramEnd"/>
          </w:p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</w:t>
            </w:r>
            <w:proofErr w:type="gramStart"/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венков,  свечей</w:t>
            </w:r>
            <w:proofErr w:type="gramEnd"/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-лампадных, гирлянд, ритуальных;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цветов на митинги и акции Памяти. Приобретение фоторамок; изготовление баннеров военно-патриотической направленности; поздравительных баннеров.</w:t>
            </w:r>
          </w:p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флагов (</w:t>
            </w:r>
            <w:proofErr w:type="spellStart"/>
            <w:proofErr w:type="gramStart"/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малые,большие</w:t>
            </w:r>
            <w:proofErr w:type="spellEnd"/>
            <w:proofErr w:type="gramEnd"/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грамот, кубков для награждения, </w:t>
            </w:r>
            <w:proofErr w:type="spellStart"/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открыток,приветственных</w:t>
            </w:r>
            <w:proofErr w:type="spellEnd"/>
            <w:r w:rsidRPr="00C952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адресов. И</w:t>
            </w:r>
            <w:r w:rsidRPr="00C9528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зготовление тематических стендов.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350,0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C95285" w:rsidRPr="00C95285" w:rsidTr="00C95285">
        <w:trPr>
          <w:trHeight w:val="519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85" w:rsidRPr="00C95285" w:rsidRDefault="00C95285" w:rsidP="00C952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85" w:rsidRPr="00C95285" w:rsidRDefault="00C95285" w:rsidP="00C952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8569,0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8569,0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285" w:rsidRPr="00C95285" w:rsidRDefault="00C95285" w:rsidP="00C952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85" w:rsidRPr="00C95285" w:rsidRDefault="00C95285" w:rsidP="00C952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8569,0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8569,0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95285" w:rsidRPr="00C95285" w:rsidTr="00C95285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285" w:rsidRPr="00C95285" w:rsidRDefault="00C95285" w:rsidP="00C95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28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285" w:rsidRPr="00C95285" w:rsidRDefault="00C95285" w:rsidP="00C95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5285" w:rsidRPr="00C95285" w:rsidRDefault="00C95285" w:rsidP="00C952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по общим и правовым вопросам</w:t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C95285">
        <w:rPr>
          <w:rFonts w:ascii="Times New Roman" w:eastAsia="Times New Roman" w:hAnsi="Times New Roman" w:cs="Times New Roman"/>
          <w:sz w:val="28"/>
          <w:szCs w:val="28"/>
          <w:lang w:eastAsia="ar-SA"/>
        </w:rPr>
        <w:t>О.Ю.Калитка</w:t>
      </w:r>
      <w:proofErr w:type="spellEnd"/>
    </w:p>
    <w:p w:rsidR="00C95285" w:rsidRPr="00C95285" w:rsidRDefault="00C95285" w:rsidP="00C95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ar-SA"/>
        </w:rPr>
        <w:sectPr w:rsidR="00C95285" w:rsidRPr="00C95285">
          <w:pgSz w:w="16838" w:h="11906" w:orient="landscape"/>
          <w:pgMar w:top="1134" w:right="709" w:bottom="568" w:left="567" w:header="720" w:footer="720" w:gutter="0"/>
          <w:cols w:space="720"/>
        </w:sectPr>
      </w:pPr>
    </w:p>
    <w:p w:rsidR="00C95285" w:rsidRPr="00C95285" w:rsidRDefault="00C95285" w:rsidP="00C95285">
      <w:pPr>
        <w:suppressAutoHyphens/>
        <w:spacing w:after="200" w:line="276" w:lineRule="auto"/>
        <w:rPr>
          <w:rFonts w:ascii="Calibri" w:eastAsia="Times New Roman" w:hAnsi="Calibri" w:cs="Times New Roman"/>
          <w:lang w:eastAsia="ar-SA"/>
        </w:rPr>
      </w:pPr>
    </w:p>
    <w:p w:rsidR="000575CD" w:rsidRDefault="000575CD"/>
    <w:sectPr w:rsidR="0005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D6"/>
    <w:rsid w:val="000575CD"/>
    <w:rsid w:val="00BC1CD6"/>
    <w:rsid w:val="00C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9F99-9382-4DF3-936B-3BE7035B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2619</Words>
  <Characters>14933</Characters>
  <Application>Microsoft Office Word</Application>
  <DocSecurity>0</DocSecurity>
  <Lines>124</Lines>
  <Paragraphs>35</Paragraphs>
  <ScaleCrop>false</ScaleCrop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2023-02-10T07:01:00Z</dcterms:created>
  <dcterms:modified xsi:type="dcterms:W3CDTF">2023-02-10T07:02:00Z</dcterms:modified>
</cp:coreProperties>
</file>