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07" w:rsidRDefault="00084C07" w:rsidP="00084C07">
      <w:pPr>
        <w:widowControl w:val="0"/>
        <w:autoSpaceDE w:val="0"/>
        <w:jc w:val="center"/>
        <w:rPr>
          <w:rFonts w:eastAsia="Calibri"/>
          <w:b/>
          <w:bCs/>
          <w:sz w:val="28"/>
          <w:szCs w:val="28"/>
        </w:rPr>
      </w:pPr>
      <w:r>
        <w:rPr>
          <w:i/>
          <w:noProof/>
        </w:rPr>
        <w:drawing>
          <wp:inline distT="0" distB="0" distL="0" distR="0">
            <wp:extent cx="488950" cy="577850"/>
            <wp:effectExtent l="0" t="0" r="635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07" w:rsidRDefault="00084C07" w:rsidP="00084C07">
      <w:pPr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084C07" w:rsidRDefault="00084C07" w:rsidP="00084C0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084C07" w:rsidRDefault="00084C07" w:rsidP="00084C07">
      <w:pPr>
        <w:pStyle w:val="8"/>
        <w:spacing w:after="0"/>
        <w:contextualSpacing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color w:val="FFFFFF"/>
        </w:rPr>
        <w:t xml:space="preserve">                                                       </w:t>
      </w:r>
      <w:r>
        <w:rPr>
          <w:rFonts w:ascii="Times New Roman" w:hAnsi="Times New Roman"/>
          <w:b/>
          <w:i w:val="0"/>
          <w:sz w:val="28"/>
          <w:szCs w:val="28"/>
        </w:rPr>
        <w:t>ПОСТАНОВЛЕНИЕ</w:t>
      </w:r>
    </w:p>
    <w:p w:rsidR="00084C07" w:rsidRDefault="00084C07" w:rsidP="00084C07">
      <w:pPr>
        <w:rPr>
          <w:lang w:val="x-none" w:eastAsia="x-none"/>
        </w:rPr>
      </w:pPr>
    </w:p>
    <w:p w:rsidR="00084C07" w:rsidRDefault="00084C07" w:rsidP="00084C07">
      <w:pPr>
        <w:rPr>
          <w:sz w:val="28"/>
          <w:szCs w:val="28"/>
        </w:rPr>
      </w:pPr>
      <w:r>
        <w:rPr>
          <w:sz w:val="28"/>
          <w:szCs w:val="28"/>
        </w:rPr>
        <w:t xml:space="preserve">от 07.08.2023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№</w:t>
      </w:r>
      <w:r>
        <w:rPr>
          <w:sz w:val="28"/>
          <w:szCs w:val="28"/>
        </w:rPr>
        <w:t xml:space="preserve"> 232</w:t>
      </w:r>
    </w:p>
    <w:p w:rsidR="00084C07" w:rsidRDefault="00084C07" w:rsidP="00084C0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Нововеличковская</w:t>
      </w:r>
    </w:p>
    <w:p w:rsidR="00084C07" w:rsidRDefault="00084C07" w:rsidP="00084C07">
      <w:pPr>
        <w:jc w:val="center"/>
        <w:rPr>
          <w:sz w:val="28"/>
          <w:szCs w:val="28"/>
        </w:rPr>
      </w:pPr>
    </w:p>
    <w:p w:rsidR="00084C07" w:rsidRDefault="00084C07" w:rsidP="00084C07">
      <w:pPr>
        <w:jc w:val="center"/>
        <w:rPr>
          <w:sz w:val="28"/>
          <w:szCs w:val="28"/>
        </w:rPr>
      </w:pPr>
    </w:p>
    <w:p w:rsidR="00084C07" w:rsidRDefault="00084C07" w:rsidP="00084C0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от 17.10.2011 № 496 «Об утверждении Порядка осуществления органами местного самоуправления Нововеличковского сельского поселения Динского района и (или) находящимися в их ведении казенными учреждениями </w:t>
      </w:r>
    </w:p>
    <w:p w:rsidR="00084C07" w:rsidRDefault="00084C07" w:rsidP="00084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бюджетных полномочий главных администраторов доходов </w:t>
      </w:r>
    </w:p>
    <w:p w:rsidR="00084C07" w:rsidRDefault="00084C07" w:rsidP="00084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бюджетов бюджетной системы Российской Федерации»</w:t>
      </w:r>
    </w:p>
    <w:bookmarkEnd w:id="0"/>
    <w:p w:rsidR="00084C07" w:rsidRDefault="00084C07" w:rsidP="00084C07">
      <w:pPr>
        <w:jc w:val="center"/>
        <w:rPr>
          <w:b/>
          <w:sz w:val="28"/>
          <w:szCs w:val="28"/>
        </w:rPr>
      </w:pPr>
    </w:p>
    <w:p w:rsidR="00084C07" w:rsidRDefault="00084C07" w:rsidP="00084C07">
      <w:pPr>
        <w:pStyle w:val="HTML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В целях реализации положений, установленных абзацем вторым пункта 4 статьи 160.1 Бюджетного кодекса Российской Федерации, а также формирования единообразного подхода к работе с дебиторской задолженностью по доходам бюджетов бюджетной системы Российской Федерации, руководствуясь Уставом Нововеличковского сельского поселения Динского района, администрация Нововеличковского сельского поселения Динского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 о с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т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а н о в л я ю:</w:t>
      </w:r>
    </w:p>
    <w:p w:rsidR="00084C07" w:rsidRDefault="00084C07" w:rsidP="00084C07">
      <w:pPr>
        <w:ind w:firstLine="709"/>
        <w:jc w:val="both"/>
        <w:rPr>
          <w:rFonts w:cs="Times New Roman"/>
          <w:sz w:val="28"/>
          <w:szCs w:val="27"/>
          <w:lang w:eastAsia="ar-SA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7"/>
          <w:lang w:eastAsia="ar-SA"/>
        </w:rPr>
        <w:t xml:space="preserve">Внести в </w:t>
      </w:r>
      <w:r>
        <w:rPr>
          <w:rFonts w:cs="Times New Roman"/>
          <w:sz w:val="28"/>
          <w:szCs w:val="28"/>
          <w:lang w:eastAsia="ar-SA"/>
        </w:rPr>
        <w:t xml:space="preserve">Порядок осуществления органами местного самоуправления Нововеличковского сельского поселения Динского района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Федерации, </w:t>
      </w:r>
      <w:r>
        <w:rPr>
          <w:rFonts w:cs="Times New Roman"/>
          <w:sz w:val="28"/>
          <w:szCs w:val="27"/>
          <w:lang w:eastAsia="ar-SA"/>
        </w:rPr>
        <w:t>утвержденный постановлением администрации Нововеличковского сельского поселения Динского района от 17.10.2011 № 496, (далее – Порядок), следующие изменения:</w:t>
      </w:r>
    </w:p>
    <w:p w:rsidR="00084C07" w:rsidRDefault="00084C07" w:rsidP="00084C07">
      <w:pPr>
        <w:suppressAutoHyphens/>
        <w:ind w:firstLine="709"/>
        <w:jc w:val="both"/>
        <w:rPr>
          <w:rFonts w:cs="Times New Roman"/>
          <w:sz w:val="28"/>
          <w:szCs w:val="27"/>
          <w:lang w:eastAsia="ar-SA"/>
        </w:rPr>
      </w:pPr>
      <w:r>
        <w:rPr>
          <w:rFonts w:cs="Times New Roman"/>
          <w:sz w:val="28"/>
          <w:szCs w:val="27"/>
          <w:lang w:eastAsia="ar-SA"/>
        </w:rPr>
        <w:t>- пункт 4 Порядка дополнить подпунктом 9</w:t>
      </w:r>
      <w:r>
        <w:rPr>
          <w:rFonts w:cs="Times New Roman"/>
          <w:sz w:val="28"/>
          <w:szCs w:val="27"/>
          <w:vertAlign w:val="superscript"/>
          <w:lang w:eastAsia="ar-SA"/>
        </w:rPr>
        <w:t>1</w:t>
      </w:r>
      <w:r>
        <w:rPr>
          <w:rFonts w:cs="Times New Roman"/>
          <w:sz w:val="28"/>
          <w:szCs w:val="27"/>
          <w:lang w:eastAsia="ar-SA"/>
        </w:rPr>
        <w:t xml:space="preserve"> следующего содержания:</w:t>
      </w:r>
    </w:p>
    <w:p w:rsidR="00084C07" w:rsidRDefault="00084C07" w:rsidP="00084C07">
      <w:pPr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приказом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ним».</w:t>
      </w:r>
    </w:p>
    <w:p w:rsidR="00084C07" w:rsidRDefault="00084C07" w:rsidP="00084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 общим и правовым вопросам администрации Нововеличковского сельского поселения Динского района (Калитка) </w:t>
      </w:r>
      <w:r>
        <w:rPr>
          <w:sz w:val="28"/>
          <w:szCs w:val="28"/>
        </w:rPr>
        <w:lastRenderedPageBreak/>
        <w:t>разместить настоящее постановление на официальном сайте Нововеличковского сельского поселения Динского района в информационно-телекоммуникационной сети «Интернет».</w:t>
      </w:r>
    </w:p>
    <w:p w:rsidR="00084C07" w:rsidRDefault="00084C07" w:rsidP="00084C07">
      <w:pPr>
        <w:ind w:firstLine="709"/>
        <w:jc w:val="both"/>
        <w:rPr>
          <w:rFonts w:cs="Arial"/>
          <w:bCs/>
          <w:color w:val="000000"/>
          <w:sz w:val="28"/>
          <w:szCs w:val="28"/>
          <w:lang w:eastAsia="ar-SA"/>
        </w:rPr>
      </w:pPr>
      <w:r>
        <w:rPr>
          <w:rFonts w:cs="Arial"/>
          <w:bCs/>
          <w:color w:val="000000"/>
          <w:sz w:val="28"/>
          <w:szCs w:val="28"/>
          <w:lang w:eastAsia="ar-SA"/>
        </w:rPr>
        <w:t>3. Контроль за исполнением настоящего постановления возложить на начальника отдела финансов и муниципальных закупок администрации Нововеличковского сельского поселения (</w:t>
      </w:r>
      <w:proofErr w:type="spellStart"/>
      <w:r>
        <w:rPr>
          <w:rFonts w:cs="Arial"/>
          <w:bCs/>
          <w:color w:val="000000"/>
          <w:sz w:val="28"/>
          <w:szCs w:val="28"/>
          <w:lang w:eastAsia="ar-SA"/>
        </w:rPr>
        <w:t>Вуймина</w:t>
      </w:r>
      <w:proofErr w:type="spellEnd"/>
      <w:r>
        <w:rPr>
          <w:rFonts w:cs="Arial"/>
          <w:bCs/>
          <w:color w:val="000000"/>
          <w:sz w:val="28"/>
          <w:szCs w:val="28"/>
          <w:lang w:eastAsia="ar-SA"/>
        </w:rPr>
        <w:t>).</w:t>
      </w:r>
    </w:p>
    <w:p w:rsidR="00084C07" w:rsidRDefault="00084C07" w:rsidP="00084C07">
      <w:pPr>
        <w:ind w:firstLine="709"/>
        <w:jc w:val="both"/>
        <w:rPr>
          <w:rFonts w:cs="Times New Roma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4. Постановление вступает в силу после его подписания</w:t>
      </w:r>
      <w:r>
        <w:rPr>
          <w:rFonts w:eastAsia="Calibri" w:cs="Times New Roman"/>
          <w:sz w:val="28"/>
          <w:szCs w:val="28"/>
          <w:lang w:eastAsia="en-US"/>
        </w:rPr>
        <w:t xml:space="preserve"> и распространяется на правоотношения, возникшие с 01 июля 2023 года.</w:t>
      </w:r>
    </w:p>
    <w:p w:rsidR="00084C07" w:rsidRDefault="00084C07" w:rsidP="00084C07">
      <w:pPr>
        <w:tabs>
          <w:tab w:val="left" w:pos="8460"/>
        </w:tabs>
        <w:suppressAutoHyphens/>
        <w:autoSpaceDE w:val="0"/>
        <w:ind w:right="15"/>
        <w:jc w:val="both"/>
        <w:rPr>
          <w:rFonts w:cs="Times New Roman"/>
          <w:color w:val="000000"/>
          <w:sz w:val="28"/>
          <w:szCs w:val="28"/>
          <w:lang w:eastAsia="zh-CN"/>
        </w:rPr>
      </w:pPr>
    </w:p>
    <w:p w:rsidR="00084C07" w:rsidRDefault="00084C07" w:rsidP="00084C0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84C07" w:rsidRDefault="00084C07" w:rsidP="00084C07">
      <w:pPr>
        <w:ind w:firstLine="567"/>
        <w:jc w:val="both"/>
        <w:rPr>
          <w:sz w:val="28"/>
          <w:szCs w:val="28"/>
        </w:rPr>
      </w:pPr>
    </w:p>
    <w:p w:rsidR="00084C07" w:rsidRDefault="00084C07" w:rsidP="00084C07">
      <w:pPr>
        <w:keepNext/>
        <w:keepLines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Нововеличковского</w:t>
      </w:r>
    </w:p>
    <w:p w:rsidR="00084C07" w:rsidRDefault="00084C07" w:rsidP="00084C07">
      <w:pPr>
        <w:keepNext/>
        <w:keepLines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Г.М.Кова</w:t>
      </w:r>
    </w:p>
    <w:p w:rsidR="00084C07" w:rsidRDefault="00084C07" w:rsidP="00084C07">
      <w:pPr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084C07" w:rsidRDefault="00084C07" w:rsidP="00084C07">
      <w:pPr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Нововеличковского сельского поселения Динского </w:t>
      </w:r>
      <w:r>
        <w:rPr>
          <w:bCs/>
          <w:sz w:val="28"/>
          <w:szCs w:val="28"/>
        </w:rPr>
        <w:t>района</w:t>
      </w:r>
    </w:p>
    <w:p w:rsidR="00084C07" w:rsidRDefault="00084C07" w:rsidP="00084C07">
      <w:pPr>
        <w:ind w:left="851" w:right="84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</w:t>
      </w:r>
      <w:proofErr w:type="gramStart"/>
      <w:r>
        <w:rPr>
          <w:bCs/>
          <w:sz w:val="28"/>
          <w:szCs w:val="28"/>
        </w:rPr>
        <w:t>2023  №</w:t>
      </w:r>
      <w:proofErr w:type="gramEnd"/>
      <w:r>
        <w:rPr>
          <w:bCs/>
          <w:sz w:val="28"/>
          <w:szCs w:val="28"/>
        </w:rPr>
        <w:t>________</w:t>
      </w:r>
    </w:p>
    <w:p w:rsidR="00084C07" w:rsidRDefault="00084C07" w:rsidP="00084C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от 17.10.2011 № 496 «Об утверждении Порядка осуществления органами местного самоуправления Нововеличковского сельского поселения Динского района и (или) находящимися в их ведении казенными учреждениями </w:t>
      </w:r>
    </w:p>
    <w:p w:rsidR="00084C07" w:rsidRDefault="00084C07" w:rsidP="00084C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бюджетных полномочий главных администраторов доходов </w:t>
      </w:r>
    </w:p>
    <w:p w:rsidR="00084C07" w:rsidRDefault="00084C07" w:rsidP="00084C07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бюджетов бюджетной системы Российской Федерации»</w:t>
      </w:r>
    </w:p>
    <w:p w:rsidR="00084C07" w:rsidRDefault="00084C07" w:rsidP="00084C07">
      <w:pPr>
        <w:jc w:val="both"/>
        <w:rPr>
          <w:bCs/>
          <w:color w:val="212121"/>
          <w:spacing w:val="-5"/>
          <w:sz w:val="28"/>
          <w:szCs w:val="28"/>
        </w:rPr>
      </w:pPr>
    </w:p>
    <w:p w:rsidR="00084C07" w:rsidRDefault="00084C07" w:rsidP="00084C07">
      <w:pPr>
        <w:jc w:val="both"/>
        <w:rPr>
          <w:bCs/>
          <w:color w:val="212121"/>
          <w:spacing w:val="-5"/>
          <w:sz w:val="28"/>
          <w:szCs w:val="28"/>
        </w:rPr>
      </w:pPr>
    </w:p>
    <w:p w:rsidR="00084C07" w:rsidRDefault="00084C07" w:rsidP="00084C07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084C07" w:rsidRDefault="00084C07" w:rsidP="00084C07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84C07" w:rsidRDefault="00084C07" w:rsidP="00084C07">
      <w:pPr>
        <w:rPr>
          <w:sz w:val="28"/>
          <w:szCs w:val="28"/>
        </w:rPr>
      </w:pPr>
      <w:r>
        <w:rPr>
          <w:sz w:val="28"/>
          <w:szCs w:val="28"/>
        </w:rPr>
        <w:t>начальника отдела финансов</w:t>
      </w:r>
    </w:p>
    <w:p w:rsidR="00084C07" w:rsidRDefault="00084C07" w:rsidP="00084C07">
      <w:pPr>
        <w:rPr>
          <w:sz w:val="28"/>
          <w:szCs w:val="28"/>
        </w:rPr>
      </w:pPr>
      <w:r>
        <w:rPr>
          <w:sz w:val="28"/>
          <w:szCs w:val="28"/>
        </w:rPr>
        <w:t xml:space="preserve">и муниципальных закупок                                                        </w:t>
      </w:r>
      <w:proofErr w:type="spellStart"/>
      <w:r>
        <w:rPr>
          <w:sz w:val="28"/>
          <w:szCs w:val="28"/>
        </w:rPr>
        <w:t>В.С.Перевалова</w:t>
      </w:r>
      <w:proofErr w:type="spellEnd"/>
    </w:p>
    <w:p w:rsidR="00084C07" w:rsidRDefault="00084C07" w:rsidP="00084C07">
      <w:pPr>
        <w:rPr>
          <w:sz w:val="28"/>
          <w:szCs w:val="28"/>
        </w:rPr>
      </w:pPr>
    </w:p>
    <w:p w:rsidR="00084C07" w:rsidRDefault="00084C07" w:rsidP="00084C07">
      <w:pPr>
        <w:rPr>
          <w:sz w:val="28"/>
          <w:szCs w:val="28"/>
        </w:rPr>
      </w:pPr>
    </w:p>
    <w:p w:rsidR="00084C07" w:rsidRDefault="00084C07" w:rsidP="00084C0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84C07" w:rsidRDefault="00084C07" w:rsidP="00084C07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84C07" w:rsidRDefault="00084C07" w:rsidP="00084C0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начальника отдела по общим </w:t>
      </w:r>
    </w:p>
    <w:p w:rsidR="00084C07" w:rsidRDefault="00084C07" w:rsidP="00084C07">
      <w:pPr>
        <w:rPr>
          <w:sz w:val="28"/>
          <w:szCs w:val="28"/>
        </w:rPr>
      </w:pPr>
      <w:r>
        <w:rPr>
          <w:sz w:val="28"/>
          <w:szCs w:val="28"/>
        </w:rPr>
        <w:t>и правовым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Е.С.Шевцова</w:t>
      </w:r>
      <w:proofErr w:type="spellEnd"/>
    </w:p>
    <w:p w:rsidR="00084C07" w:rsidRDefault="00084C07" w:rsidP="00084C07">
      <w:pPr>
        <w:pStyle w:val="a3"/>
        <w:ind w:left="3930" w:right="-252"/>
        <w:jc w:val="left"/>
        <w:rPr>
          <w:sz w:val="28"/>
          <w:szCs w:val="28"/>
          <w:lang w:val="ru-RU"/>
        </w:rPr>
      </w:pPr>
    </w:p>
    <w:p w:rsidR="00084C07" w:rsidRDefault="00084C07" w:rsidP="00084C07">
      <w:pPr>
        <w:tabs>
          <w:tab w:val="left" w:pos="5387"/>
        </w:tabs>
        <w:ind w:left="5387"/>
        <w:jc w:val="both"/>
        <w:rPr>
          <w:rFonts w:eastAsia="Calibri"/>
          <w:sz w:val="28"/>
          <w:szCs w:val="28"/>
          <w:lang w:eastAsia="en-US"/>
        </w:rPr>
      </w:pPr>
    </w:p>
    <w:p w:rsidR="0027204E" w:rsidRDefault="0027204E"/>
    <w:sectPr w:rsidR="0027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36"/>
    <w:rsid w:val="00084C07"/>
    <w:rsid w:val="0027204E"/>
    <w:rsid w:val="00BD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4833"/>
  <w15:chartTrackingRefBased/>
  <w15:docId w15:val="{8AFF6396-F4FE-4D57-AC30-9DE137A0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07"/>
    <w:pPr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84C07"/>
    <w:p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084C0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084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4C0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084C07"/>
    <w:pPr>
      <w:jc w:val="both"/>
    </w:pPr>
    <w:rPr>
      <w:rFonts w:cs="Times New Roman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084C07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2023-08-14T10:48:00Z</dcterms:created>
  <dcterms:modified xsi:type="dcterms:W3CDTF">2023-08-14T10:49:00Z</dcterms:modified>
</cp:coreProperties>
</file>