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color w:val="FFFFFF"/>
        </w:rPr>
        <w:drawing>
          <wp:inline distT="0" distB="0" distL="0" distR="0">
            <wp:extent cx="438150" cy="568325"/>
            <wp:effectExtent l="0" t="0" r="0" b="3175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администрациЯ Нововеличковского</w:t>
      </w: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14F88" w:rsidRDefault="00314F88" w:rsidP="00314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F88" w:rsidRDefault="00314F88" w:rsidP="00314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F88" w:rsidRDefault="00314F88" w:rsidP="00314F88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21A7">
        <w:rPr>
          <w:rFonts w:ascii="Times New Roman" w:hAnsi="Times New Roman"/>
          <w:sz w:val="28"/>
          <w:szCs w:val="28"/>
        </w:rPr>
        <w:t>17.12.2024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№ </w:t>
      </w:r>
      <w:r w:rsidR="002521A7">
        <w:rPr>
          <w:rFonts w:ascii="Times New Roman" w:hAnsi="Times New Roman"/>
          <w:sz w:val="28"/>
          <w:szCs w:val="28"/>
        </w:rPr>
        <w:t>786</w:t>
      </w:r>
    </w:p>
    <w:p w:rsidR="00314F88" w:rsidRDefault="00314F88" w:rsidP="00314F88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в муниципальную собственность </w:t>
      </w: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Нововеличковского сельского поселения </w:t>
      </w: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Динского района на безвозмездной основе </w:t>
      </w:r>
    </w:p>
    <w:p w:rsidR="00314F88" w:rsidRDefault="00314F88" w:rsidP="0031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движимого имущества (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FORD</w:t>
      </w:r>
      <w:r>
        <w:rPr>
          <w:rFonts w:ascii="Times New Roman" w:hAnsi="Times New Roman"/>
          <w:b/>
          <w:bCs/>
          <w:sz w:val="28"/>
          <w:szCs w:val="28"/>
        </w:rPr>
        <w:t xml:space="preserve"> Форд Мондео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14F88" w:rsidRDefault="00314F88" w:rsidP="00314F88">
      <w:pPr>
        <w:pStyle w:val="a3"/>
        <w:rPr>
          <w:sz w:val="28"/>
          <w:szCs w:val="28"/>
        </w:rPr>
      </w:pPr>
    </w:p>
    <w:p w:rsidR="00314F88" w:rsidRDefault="00314F88" w:rsidP="00314F88">
      <w:pPr>
        <w:pStyle w:val="a3"/>
        <w:rPr>
          <w:sz w:val="28"/>
          <w:szCs w:val="28"/>
        </w:rPr>
      </w:pPr>
    </w:p>
    <w:p w:rsidR="00314F88" w:rsidRDefault="00314F88" w:rsidP="00314F88">
      <w:pPr>
        <w:pStyle w:val="a3"/>
        <w:rPr>
          <w:sz w:val="27"/>
          <w:szCs w:val="27"/>
        </w:rPr>
      </w:pPr>
    </w:p>
    <w:p w:rsidR="00314F88" w:rsidRDefault="00314F88" w:rsidP="00314F88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                          № 131-ФЗ «Об общих принципах организации местного самоуправления в Российской Федерации»,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11 октября 2018 </w:t>
      </w:r>
      <w:proofErr w:type="gramStart"/>
      <w:r>
        <w:rPr>
          <w:sz w:val="28"/>
          <w:szCs w:val="28"/>
        </w:rPr>
        <w:t xml:space="preserve">г.  № 297-66/3, </w:t>
      </w:r>
      <w:r>
        <w:rPr>
          <w:color w:val="000000"/>
          <w:sz w:val="28"/>
          <w:szCs w:val="28"/>
        </w:rPr>
        <w:t>на основании решения Совета муниципального образования Динской район от 26 июля 2023 г. № 624-69/4 «О передаче из собственности муниципального образования Динской район в муниципальную собственность муниципального образования Нововеличковское сельское поселение в составе муниципального образования Динской район муниципального имущества на безвозмездной основе», акта приема-передачи движимого имущества из собственности муниципального образования Динской район в собственность муниципального образования Нововеличковское</w:t>
      </w:r>
      <w:proofErr w:type="gramEnd"/>
      <w:r>
        <w:rPr>
          <w:color w:val="000000"/>
          <w:sz w:val="28"/>
          <w:szCs w:val="28"/>
        </w:rPr>
        <w:t xml:space="preserve"> сельское поселение в составе муниципального образования Динской район на безвозмездной основе от                29 ноября 2024 г.</w:t>
      </w:r>
      <w:r>
        <w:rPr>
          <w:sz w:val="28"/>
          <w:szCs w:val="28"/>
        </w:rPr>
        <w:t xml:space="preserve">, руководствуясь Уставом Нововеличковского сельского поселения Динского района,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14F88" w:rsidRDefault="00314F88" w:rsidP="00314F88">
      <w:pPr>
        <w:tabs>
          <w:tab w:val="left" w:pos="1134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Принять в муниципальную собственность Нововеличковского сельского поселения Динского района на безвозмездной основе движимое имущество: – автомобиль легковой, идентификационный номер (</w:t>
      </w:r>
      <w:r>
        <w:rPr>
          <w:rFonts w:ascii="Times New Roman" w:hAnsi="Times New Roman"/>
          <w:sz w:val="28"/>
          <w:szCs w:val="28"/>
          <w:lang w:val="en-US"/>
        </w:rPr>
        <w:t>VIN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FDXXEEBD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54117, 2009 года выпуска, марка, модель </w:t>
      </w:r>
      <w:r>
        <w:rPr>
          <w:rFonts w:ascii="Times New Roman" w:hAnsi="Times New Roman"/>
          <w:sz w:val="28"/>
          <w:szCs w:val="28"/>
          <w:lang w:val="en-US"/>
        </w:rPr>
        <w:t>FORD</w:t>
      </w:r>
      <w:r w:rsidRPr="00314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Форд </w:t>
      </w:r>
      <w:r>
        <w:rPr>
          <w:rFonts w:ascii="Times New Roman" w:hAnsi="Times New Roman"/>
          <w:sz w:val="28"/>
          <w:szCs w:val="28"/>
        </w:rPr>
        <w:lastRenderedPageBreak/>
        <w:t xml:space="preserve">Мондео, модель, № двигателя </w:t>
      </w:r>
      <w:r>
        <w:rPr>
          <w:rFonts w:ascii="Times New Roman" w:hAnsi="Times New Roman"/>
          <w:sz w:val="28"/>
          <w:szCs w:val="28"/>
          <w:lang w:val="en-US"/>
        </w:rPr>
        <w:t>PNBA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54117, шасси (рама) отсутствует, кузов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FDXX</w:t>
      </w:r>
      <w:r w:rsidRPr="00314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EEBD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54117, цвет кузова белый, мощность двигателя 125,12 л. с.    92 кВт, рабочий объем двигателя 1596 куб. см., тип двигателя бензиновый, экологический класс четвертый</w:t>
      </w:r>
      <w:proofErr w:type="gramEnd"/>
      <w:r>
        <w:rPr>
          <w:rFonts w:ascii="Times New Roman" w:hAnsi="Times New Roman"/>
          <w:sz w:val="28"/>
          <w:szCs w:val="28"/>
        </w:rPr>
        <w:t>, разрешенная максимальная масса 2050 кг, масса без нагрузки 1435 кг, гос. номер А430ЕХ193, балансовой стоимостью 641000 (шестьсот сорок одна тысяча) рублей 00 копеек.</w:t>
      </w:r>
    </w:p>
    <w:p w:rsidR="00314F88" w:rsidRDefault="00314F88" w:rsidP="00314F88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Передать из муниципальной собственности Нововеличковского сельского поселения Динского района в хозяйственное ведение муниципальному унитарному предприятию ЖКХ Нововеличковского сельского поселения муниципального образования Динской район, под реестровым номером </w:t>
      </w:r>
      <w:r>
        <w:rPr>
          <w:color w:val="FF0000"/>
          <w:sz w:val="28"/>
          <w:szCs w:val="28"/>
        </w:rPr>
        <w:t>МПУ 04,</w:t>
      </w:r>
      <w:r>
        <w:rPr>
          <w:sz w:val="28"/>
          <w:szCs w:val="28"/>
        </w:rPr>
        <w:t xml:space="preserve"> имущество, указанное в пункте 1 настоящего постановления.</w:t>
      </w:r>
    </w:p>
    <w:p w:rsidR="00314F88" w:rsidRDefault="00314F88" w:rsidP="00314F88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bookmarkStart w:id="0" w:name="_Hlk185346296"/>
      <w:proofErr w:type="gramStart"/>
      <w:r>
        <w:rPr>
          <w:sz w:val="28"/>
          <w:szCs w:val="28"/>
        </w:rPr>
        <w:t xml:space="preserve">Общему отделу администрации Нововеличковского сельского поселения Динского района (Калитка) </w:t>
      </w:r>
      <w:bookmarkEnd w:id="0"/>
      <w:r>
        <w:rPr>
          <w:sz w:val="28"/>
          <w:szCs w:val="28"/>
        </w:rPr>
        <w:t>включить в раздел 2 (муниципальное особо ценное движимое имущество, находящееся в муниципальной собственности движимое имущество,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учреждениями) реестра муниципальной собственности МО Нововеличковское</w:t>
      </w:r>
      <w:proofErr w:type="gramEnd"/>
      <w:r>
        <w:rPr>
          <w:sz w:val="28"/>
          <w:szCs w:val="28"/>
        </w:rPr>
        <w:t xml:space="preserve"> сельское поселение в составе МО Динской район имущество, указанное в пункте 1 настоящего постановления и присвоить реестровый </w:t>
      </w:r>
      <w:r>
        <w:rPr>
          <w:color w:val="000000"/>
          <w:sz w:val="28"/>
          <w:szCs w:val="28"/>
        </w:rPr>
        <w:t>номер 0000663.</w:t>
      </w:r>
    </w:p>
    <w:p w:rsidR="00314F88" w:rsidRDefault="00314F88" w:rsidP="00314F88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Муниципальному унитарному предприятию ЖКХ Нововеличковского сельского поселения муниципального образования Динской район:</w:t>
      </w:r>
    </w:p>
    <w:p w:rsidR="00314F88" w:rsidRDefault="00314F88" w:rsidP="00314F88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к учету муниципальное имущество, указанное в пункте 1 настоящего постановления;</w:t>
      </w:r>
    </w:p>
    <w:p w:rsidR="00314F88" w:rsidRDefault="00314F88" w:rsidP="00314F88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осуществить регистрацию автотранспортного средства (постановка на учет), указанного в пункте 1 настоящего постановления, в Межрайонном регистрационно-экзаменационном отделе № 1 ГИ</w:t>
      </w:r>
      <w:proofErr w:type="gramStart"/>
      <w:r>
        <w:rPr>
          <w:sz w:val="28"/>
          <w:szCs w:val="28"/>
        </w:rPr>
        <w:t>БДД гл</w:t>
      </w:r>
      <w:proofErr w:type="gramEnd"/>
      <w:r>
        <w:rPr>
          <w:sz w:val="28"/>
          <w:szCs w:val="28"/>
        </w:rPr>
        <w:t>авного управления МВД России по Краснодарскому краю.</w:t>
      </w:r>
    </w:p>
    <w:p w:rsidR="00314F88" w:rsidRDefault="00314F88" w:rsidP="00314F88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Нововеличковского сельского поселения Динского района И.Л.Кочеткова.</w:t>
      </w:r>
    </w:p>
    <w:p w:rsidR="00314F88" w:rsidRDefault="00314F88" w:rsidP="00314F88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Постановление вступает в силу со дня его подписания</w:t>
      </w:r>
      <w:r>
        <w:rPr>
          <w:rFonts w:ascii="Times New Roman" w:hAnsi="Times New Roman"/>
          <w:sz w:val="27"/>
          <w:szCs w:val="27"/>
        </w:rPr>
        <w:t>.</w:t>
      </w:r>
    </w:p>
    <w:p w:rsidR="00314F88" w:rsidRDefault="00314F88" w:rsidP="00314F88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F88" w:rsidRDefault="00314F88" w:rsidP="00314F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F88" w:rsidRDefault="00314F88" w:rsidP="00314F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Нововеличковского</w:t>
      </w:r>
    </w:p>
    <w:p w:rsidR="00314F88" w:rsidRDefault="00314F88" w:rsidP="00314F88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314F88" w:rsidRDefault="00314F88" w:rsidP="00314F88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bookmarkStart w:id="1" w:name="_GoBack"/>
      <w:bookmarkEnd w:id="1"/>
      <w:proofErr w:type="spellStart"/>
      <w:r>
        <w:rPr>
          <w:rFonts w:ascii="Times New Roman" w:hAnsi="Times New Roman"/>
          <w:sz w:val="28"/>
          <w:szCs w:val="28"/>
        </w:rPr>
        <w:t>Г.М.Кова</w:t>
      </w:r>
      <w:proofErr w:type="spellEnd"/>
    </w:p>
    <w:p w:rsidR="007474B1" w:rsidRDefault="007474B1"/>
    <w:sectPr w:rsidR="007474B1" w:rsidSect="00E9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73D66"/>
    <w:rsid w:val="00173D66"/>
    <w:rsid w:val="002521A7"/>
    <w:rsid w:val="00314F88"/>
    <w:rsid w:val="007474B1"/>
    <w:rsid w:val="00E9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4F88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314F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1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14F8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14F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F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4F88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314F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1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14F8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14F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cp:keywords/>
  <dc:description/>
  <cp:lastModifiedBy>Пользователь</cp:lastModifiedBy>
  <cp:revision>3</cp:revision>
  <dcterms:created xsi:type="dcterms:W3CDTF">2024-12-18T11:15:00Z</dcterms:created>
  <dcterms:modified xsi:type="dcterms:W3CDTF">2024-12-18T11:18:00Z</dcterms:modified>
</cp:coreProperties>
</file>