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Совет Нововеличковского сельского поселения</w:t>
      </w:r>
    </w:p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Динского района</w:t>
      </w:r>
    </w:p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РЕШЕНИЕ</w:t>
      </w:r>
    </w:p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от 19.06.2012                                                                             №   265-31/2</w:t>
      </w:r>
    </w:p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станица Нововеличковская</w:t>
      </w:r>
    </w:p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О внесении изменений в Устав Нововеличковского</w:t>
      </w:r>
    </w:p>
    <w:p w:rsidR="00F90FF4" w:rsidRDefault="00F90FF4" w:rsidP="00F90FF4">
      <w:pPr>
        <w:pStyle w:val="a3"/>
        <w:jc w:val="center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сельского поселения Динского района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Российской Федерации» Совет Нововеличковского сельского поселения Динского района р е ш и л: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1. Внести в Устав Нововеличковского сельского поселения Динского района, принятый решением Совета Нововеличковского сельского поселения Динского района от 19.05.2010 № 67-8/2, следующие изменения: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1)  в статье 8: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пункт 20 изложить в новой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«20)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 »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б)  в пункте 22 после слов «нумерации домов» слова «, организация освещения улиц и установки указателей с  наименованиями улиц и номерами домов»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в) дополнить пунктом 32.7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«32.7) осуществление мер по противодействию коррупции в границах поселения; ».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2) в статье 9: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дополнить часть 1 пунктом 10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lastRenderedPageBreak/>
        <w:t>«10)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3) в статье 10: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пункт 4 части 1 после слова  «предприятиями и учреждениями,» дополнить словами «и работы, выполняемые муниципальными предприятиями и учреждениями,»;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4) в статье 16: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части 7  слово «половины» заменить словами «одной трети»;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б) в части 8 слово «половины» заменить словами «одной трети»;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5) в статье 17: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части 3 пункт 3 после слов «проекты межевания территорий,»  дополнить словами «проекты правил благоустройства территорий,»;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б) в части 4 после слов «результатов публичных слушаний»  дополнить словами «,включая мотивированное обоснование принятых решений.»;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6) в статье 18: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части 4 слово «половины» заменить словами «одной трети»;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7) в статье 23:                                                               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абзац 1части 3 дополнить словами: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«, за исключением случаев, предусмотренных Федеральным законом от 06.10.2003 № 131-ФЗ «Об общих принципах организации местного самоуправления в Российской Федерации»»;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б) в абзаце 2 части 3 слово «контрольного» заменить словами «контрольно-счетного»;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8) в статье 26: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пункте 6 части 1 после слов «муниципальных предприятий и учреждений»  дополнить словами «, выполнение работ, за исключением случаев, предусмотренных федеральными законами;»;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9) в статье 27: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пункте 13 после слов «решения Совета» слова «, не имеющие нормативного характера;»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10) в статье 31: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дополнить частью 12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«12. Глава поселения должен соблюдать ограничения и запреты и исполнять обязанности, которые установлены Федеральным </w:t>
      </w:r>
      <w:hyperlink r:id="rId5" w:history="1">
        <w:r>
          <w:rPr>
            <w:rStyle w:val="a6"/>
            <w:rFonts w:ascii="Helvetica" w:hAnsi="Helvetica" w:cs="Helvetica"/>
            <w:sz w:val="21"/>
            <w:szCs w:val="21"/>
          </w:rPr>
          <w:t>законом</w:t>
        </w:r>
      </w:hyperlink>
      <w:r>
        <w:rPr>
          <w:rFonts w:ascii="Helvetica" w:hAnsi="Helvetica" w:cs="Helvetica"/>
          <w:color w:val="161616"/>
          <w:sz w:val="21"/>
          <w:szCs w:val="21"/>
        </w:rPr>
        <w:t> от 25.12.2008 № 273-ФЗ «О противодействии коррупции» и другими федеральными законами.»;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11) в статье 33: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lastRenderedPageBreak/>
        <w:t>а) дополнить частью 3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«3. В случае несоблюдения главой поселения ограничений, установленных Федеральным законом от 06.10.2003 № 131-ФЗ «Об общих принципах организации местного самоуправления в Российской Федерации», его полномочия прекращаются досрочно.»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12) в статье 34: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часть 3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13) в статье 35: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части 1 после слов «законами и нормативными» дополнить словом «правовыми»;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14) в статье 37: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пункт 2  изложить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«2) организует благоустройство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форм);»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б) пункт 5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15) в статье 41: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пункт 7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16) в статье 49: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  пункт  4 изложить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«4. Основаниями для государственной регистрации органов администрации в качестве юридических лиц являются  решение Совета об учреждении соответствующего органа в форме муниципального казенного учреждения и утверждение Советом положения о нем по представлению главы поселения.»;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17) статью 54 изложить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«Статья 54. Сведения о доходах, об имуществе и обязательствах имущественного характера муниципального служащего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Граждане, претендующие на замещение должностей муниципальной службы, включенных в соответствующий перечень, муниципальные служащие, замещающие указанные должности, обязаны ежегодно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Указанные сведения представляются в порядке и по форме,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Краснодарского края.»;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18) в статье 61: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части 4 слова «органах юстиции,»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lastRenderedPageBreak/>
        <w:t>б) в части 4 перед словами «в порядке,» дополнить словами «территориальном органе уполномоченного федерального органа исполнительной власти в сфере регистрации уставов муниципальных образований»;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в) часть 5 дополнить абзацем 2 следующего содержания: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«Глава поселения обязан опубликовать (обнародовать) зарегистрированные устав поселения,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19) в статье 63: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в абзаце 1 части 5  слова «Решение главы поселения об отклонении нормативного правового акта Совета может быть преодолено, если при повторном голосовании за принятие указанного нормативного правового акта проголосовало не менее 2/3 голосов от установленного числа депутатов Совета.» исключить;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б) абзац 2 части 5 изложить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«Если глава поселения отклонит нормативный правовой акт, он вновь рассматривается Советом.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Совета, он подлежит подписанию главой поселения в течение семи дней и обнародованию.»;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20) пункт 21 части 2 статьи 68 изложить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«21) иное имущество, необходимое для осуществления полномочий по решению вопросов местного значения поселения»;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21) в статье 79: 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часть 1.1 дополнить словами: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«К основным полномочиям контрольно – счетного органа поселения относятся: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1) контроль за исполнением местного бюджета;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2) экспертиза проектов местного бюджета;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3) внешняя проверка годового отчета об исполнении местного бюджета;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4) организация и осуществление контроля за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 </w:t>
      </w:r>
      <w:hyperlink r:id="rId6" w:history="1">
        <w:r>
          <w:rPr>
            <w:rStyle w:val="a6"/>
            <w:rFonts w:ascii="Helvetica" w:hAnsi="Helvetica" w:cs="Helvetica"/>
            <w:sz w:val="21"/>
            <w:szCs w:val="21"/>
          </w:rPr>
          <w:t>законодательством</w:t>
        </w:r>
      </w:hyperlink>
      <w:r>
        <w:rPr>
          <w:rFonts w:ascii="Helvetica" w:hAnsi="Helvetica" w:cs="Helvetica"/>
          <w:color w:val="161616"/>
          <w:sz w:val="21"/>
          <w:szCs w:val="21"/>
        </w:rPr>
        <w:t> Российской Федерации;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5) контроль за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поселению;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</w:t>
      </w:r>
      <w:r>
        <w:rPr>
          <w:rFonts w:ascii="Helvetica" w:hAnsi="Helvetica" w:cs="Helvetica"/>
          <w:color w:val="161616"/>
          <w:sz w:val="21"/>
          <w:szCs w:val="21"/>
        </w:rPr>
        <w:lastRenderedPageBreak/>
        <w:t>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собственности поселения;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поселения, а также муниципальных программ;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8) анализ бюджетного процесса в поселении и подготовка предложений, направленных на его совершенствование;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Совет и главе поселения;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10) участие в пределах полномочий в мероприятиях, направленных на противодействие коррупции;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11) иные полномочия в сфере внешнего муниципального финансового контроля, установленные федеральными законами, уставом и решениями Совета.»;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22) в статье 80: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часть 7 изложить в следующей редакции: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«Финансовый орган поселения представляет бюджетную отчетность в финансовый орган муниципального образования Динской район.»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23) в статье 84: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а) часть 2 дополнить пунктом 4 следующего содержания: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«4) несоблюдение ограничений и запретов и неисполнение обязанностей, которые установлены Федеральным </w:t>
      </w:r>
      <w:hyperlink r:id="rId7" w:history="1">
        <w:r>
          <w:rPr>
            <w:rStyle w:val="a6"/>
            <w:rFonts w:ascii="Helvetica" w:hAnsi="Helvetica" w:cs="Helvetica"/>
            <w:sz w:val="21"/>
            <w:szCs w:val="21"/>
          </w:rPr>
          <w:t>законом</w:t>
        </w:r>
      </w:hyperlink>
      <w:r>
        <w:rPr>
          <w:rFonts w:ascii="Helvetica" w:hAnsi="Helvetica" w:cs="Helvetica"/>
          <w:color w:val="161616"/>
          <w:sz w:val="21"/>
          <w:szCs w:val="21"/>
        </w:rPr>
        <w:t> от 25.12.2008 № 273-ФЗ  «О противодействии коррупции» и другими федеральными законами.»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          24) в статье 87: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 а) абзац 2 исключить.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 2. Поручить главе Нововеличковского сельского поселения Динского района зарегистрировать настоящее решение в установленном законодательством порядке.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3. Обнародовать настоящее решение в установленном порядке.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4. Контроль за выполнением настоящего решения возложить на комиссию по правовым и социальным вопросам Совета Нововеличковского сельского поселения Динского района.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 5. Настоящее решение вступает в силу со дня  обнародования, произведенного после его государственной регистрации, за исключением положений пунктов 2-4, вступающих в силу со дня  подписания.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Глава Нововеличковского</w:t>
      </w:r>
    </w:p>
    <w:p w:rsidR="00F90FF4" w:rsidRDefault="00F90FF4" w:rsidP="00F90FF4">
      <w:pPr>
        <w:pStyle w:val="a3"/>
        <w:rPr>
          <w:rFonts w:ascii="Helvetica" w:hAnsi="Helvetica" w:cs="Helvetica"/>
          <w:color w:val="161616"/>
          <w:sz w:val="21"/>
          <w:szCs w:val="21"/>
        </w:rPr>
      </w:pPr>
      <w:r>
        <w:rPr>
          <w:rFonts w:ascii="Helvetica" w:hAnsi="Helvetica" w:cs="Helvetica"/>
          <w:color w:val="161616"/>
          <w:sz w:val="21"/>
          <w:szCs w:val="21"/>
        </w:rPr>
        <w:t>сельского поселения                                                                                А.В.Глебов</w:t>
      </w:r>
    </w:p>
    <w:p w:rsidR="00886AE0" w:rsidRPr="00F90FF4" w:rsidRDefault="00886AE0" w:rsidP="00F90FF4">
      <w:bookmarkStart w:id="0" w:name="_GoBack"/>
      <w:bookmarkEnd w:id="0"/>
    </w:p>
    <w:sectPr w:rsidR="00886AE0" w:rsidRPr="00F90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38B"/>
    <w:multiLevelType w:val="multilevel"/>
    <w:tmpl w:val="C6764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F7823"/>
    <w:multiLevelType w:val="multilevel"/>
    <w:tmpl w:val="48C66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312A58"/>
    <w:multiLevelType w:val="multilevel"/>
    <w:tmpl w:val="6C50A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92D54"/>
    <w:multiLevelType w:val="multilevel"/>
    <w:tmpl w:val="7B68E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7176FF"/>
    <w:multiLevelType w:val="multilevel"/>
    <w:tmpl w:val="BD96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54C9B"/>
    <w:multiLevelType w:val="multilevel"/>
    <w:tmpl w:val="5632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D16FD"/>
    <w:multiLevelType w:val="multilevel"/>
    <w:tmpl w:val="5010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F514D5"/>
    <w:multiLevelType w:val="multilevel"/>
    <w:tmpl w:val="EC7AA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4141A0"/>
    <w:multiLevelType w:val="multilevel"/>
    <w:tmpl w:val="9DD2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5508C0"/>
    <w:multiLevelType w:val="multilevel"/>
    <w:tmpl w:val="DF0E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E2851"/>
    <w:multiLevelType w:val="multilevel"/>
    <w:tmpl w:val="D2AEE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F77BC6"/>
    <w:multiLevelType w:val="multilevel"/>
    <w:tmpl w:val="3CDE6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44352D"/>
    <w:multiLevelType w:val="multilevel"/>
    <w:tmpl w:val="96FA6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8B5EC4"/>
    <w:multiLevelType w:val="multilevel"/>
    <w:tmpl w:val="8858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80112A"/>
    <w:multiLevelType w:val="multilevel"/>
    <w:tmpl w:val="783E5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3C3417"/>
    <w:multiLevelType w:val="multilevel"/>
    <w:tmpl w:val="2F24F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AD4369"/>
    <w:multiLevelType w:val="multilevel"/>
    <w:tmpl w:val="8FC86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DA0165"/>
    <w:multiLevelType w:val="multilevel"/>
    <w:tmpl w:val="5A96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E50C0A"/>
    <w:multiLevelType w:val="multilevel"/>
    <w:tmpl w:val="F942E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DD5871"/>
    <w:multiLevelType w:val="multilevel"/>
    <w:tmpl w:val="63CC2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1C7EB5"/>
    <w:multiLevelType w:val="multilevel"/>
    <w:tmpl w:val="6AF6B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536CCA"/>
    <w:multiLevelType w:val="multilevel"/>
    <w:tmpl w:val="983A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7F549D"/>
    <w:multiLevelType w:val="multilevel"/>
    <w:tmpl w:val="A180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9"/>
  </w:num>
  <w:num w:numId="5">
    <w:abstractNumId w:val="17"/>
  </w:num>
  <w:num w:numId="6">
    <w:abstractNumId w:val="13"/>
  </w:num>
  <w:num w:numId="7">
    <w:abstractNumId w:val="16"/>
  </w:num>
  <w:num w:numId="8">
    <w:abstractNumId w:val="14"/>
  </w:num>
  <w:num w:numId="9">
    <w:abstractNumId w:val="4"/>
  </w:num>
  <w:num w:numId="10">
    <w:abstractNumId w:val="19"/>
  </w:num>
  <w:num w:numId="11">
    <w:abstractNumId w:val="21"/>
  </w:num>
  <w:num w:numId="12">
    <w:abstractNumId w:val="3"/>
  </w:num>
  <w:num w:numId="13">
    <w:abstractNumId w:val="5"/>
  </w:num>
  <w:num w:numId="14">
    <w:abstractNumId w:val="0"/>
  </w:num>
  <w:num w:numId="15">
    <w:abstractNumId w:val="8"/>
  </w:num>
  <w:num w:numId="16">
    <w:abstractNumId w:val="18"/>
  </w:num>
  <w:num w:numId="17">
    <w:abstractNumId w:val="11"/>
  </w:num>
  <w:num w:numId="18">
    <w:abstractNumId w:val="7"/>
  </w:num>
  <w:num w:numId="19">
    <w:abstractNumId w:val="6"/>
  </w:num>
  <w:num w:numId="20">
    <w:abstractNumId w:val="22"/>
  </w:num>
  <w:num w:numId="21">
    <w:abstractNumId w:val="10"/>
  </w:num>
  <w:num w:numId="22">
    <w:abstractNumId w:val="1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91"/>
    <w:rsid w:val="004541BA"/>
    <w:rsid w:val="00684BCC"/>
    <w:rsid w:val="00886AE0"/>
    <w:rsid w:val="00A46143"/>
    <w:rsid w:val="00B6663C"/>
    <w:rsid w:val="00DC0A91"/>
    <w:rsid w:val="00F9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D470E-5FE0-4ADA-ABB6-1D4BD8C3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6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61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461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A4614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A4614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1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61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461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461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4614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msonormal0">
    <w:name w:val="msonormal"/>
    <w:basedOn w:val="a"/>
    <w:rsid w:val="00A46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46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6143"/>
    <w:rPr>
      <w:b/>
      <w:bCs/>
    </w:rPr>
  </w:style>
  <w:style w:type="character" w:styleId="a5">
    <w:name w:val="Emphasis"/>
    <w:basedOn w:val="a0"/>
    <w:uiPriority w:val="20"/>
    <w:qFormat/>
    <w:rsid w:val="00A46143"/>
    <w:rPr>
      <w:i/>
      <w:iCs/>
    </w:rPr>
  </w:style>
  <w:style w:type="character" w:styleId="a6">
    <w:name w:val="Hyperlink"/>
    <w:basedOn w:val="a0"/>
    <w:uiPriority w:val="99"/>
    <w:semiHidden/>
    <w:unhideWhenUsed/>
    <w:rsid w:val="00A461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4614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2EC92D4FBEBD74F31AC969F0CB1814FBB503137674C50866F10342A9aAw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15;fld=134;dst=100370" TargetMode="External"/><Relationship Id="rId5" Type="http://schemas.openxmlformats.org/officeDocument/2006/relationships/hyperlink" Target="consultantplus://offline/ref=AA86745B24B6FB50F7FA29AC8B5605872589DA1C66B7C0C2536AC1B382zDr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1635</Words>
  <Characters>9322</Characters>
  <Application>Microsoft Office Word</Application>
  <DocSecurity>0</DocSecurity>
  <Lines>77</Lines>
  <Paragraphs>21</Paragraphs>
  <ScaleCrop>false</ScaleCrop>
  <Company/>
  <LinksUpToDate>false</LinksUpToDate>
  <CharactersWithSpaces>10936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Alexey</cp:lastModifiedBy>
  <cp:revision>8</cp:revision>
  <dcterms:created xsi:type="dcterms:W3CDTF">2026-08-12T18:14:00Z</dcterms:created>
  <dcterms:modified xsi:type="dcterms:W3CDTF">2026-08-12T18:19:00Z</dcterms:modified>
</cp:coreProperties>
</file>